
<file path=[Content_Types].xml><?xml version="1.0" encoding="utf-8"?>
<Types xmlns="http://schemas.openxmlformats.org/package/2006/content-types">
  <Default Extension="jfif" ContentType="image/jpe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01FBD16" w14:textId="4604CF67" w:rsidR="00241F57" w:rsidRPr="002F0C75" w:rsidRDefault="00BB2471">
      <w:bookmarkStart w:id="0" w:name="_GoBack"/>
      <w:bookmarkEnd w:id="0"/>
      <w:r>
        <w:rPr>
          <w:noProof/>
          <w:lang w:eastAsia="pl-PL"/>
        </w:rPr>
        <w:drawing>
          <wp:anchor distT="0" distB="0" distL="114300" distR="114300" simplePos="0" relativeHeight="251686912" behindDoc="0" locked="0" layoutInCell="1" allowOverlap="1" wp14:anchorId="117BD209" wp14:editId="322B295D">
            <wp:simplePos x="0" y="0"/>
            <wp:positionH relativeFrom="page">
              <wp:align>right</wp:align>
            </wp:positionH>
            <wp:positionV relativeFrom="paragraph">
              <wp:posOffset>-919480</wp:posOffset>
            </wp:positionV>
            <wp:extent cx="7562850" cy="10684511"/>
            <wp:effectExtent l="0" t="0" r="0" b="2540"/>
            <wp:wrapNone/>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trona tytułowa.jpg"/>
                    <pic:cNvPicPr/>
                  </pic:nvPicPr>
                  <pic:blipFill>
                    <a:blip r:embed="rId8">
                      <a:extLst>
                        <a:ext uri="{28A0092B-C50C-407E-A947-70E740481C1C}">
                          <a14:useLocalDpi xmlns:a14="http://schemas.microsoft.com/office/drawing/2010/main" val="0"/>
                        </a:ext>
                      </a:extLst>
                    </a:blip>
                    <a:stretch>
                      <a:fillRect/>
                    </a:stretch>
                  </pic:blipFill>
                  <pic:spPr>
                    <a:xfrm>
                      <a:off x="0" y="0"/>
                      <a:ext cx="7562850" cy="10684511"/>
                    </a:xfrm>
                    <a:prstGeom prst="rect">
                      <a:avLst/>
                    </a:prstGeom>
                  </pic:spPr>
                </pic:pic>
              </a:graphicData>
            </a:graphic>
            <wp14:sizeRelH relativeFrom="margin">
              <wp14:pctWidth>0</wp14:pctWidth>
            </wp14:sizeRelH>
            <wp14:sizeRelV relativeFrom="margin">
              <wp14:pctHeight>0</wp14:pctHeight>
            </wp14:sizeRelV>
          </wp:anchor>
        </w:drawing>
      </w:r>
    </w:p>
    <w:p w14:paraId="6CA5E755" w14:textId="4C5723CA" w:rsidR="00241F57" w:rsidRPr="002F0C75" w:rsidRDefault="00241F57"/>
    <w:p w14:paraId="33A888C3" w14:textId="30E087EE" w:rsidR="00241F57" w:rsidRPr="002F0C75" w:rsidRDefault="00241F57" w:rsidP="00241F57"/>
    <w:p w14:paraId="6393756F" w14:textId="41EF846A" w:rsidR="00241F57" w:rsidRPr="002F0C75" w:rsidRDefault="00241F57" w:rsidP="00241F57"/>
    <w:p w14:paraId="2B0CFFF0" w14:textId="3208A574" w:rsidR="00241F57" w:rsidRPr="002F0C75" w:rsidRDefault="00241F57" w:rsidP="00241F57"/>
    <w:p w14:paraId="2CC36125" w14:textId="1C97349F" w:rsidR="00241F57" w:rsidRPr="002F0C75" w:rsidRDefault="00241F57" w:rsidP="00241F57"/>
    <w:p w14:paraId="5E72A2CE" w14:textId="46010557" w:rsidR="00241F57" w:rsidRPr="002F0C75" w:rsidRDefault="00241F57" w:rsidP="00241F57"/>
    <w:p w14:paraId="6EDC94EC" w14:textId="7F2748DA" w:rsidR="00241F57" w:rsidRPr="002F0C75" w:rsidRDefault="00241F57" w:rsidP="00241F57"/>
    <w:p w14:paraId="1F4A04A4" w14:textId="59D944FC" w:rsidR="00241F57" w:rsidRPr="002F0C75" w:rsidRDefault="00241F57" w:rsidP="00241F57"/>
    <w:p w14:paraId="0C64E629" w14:textId="09180DDA" w:rsidR="00241F57" w:rsidRPr="002F0C75" w:rsidRDefault="00241F57" w:rsidP="00241F57"/>
    <w:p w14:paraId="15DE621A" w14:textId="4BACDD1A" w:rsidR="00241F57" w:rsidRPr="002F0C75" w:rsidRDefault="00241F57" w:rsidP="00241F57"/>
    <w:p w14:paraId="0F66438F" w14:textId="49F597D9" w:rsidR="00241F57" w:rsidRPr="002F0C75" w:rsidRDefault="00241F57" w:rsidP="00241F57"/>
    <w:p w14:paraId="613A7CB2" w14:textId="604205D5" w:rsidR="00241F57" w:rsidRPr="002F0C75" w:rsidRDefault="00241F57" w:rsidP="00241F57"/>
    <w:p w14:paraId="1BCE97E7" w14:textId="70EDBC6B" w:rsidR="00241F57" w:rsidRPr="002F0C75" w:rsidRDefault="00241F57" w:rsidP="00241F57"/>
    <w:p w14:paraId="5FA62739" w14:textId="630E76D4" w:rsidR="00241F57" w:rsidRPr="002F0C75" w:rsidRDefault="00241F57" w:rsidP="00241F57"/>
    <w:p w14:paraId="043B994A" w14:textId="441FD779" w:rsidR="00241F57" w:rsidRPr="002F0C75" w:rsidRDefault="00241F57" w:rsidP="00241F57"/>
    <w:p w14:paraId="7D746EB7" w14:textId="1EEF7B52" w:rsidR="00241F57" w:rsidRPr="002F0C75" w:rsidRDefault="00241F57" w:rsidP="00241F57"/>
    <w:p w14:paraId="76C86394" w14:textId="77777777" w:rsidR="00241F57" w:rsidRPr="002F0C75" w:rsidRDefault="00241F57" w:rsidP="00241F57"/>
    <w:p w14:paraId="00A123C6" w14:textId="77777777" w:rsidR="00241F57" w:rsidRPr="002F0C75" w:rsidRDefault="00241F57" w:rsidP="00241F57"/>
    <w:p w14:paraId="40E611E9" w14:textId="77777777" w:rsidR="00241F57" w:rsidRPr="002F0C75" w:rsidRDefault="00241F57" w:rsidP="00241F57"/>
    <w:p w14:paraId="5549ED36" w14:textId="77777777" w:rsidR="00241F57" w:rsidRPr="002F0C75" w:rsidRDefault="00241F57" w:rsidP="00241F57"/>
    <w:p w14:paraId="101E268F" w14:textId="77777777" w:rsidR="00241F57" w:rsidRPr="002F0C75" w:rsidRDefault="00241F57" w:rsidP="00241F57"/>
    <w:p w14:paraId="6FB9EBAD" w14:textId="77777777" w:rsidR="00241F57" w:rsidRPr="002F0C75" w:rsidRDefault="00241F57" w:rsidP="00241F57"/>
    <w:p w14:paraId="372B913D" w14:textId="77777777" w:rsidR="00241F57" w:rsidRPr="002F0C75" w:rsidRDefault="00241F57" w:rsidP="00241F57"/>
    <w:p w14:paraId="1D6F9798" w14:textId="77777777" w:rsidR="00241F57" w:rsidRPr="002F0C75" w:rsidRDefault="00241F57" w:rsidP="00241F57"/>
    <w:p w14:paraId="5D17722A" w14:textId="77777777" w:rsidR="00241F57" w:rsidRPr="002F0C75" w:rsidRDefault="00241F57" w:rsidP="00241F57">
      <w:pPr>
        <w:tabs>
          <w:tab w:val="left" w:pos="477"/>
        </w:tabs>
      </w:pPr>
      <w:r w:rsidRPr="002F0C75">
        <w:tab/>
      </w:r>
      <w:r w:rsidRPr="002F0C75">
        <w:br w:type="page"/>
      </w:r>
    </w:p>
    <w:sdt>
      <w:sdtPr>
        <w:rPr>
          <w:rFonts w:asciiTheme="minorHAnsi" w:eastAsiaTheme="minorHAnsi" w:hAnsiTheme="minorHAnsi" w:cstheme="minorBidi"/>
          <w:b w:val="0"/>
          <w:sz w:val="22"/>
          <w:szCs w:val="22"/>
          <w:lang w:eastAsia="en-US"/>
        </w:rPr>
        <w:id w:val="508956017"/>
        <w:docPartObj>
          <w:docPartGallery w:val="Table of Contents"/>
          <w:docPartUnique/>
        </w:docPartObj>
      </w:sdtPr>
      <w:sdtEndPr>
        <w:rPr>
          <w:bCs/>
        </w:rPr>
      </w:sdtEndPr>
      <w:sdtContent>
        <w:p w14:paraId="6783AE31" w14:textId="77777777" w:rsidR="00241F57" w:rsidRPr="002F0C75" w:rsidRDefault="00241F57" w:rsidP="00F14CF2">
          <w:pPr>
            <w:pStyle w:val="Nagwekspisutreci"/>
            <w:ind w:left="720" w:hanging="360"/>
          </w:pPr>
          <w:r w:rsidRPr="002F0C75">
            <w:t>Spis treści</w:t>
          </w:r>
        </w:p>
        <w:p w14:paraId="50874F55" w14:textId="77777777" w:rsidR="00756F56" w:rsidRDefault="00A5665B">
          <w:pPr>
            <w:pStyle w:val="Spistreci1"/>
            <w:tabs>
              <w:tab w:val="left" w:pos="440"/>
              <w:tab w:val="right" w:leader="dot" w:pos="8656"/>
            </w:tabs>
            <w:rPr>
              <w:rFonts w:eastAsiaTheme="minorEastAsia"/>
              <w:noProof/>
              <w:lang w:eastAsia="pl-PL"/>
            </w:rPr>
          </w:pPr>
          <w:r w:rsidRPr="002F0C75">
            <w:rPr>
              <w:b/>
              <w:bCs/>
            </w:rPr>
            <w:fldChar w:fldCharType="begin"/>
          </w:r>
          <w:r w:rsidR="00241F57" w:rsidRPr="002F0C75">
            <w:rPr>
              <w:b/>
              <w:bCs/>
            </w:rPr>
            <w:instrText xml:space="preserve"> TOC \o "1-3" \h \z \u </w:instrText>
          </w:r>
          <w:r w:rsidRPr="002F0C75">
            <w:rPr>
              <w:b/>
              <w:bCs/>
            </w:rPr>
            <w:fldChar w:fldCharType="separate"/>
          </w:r>
          <w:hyperlink w:anchor="_Toc122285751" w:history="1">
            <w:r w:rsidR="00756F56" w:rsidRPr="00C146FE">
              <w:rPr>
                <w:rStyle w:val="Hipercze"/>
                <w:noProof/>
              </w:rPr>
              <w:t>1.</w:t>
            </w:r>
            <w:r w:rsidR="00756F56">
              <w:rPr>
                <w:rFonts w:eastAsiaTheme="minorEastAsia"/>
                <w:noProof/>
                <w:lang w:eastAsia="pl-PL"/>
              </w:rPr>
              <w:tab/>
            </w:r>
            <w:r w:rsidR="00756F56" w:rsidRPr="00C146FE">
              <w:rPr>
                <w:rStyle w:val="Hipercze"/>
                <w:noProof/>
              </w:rPr>
              <w:t>Wstęp</w:t>
            </w:r>
            <w:r w:rsidR="00756F56">
              <w:rPr>
                <w:noProof/>
                <w:webHidden/>
              </w:rPr>
              <w:tab/>
            </w:r>
            <w:r w:rsidR="00756F56">
              <w:rPr>
                <w:noProof/>
                <w:webHidden/>
              </w:rPr>
              <w:fldChar w:fldCharType="begin"/>
            </w:r>
            <w:r w:rsidR="00756F56">
              <w:rPr>
                <w:noProof/>
                <w:webHidden/>
              </w:rPr>
              <w:instrText xml:space="preserve"> PAGEREF _Toc122285751 \h </w:instrText>
            </w:r>
            <w:r w:rsidR="00756F56">
              <w:rPr>
                <w:noProof/>
                <w:webHidden/>
              </w:rPr>
            </w:r>
            <w:r w:rsidR="00756F56">
              <w:rPr>
                <w:noProof/>
                <w:webHidden/>
              </w:rPr>
              <w:fldChar w:fldCharType="separate"/>
            </w:r>
            <w:r w:rsidR="00E43A23">
              <w:rPr>
                <w:noProof/>
                <w:webHidden/>
              </w:rPr>
              <w:t>4</w:t>
            </w:r>
            <w:r w:rsidR="00756F56">
              <w:rPr>
                <w:noProof/>
                <w:webHidden/>
              </w:rPr>
              <w:fldChar w:fldCharType="end"/>
            </w:r>
          </w:hyperlink>
        </w:p>
        <w:p w14:paraId="71FB4A17" w14:textId="77777777" w:rsidR="00756F56" w:rsidRDefault="00E43A23">
          <w:pPr>
            <w:pStyle w:val="Spistreci1"/>
            <w:tabs>
              <w:tab w:val="left" w:pos="440"/>
              <w:tab w:val="right" w:leader="dot" w:pos="8656"/>
            </w:tabs>
            <w:rPr>
              <w:rFonts w:eastAsiaTheme="minorEastAsia"/>
              <w:noProof/>
              <w:lang w:eastAsia="pl-PL"/>
            </w:rPr>
          </w:pPr>
          <w:hyperlink w:anchor="_Toc122285752" w:history="1">
            <w:r w:rsidR="00756F56" w:rsidRPr="00C146FE">
              <w:rPr>
                <w:rStyle w:val="Hipercze"/>
                <w:noProof/>
              </w:rPr>
              <w:t>2.</w:t>
            </w:r>
            <w:r w:rsidR="00756F56">
              <w:rPr>
                <w:rFonts w:eastAsiaTheme="minorEastAsia"/>
                <w:noProof/>
                <w:lang w:eastAsia="pl-PL"/>
              </w:rPr>
              <w:tab/>
            </w:r>
            <w:r w:rsidR="00756F56" w:rsidRPr="00C146FE">
              <w:rPr>
                <w:rStyle w:val="Hipercze"/>
                <w:noProof/>
              </w:rPr>
              <w:t>Metodologia Strategii Rozwoju Gminy Szumowo na Lata 2023-2030</w:t>
            </w:r>
            <w:r w:rsidR="00756F56">
              <w:rPr>
                <w:noProof/>
                <w:webHidden/>
              </w:rPr>
              <w:tab/>
            </w:r>
            <w:r w:rsidR="00756F56">
              <w:rPr>
                <w:noProof/>
                <w:webHidden/>
              </w:rPr>
              <w:fldChar w:fldCharType="begin"/>
            </w:r>
            <w:r w:rsidR="00756F56">
              <w:rPr>
                <w:noProof/>
                <w:webHidden/>
              </w:rPr>
              <w:instrText xml:space="preserve"> PAGEREF _Toc122285752 \h </w:instrText>
            </w:r>
            <w:r w:rsidR="00756F56">
              <w:rPr>
                <w:noProof/>
                <w:webHidden/>
              </w:rPr>
            </w:r>
            <w:r w:rsidR="00756F56">
              <w:rPr>
                <w:noProof/>
                <w:webHidden/>
              </w:rPr>
              <w:fldChar w:fldCharType="separate"/>
            </w:r>
            <w:r>
              <w:rPr>
                <w:noProof/>
                <w:webHidden/>
              </w:rPr>
              <w:t>7</w:t>
            </w:r>
            <w:r w:rsidR="00756F56">
              <w:rPr>
                <w:noProof/>
                <w:webHidden/>
              </w:rPr>
              <w:fldChar w:fldCharType="end"/>
            </w:r>
          </w:hyperlink>
        </w:p>
        <w:p w14:paraId="505648DE" w14:textId="77777777" w:rsidR="00756F56" w:rsidRDefault="00E43A23">
          <w:pPr>
            <w:pStyle w:val="Spistreci2"/>
            <w:tabs>
              <w:tab w:val="left" w:pos="880"/>
              <w:tab w:val="right" w:leader="dot" w:pos="8656"/>
            </w:tabs>
            <w:rPr>
              <w:rFonts w:eastAsiaTheme="minorEastAsia"/>
              <w:noProof/>
              <w:lang w:eastAsia="pl-PL"/>
            </w:rPr>
          </w:pPr>
          <w:hyperlink w:anchor="_Toc122285755" w:history="1">
            <w:r w:rsidR="00756F56" w:rsidRPr="00C146FE">
              <w:rPr>
                <w:rStyle w:val="Hipercze"/>
                <w:noProof/>
              </w:rPr>
              <w:t>2.1.</w:t>
            </w:r>
            <w:r w:rsidR="00756F56">
              <w:rPr>
                <w:rFonts w:eastAsiaTheme="minorEastAsia"/>
                <w:noProof/>
                <w:lang w:eastAsia="pl-PL"/>
              </w:rPr>
              <w:tab/>
            </w:r>
            <w:r w:rsidR="00756F56" w:rsidRPr="00C146FE">
              <w:rPr>
                <w:rStyle w:val="Hipercze"/>
                <w:noProof/>
              </w:rPr>
              <w:t>Pojęcie Strategii Rozwoju</w:t>
            </w:r>
            <w:r w:rsidR="00756F56">
              <w:rPr>
                <w:noProof/>
                <w:webHidden/>
              </w:rPr>
              <w:tab/>
            </w:r>
            <w:r w:rsidR="00756F56">
              <w:rPr>
                <w:noProof/>
                <w:webHidden/>
              </w:rPr>
              <w:fldChar w:fldCharType="begin"/>
            </w:r>
            <w:r w:rsidR="00756F56">
              <w:rPr>
                <w:noProof/>
                <w:webHidden/>
              </w:rPr>
              <w:instrText xml:space="preserve"> PAGEREF _Toc122285755 \h </w:instrText>
            </w:r>
            <w:r w:rsidR="00756F56">
              <w:rPr>
                <w:noProof/>
                <w:webHidden/>
              </w:rPr>
            </w:r>
            <w:r w:rsidR="00756F56">
              <w:rPr>
                <w:noProof/>
                <w:webHidden/>
              </w:rPr>
              <w:fldChar w:fldCharType="separate"/>
            </w:r>
            <w:r>
              <w:rPr>
                <w:noProof/>
                <w:webHidden/>
              </w:rPr>
              <w:t>8</w:t>
            </w:r>
            <w:r w:rsidR="00756F56">
              <w:rPr>
                <w:noProof/>
                <w:webHidden/>
              </w:rPr>
              <w:fldChar w:fldCharType="end"/>
            </w:r>
          </w:hyperlink>
        </w:p>
        <w:p w14:paraId="193657E0" w14:textId="77777777" w:rsidR="00756F56" w:rsidRDefault="00E43A23">
          <w:pPr>
            <w:pStyle w:val="Spistreci2"/>
            <w:tabs>
              <w:tab w:val="left" w:pos="880"/>
              <w:tab w:val="right" w:leader="dot" w:pos="8656"/>
            </w:tabs>
            <w:rPr>
              <w:rFonts w:eastAsiaTheme="minorEastAsia"/>
              <w:noProof/>
              <w:lang w:eastAsia="pl-PL"/>
            </w:rPr>
          </w:pPr>
          <w:hyperlink w:anchor="_Toc122285756" w:history="1">
            <w:r w:rsidR="00756F56" w:rsidRPr="00C146FE">
              <w:rPr>
                <w:rStyle w:val="Hipercze"/>
                <w:noProof/>
              </w:rPr>
              <w:t>2.2.</w:t>
            </w:r>
            <w:r w:rsidR="00756F56">
              <w:rPr>
                <w:rFonts w:eastAsiaTheme="minorEastAsia"/>
                <w:noProof/>
                <w:lang w:eastAsia="pl-PL"/>
              </w:rPr>
              <w:tab/>
            </w:r>
            <w:r w:rsidR="00756F56" w:rsidRPr="00C146FE">
              <w:rPr>
                <w:rStyle w:val="Hipercze"/>
                <w:noProof/>
              </w:rPr>
              <w:t>Wymogi prawne opracowania</w:t>
            </w:r>
            <w:r w:rsidR="00756F56">
              <w:rPr>
                <w:noProof/>
                <w:webHidden/>
              </w:rPr>
              <w:tab/>
            </w:r>
            <w:r w:rsidR="00756F56">
              <w:rPr>
                <w:noProof/>
                <w:webHidden/>
              </w:rPr>
              <w:fldChar w:fldCharType="begin"/>
            </w:r>
            <w:r w:rsidR="00756F56">
              <w:rPr>
                <w:noProof/>
                <w:webHidden/>
              </w:rPr>
              <w:instrText xml:space="preserve"> PAGEREF _Toc122285756 \h </w:instrText>
            </w:r>
            <w:r w:rsidR="00756F56">
              <w:rPr>
                <w:noProof/>
                <w:webHidden/>
              </w:rPr>
            </w:r>
            <w:r w:rsidR="00756F56">
              <w:rPr>
                <w:noProof/>
                <w:webHidden/>
              </w:rPr>
              <w:fldChar w:fldCharType="separate"/>
            </w:r>
            <w:r>
              <w:rPr>
                <w:noProof/>
                <w:webHidden/>
              </w:rPr>
              <w:t>9</w:t>
            </w:r>
            <w:r w:rsidR="00756F56">
              <w:rPr>
                <w:noProof/>
                <w:webHidden/>
              </w:rPr>
              <w:fldChar w:fldCharType="end"/>
            </w:r>
          </w:hyperlink>
        </w:p>
        <w:p w14:paraId="54D5DD14" w14:textId="77777777" w:rsidR="00756F56" w:rsidRDefault="00E43A23">
          <w:pPr>
            <w:pStyle w:val="Spistreci2"/>
            <w:tabs>
              <w:tab w:val="left" w:pos="880"/>
              <w:tab w:val="right" w:leader="dot" w:pos="8656"/>
            </w:tabs>
            <w:rPr>
              <w:rFonts w:eastAsiaTheme="minorEastAsia"/>
              <w:noProof/>
              <w:lang w:eastAsia="pl-PL"/>
            </w:rPr>
          </w:pPr>
          <w:hyperlink w:anchor="_Toc122285757" w:history="1">
            <w:r w:rsidR="00756F56" w:rsidRPr="00C146FE">
              <w:rPr>
                <w:rStyle w:val="Hipercze"/>
                <w:noProof/>
              </w:rPr>
              <w:t>2.3.</w:t>
            </w:r>
            <w:r w:rsidR="00756F56">
              <w:rPr>
                <w:rFonts w:eastAsiaTheme="minorEastAsia"/>
                <w:noProof/>
                <w:lang w:eastAsia="pl-PL"/>
              </w:rPr>
              <w:tab/>
            </w:r>
            <w:r w:rsidR="00756F56" w:rsidRPr="00C146FE">
              <w:rPr>
                <w:rStyle w:val="Hipercze"/>
                <w:noProof/>
              </w:rPr>
              <w:t>Procedura formułowania Strategii Rozwoju Gminy Szumowo</w:t>
            </w:r>
            <w:r w:rsidR="00756F56">
              <w:rPr>
                <w:noProof/>
                <w:webHidden/>
              </w:rPr>
              <w:tab/>
            </w:r>
            <w:r w:rsidR="00756F56">
              <w:rPr>
                <w:noProof/>
                <w:webHidden/>
              </w:rPr>
              <w:fldChar w:fldCharType="begin"/>
            </w:r>
            <w:r w:rsidR="00756F56">
              <w:rPr>
                <w:noProof/>
                <w:webHidden/>
              </w:rPr>
              <w:instrText xml:space="preserve"> PAGEREF _Toc122285757 \h </w:instrText>
            </w:r>
            <w:r w:rsidR="00756F56">
              <w:rPr>
                <w:noProof/>
                <w:webHidden/>
              </w:rPr>
            </w:r>
            <w:r w:rsidR="00756F56">
              <w:rPr>
                <w:noProof/>
                <w:webHidden/>
              </w:rPr>
              <w:fldChar w:fldCharType="separate"/>
            </w:r>
            <w:r>
              <w:rPr>
                <w:noProof/>
                <w:webHidden/>
              </w:rPr>
              <w:t>10</w:t>
            </w:r>
            <w:r w:rsidR="00756F56">
              <w:rPr>
                <w:noProof/>
                <w:webHidden/>
              </w:rPr>
              <w:fldChar w:fldCharType="end"/>
            </w:r>
          </w:hyperlink>
        </w:p>
        <w:p w14:paraId="2B8F24A7" w14:textId="77777777" w:rsidR="00756F56" w:rsidRDefault="00E43A23">
          <w:pPr>
            <w:pStyle w:val="Spistreci1"/>
            <w:tabs>
              <w:tab w:val="left" w:pos="440"/>
              <w:tab w:val="right" w:leader="dot" w:pos="8656"/>
            </w:tabs>
            <w:rPr>
              <w:rFonts w:eastAsiaTheme="minorEastAsia"/>
              <w:noProof/>
              <w:lang w:eastAsia="pl-PL"/>
            </w:rPr>
          </w:pPr>
          <w:hyperlink w:anchor="_Toc122285758" w:history="1">
            <w:r w:rsidR="00756F56" w:rsidRPr="00C146FE">
              <w:rPr>
                <w:rStyle w:val="Hipercze"/>
                <w:noProof/>
              </w:rPr>
              <w:t>3.</w:t>
            </w:r>
            <w:r w:rsidR="00756F56">
              <w:rPr>
                <w:rFonts w:eastAsiaTheme="minorEastAsia"/>
                <w:noProof/>
                <w:lang w:eastAsia="pl-PL"/>
              </w:rPr>
              <w:tab/>
            </w:r>
            <w:r w:rsidR="00756F56" w:rsidRPr="00C146FE">
              <w:rPr>
                <w:rStyle w:val="Hipercze"/>
                <w:noProof/>
              </w:rPr>
              <w:t>Diagnoza Gminy Szumowo</w:t>
            </w:r>
            <w:r w:rsidR="00756F56">
              <w:rPr>
                <w:noProof/>
                <w:webHidden/>
              </w:rPr>
              <w:tab/>
            </w:r>
            <w:r w:rsidR="00756F56">
              <w:rPr>
                <w:noProof/>
                <w:webHidden/>
              </w:rPr>
              <w:fldChar w:fldCharType="begin"/>
            </w:r>
            <w:r w:rsidR="00756F56">
              <w:rPr>
                <w:noProof/>
                <w:webHidden/>
              </w:rPr>
              <w:instrText xml:space="preserve"> PAGEREF _Toc122285758 \h </w:instrText>
            </w:r>
            <w:r w:rsidR="00756F56">
              <w:rPr>
                <w:noProof/>
                <w:webHidden/>
              </w:rPr>
            </w:r>
            <w:r w:rsidR="00756F56">
              <w:rPr>
                <w:noProof/>
                <w:webHidden/>
              </w:rPr>
              <w:fldChar w:fldCharType="separate"/>
            </w:r>
            <w:r>
              <w:rPr>
                <w:noProof/>
                <w:webHidden/>
              </w:rPr>
              <w:t>12</w:t>
            </w:r>
            <w:r w:rsidR="00756F56">
              <w:rPr>
                <w:noProof/>
                <w:webHidden/>
              </w:rPr>
              <w:fldChar w:fldCharType="end"/>
            </w:r>
          </w:hyperlink>
        </w:p>
        <w:p w14:paraId="2D7DF316" w14:textId="77777777" w:rsidR="00756F56" w:rsidRDefault="00E43A23">
          <w:pPr>
            <w:pStyle w:val="Spistreci2"/>
            <w:tabs>
              <w:tab w:val="left" w:pos="880"/>
              <w:tab w:val="right" w:leader="dot" w:pos="8656"/>
            </w:tabs>
            <w:rPr>
              <w:rFonts w:eastAsiaTheme="minorEastAsia"/>
              <w:noProof/>
              <w:lang w:eastAsia="pl-PL"/>
            </w:rPr>
          </w:pPr>
          <w:hyperlink w:anchor="_Toc122285762" w:history="1">
            <w:r w:rsidR="00756F56" w:rsidRPr="00C146FE">
              <w:rPr>
                <w:rStyle w:val="Hipercze"/>
                <w:rFonts w:ascii="Calibri" w:hAnsi="Calibri" w:cs="Calibri"/>
                <w:noProof/>
              </w:rPr>
              <w:t>3.1.</w:t>
            </w:r>
            <w:r w:rsidR="00756F56">
              <w:rPr>
                <w:rFonts w:eastAsiaTheme="minorEastAsia"/>
                <w:noProof/>
                <w:lang w:eastAsia="pl-PL"/>
              </w:rPr>
              <w:tab/>
            </w:r>
            <w:r w:rsidR="00756F56" w:rsidRPr="00C146FE">
              <w:rPr>
                <w:rStyle w:val="Hipercze"/>
                <w:rFonts w:ascii="Calibri" w:hAnsi="Calibri" w:cs="Calibri"/>
                <w:noProof/>
              </w:rPr>
              <w:t>Położenie geograficzne i podział administracyjny</w:t>
            </w:r>
            <w:r w:rsidR="00756F56">
              <w:rPr>
                <w:noProof/>
                <w:webHidden/>
              </w:rPr>
              <w:tab/>
            </w:r>
            <w:r w:rsidR="00756F56">
              <w:rPr>
                <w:noProof/>
                <w:webHidden/>
              </w:rPr>
              <w:fldChar w:fldCharType="begin"/>
            </w:r>
            <w:r w:rsidR="00756F56">
              <w:rPr>
                <w:noProof/>
                <w:webHidden/>
              </w:rPr>
              <w:instrText xml:space="preserve"> PAGEREF _Toc122285762 \h </w:instrText>
            </w:r>
            <w:r w:rsidR="00756F56">
              <w:rPr>
                <w:noProof/>
                <w:webHidden/>
              </w:rPr>
            </w:r>
            <w:r w:rsidR="00756F56">
              <w:rPr>
                <w:noProof/>
                <w:webHidden/>
              </w:rPr>
              <w:fldChar w:fldCharType="separate"/>
            </w:r>
            <w:r>
              <w:rPr>
                <w:noProof/>
                <w:webHidden/>
              </w:rPr>
              <w:t>12</w:t>
            </w:r>
            <w:r w:rsidR="00756F56">
              <w:rPr>
                <w:noProof/>
                <w:webHidden/>
              </w:rPr>
              <w:fldChar w:fldCharType="end"/>
            </w:r>
          </w:hyperlink>
        </w:p>
        <w:p w14:paraId="53E3535B" w14:textId="77777777" w:rsidR="00756F56" w:rsidRDefault="00E43A23">
          <w:pPr>
            <w:pStyle w:val="Spistreci2"/>
            <w:tabs>
              <w:tab w:val="left" w:pos="880"/>
              <w:tab w:val="right" w:leader="dot" w:pos="8656"/>
            </w:tabs>
            <w:rPr>
              <w:rFonts w:eastAsiaTheme="minorEastAsia"/>
              <w:noProof/>
              <w:lang w:eastAsia="pl-PL"/>
            </w:rPr>
          </w:pPr>
          <w:hyperlink w:anchor="_Toc122285763" w:history="1">
            <w:r w:rsidR="00756F56" w:rsidRPr="00C146FE">
              <w:rPr>
                <w:rStyle w:val="Hipercze"/>
                <w:rFonts w:ascii="Calibri" w:hAnsi="Calibri" w:cs="Calibri"/>
                <w:noProof/>
              </w:rPr>
              <w:t>3.2.</w:t>
            </w:r>
            <w:r w:rsidR="00756F56">
              <w:rPr>
                <w:rFonts w:eastAsiaTheme="minorEastAsia"/>
                <w:noProof/>
                <w:lang w:eastAsia="pl-PL"/>
              </w:rPr>
              <w:tab/>
            </w:r>
            <w:r w:rsidR="00756F56" w:rsidRPr="00C146FE">
              <w:rPr>
                <w:rStyle w:val="Hipercze"/>
                <w:rFonts w:ascii="Calibri" w:hAnsi="Calibri" w:cs="Calibri"/>
                <w:noProof/>
              </w:rPr>
              <w:t>Uwarunkowania demograficzne</w:t>
            </w:r>
            <w:r w:rsidR="00756F56">
              <w:rPr>
                <w:noProof/>
                <w:webHidden/>
              </w:rPr>
              <w:tab/>
            </w:r>
            <w:r w:rsidR="00756F56">
              <w:rPr>
                <w:noProof/>
                <w:webHidden/>
              </w:rPr>
              <w:fldChar w:fldCharType="begin"/>
            </w:r>
            <w:r w:rsidR="00756F56">
              <w:rPr>
                <w:noProof/>
                <w:webHidden/>
              </w:rPr>
              <w:instrText xml:space="preserve"> PAGEREF _Toc122285763 \h </w:instrText>
            </w:r>
            <w:r w:rsidR="00756F56">
              <w:rPr>
                <w:noProof/>
                <w:webHidden/>
              </w:rPr>
            </w:r>
            <w:r w:rsidR="00756F56">
              <w:rPr>
                <w:noProof/>
                <w:webHidden/>
              </w:rPr>
              <w:fldChar w:fldCharType="separate"/>
            </w:r>
            <w:r>
              <w:rPr>
                <w:noProof/>
                <w:webHidden/>
              </w:rPr>
              <w:t>14</w:t>
            </w:r>
            <w:r w:rsidR="00756F56">
              <w:rPr>
                <w:noProof/>
                <w:webHidden/>
              </w:rPr>
              <w:fldChar w:fldCharType="end"/>
            </w:r>
          </w:hyperlink>
        </w:p>
        <w:p w14:paraId="5301A505" w14:textId="77777777" w:rsidR="00756F56" w:rsidRDefault="00E43A23">
          <w:pPr>
            <w:pStyle w:val="Spistreci2"/>
            <w:tabs>
              <w:tab w:val="left" w:pos="880"/>
              <w:tab w:val="right" w:leader="dot" w:pos="8656"/>
            </w:tabs>
            <w:rPr>
              <w:rFonts w:eastAsiaTheme="minorEastAsia"/>
              <w:noProof/>
              <w:lang w:eastAsia="pl-PL"/>
            </w:rPr>
          </w:pPr>
          <w:hyperlink w:anchor="_Toc122285764" w:history="1">
            <w:r w:rsidR="00756F56" w:rsidRPr="00C146FE">
              <w:rPr>
                <w:rStyle w:val="Hipercze"/>
                <w:rFonts w:ascii="Calibri" w:hAnsi="Calibri" w:cs="Calibri"/>
                <w:noProof/>
              </w:rPr>
              <w:t>3.3.</w:t>
            </w:r>
            <w:r w:rsidR="00756F56">
              <w:rPr>
                <w:rFonts w:eastAsiaTheme="minorEastAsia"/>
                <w:noProof/>
                <w:lang w:eastAsia="pl-PL"/>
              </w:rPr>
              <w:tab/>
            </w:r>
            <w:r w:rsidR="00756F56" w:rsidRPr="00C146FE">
              <w:rPr>
                <w:rStyle w:val="Hipercze"/>
                <w:rFonts w:ascii="Calibri" w:hAnsi="Calibri" w:cs="Calibri"/>
                <w:noProof/>
              </w:rPr>
              <w:t>Edukacja i wychowanie</w:t>
            </w:r>
            <w:r w:rsidR="00756F56">
              <w:rPr>
                <w:noProof/>
                <w:webHidden/>
              </w:rPr>
              <w:tab/>
            </w:r>
            <w:r w:rsidR="00756F56">
              <w:rPr>
                <w:noProof/>
                <w:webHidden/>
              </w:rPr>
              <w:fldChar w:fldCharType="begin"/>
            </w:r>
            <w:r w:rsidR="00756F56">
              <w:rPr>
                <w:noProof/>
                <w:webHidden/>
              </w:rPr>
              <w:instrText xml:space="preserve"> PAGEREF _Toc122285764 \h </w:instrText>
            </w:r>
            <w:r w:rsidR="00756F56">
              <w:rPr>
                <w:noProof/>
                <w:webHidden/>
              </w:rPr>
            </w:r>
            <w:r w:rsidR="00756F56">
              <w:rPr>
                <w:noProof/>
                <w:webHidden/>
              </w:rPr>
              <w:fldChar w:fldCharType="separate"/>
            </w:r>
            <w:r>
              <w:rPr>
                <w:noProof/>
                <w:webHidden/>
              </w:rPr>
              <w:t>22</w:t>
            </w:r>
            <w:r w:rsidR="00756F56">
              <w:rPr>
                <w:noProof/>
                <w:webHidden/>
              </w:rPr>
              <w:fldChar w:fldCharType="end"/>
            </w:r>
          </w:hyperlink>
        </w:p>
        <w:p w14:paraId="01249E4A" w14:textId="77777777" w:rsidR="00756F56" w:rsidRDefault="00E43A23">
          <w:pPr>
            <w:pStyle w:val="Spistreci2"/>
            <w:tabs>
              <w:tab w:val="left" w:pos="880"/>
              <w:tab w:val="right" w:leader="dot" w:pos="8656"/>
            </w:tabs>
            <w:rPr>
              <w:rFonts w:eastAsiaTheme="minorEastAsia"/>
              <w:noProof/>
              <w:lang w:eastAsia="pl-PL"/>
            </w:rPr>
          </w:pPr>
          <w:hyperlink w:anchor="_Toc122285765" w:history="1">
            <w:r w:rsidR="00756F56" w:rsidRPr="00C146FE">
              <w:rPr>
                <w:rStyle w:val="Hipercze"/>
                <w:rFonts w:ascii="Calibri" w:hAnsi="Calibri" w:cs="Calibri"/>
                <w:noProof/>
              </w:rPr>
              <w:t>3.4.</w:t>
            </w:r>
            <w:r w:rsidR="00756F56">
              <w:rPr>
                <w:rFonts w:eastAsiaTheme="minorEastAsia"/>
                <w:noProof/>
                <w:lang w:eastAsia="pl-PL"/>
              </w:rPr>
              <w:tab/>
            </w:r>
            <w:r w:rsidR="00756F56" w:rsidRPr="00C146FE">
              <w:rPr>
                <w:rStyle w:val="Hipercze"/>
                <w:rFonts w:ascii="Calibri" w:hAnsi="Calibri" w:cs="Calibri"/>
                <w:noProof/>
              </w:rPr>
              <w:t>Ochrona zdrowia</w:t>
            </w:r>
            <w:r w:rsidR="00756F56">
              <w:rPr>
                <w:noProof/>
                <w:webHidden/>
              </w:rPr>
              <w:tab/>
            </w:r>
            <w:r w:rsidR="00756F56">
              <w:rPr>
                <w:noProof/>
                <w:webHidden/>
              </w:rPr>
              <w:fldChar w:fldCharType="begin"/>
            </w:r>
            <w:r w:rsidR="00756F56">
              <w:rPr>
                <w:noProof/>
                <w:webHidden/>
              </w:rPr>
              <w:instrText xml:space="preserve"> PAGEREF _Toc122285765 \h </w:instrText>
            </w:r>
            <w:r w:rsidR="00756F56">
              <w:rPr>
                <w:noProof/>
                <w:webHidden/>
              </w:rPr>
            </w:r>
            <w:r w:rsidR="00756F56">
              <w:rPr>
                <w:noProof/>
                <w:webHidden/>
              </w:rPr>
              <w:fldChar w:fldCharType="separate"/>
            </w:r>
            <w:r>
              <w:rPr>
                <w:noProof/>
                <w:webHidden/>
              </w:rPr>
              <w:t>25</w:t>
            </w:r>
            <w:r w:rsidR="00756F56">
              <w:rPr>
                <w:noProof/>
                <w:webHidden/>
              </w:rPr>
              <w:fldChar w:fldCharType="end"/>
            </w:r>
          </w:hyperlink>
        </w:p>
        <w:p w14:paraId="74D93ED1" w14:textId="77777777" w:rsidR="00756F56" w:rsidRDefault="00E43A23">
          <w:pPr>
            <w:pStyle w:val="Spistreci2"/>
            <w:tabs>
              <w:tab w:val="left" w:pos="880"/>
              <w:tab w:val="right" w:leader="dot" w:pos="8656"/>
            </w:tabs>
            <w:rPr>
              <w:rFonts w:eastAsiaTheme="minorEastAsia"/>
              <w:noProof/>
              <w:lang w:eastAsia="pl-PL"/>
            </w:rPr>
          </w:pPr>
          <w:hyperlink w:anchor="_Toc122285766" w:history="1">
            <w:r w:rsidR="00756F56" w:rsidRPr="00C146FE">
              <w:rPr>
                <w:rStyle w:val="Hipercze"/>
                <w:rFonts w:ascii="Calibri" w:hAnsi="Calibri" w:cs="Calibri"/>
                <w:noProof/>
              </w:rPr>
              <w:t>3.5.</w:t>
            </w:r>
            <w:r w:rsidR="00756F56">
              <w:rPr>
                <w:rFonts w:eastAsiaTheme="minorEastAsia"/>
                <w:noProof/>
                <w:lang w:eastAsia="pl-PL"/>
              </w:rPr>
              <w:tab/>
            </w:r>
            <w:r w:rsidR="00756F56" w:rsidRPr="00C146FE">
              <w:rPr>
                <w:rStyle w:val="Hipercze"/>
                <w:rFonts w:ascii="Calibri" w:hAnsi="Calibri" w:cs="Calibri"/>
                <w:noProof/>
              </w:rPr>
              <w:t>Pomoc społeczna</w:t>
            </w:r>
            <w:r w:rsidR="00756F56">
              <w:rPr>
                <w:noProof/>
                <w:webHidden/>
              </w:rPr>
              <w:tab/>
            </w:r>
            <w:r w:rsidR="00756F56">
              <w:rPr>
                <w:noProof/>
                <w:webHidden/>
              </w:rPr>
              <w:fldChar w:fldCharType="begin"/>
            </w:r>
            <w:r w:rsidR="00756F56">
              <w:rPr>
                <w:noProof/>
                <w:webHidden/>
              </w:rPr>
              <w:instrText xml:space="preserve"> PAGEREF _Toc122285766 \h </w:instrText>
            </w:r>
            <w:r w:rsidR="00756F56">
              <w:rPr>
                <w:noProof/>
                <w:webHidden/>
              </w:rPr>
            </w:r>
            <w:r w:rsidR="00756F56">
              <w:rPr>
                <w:noProof/>
                <w:webHidden/>
              </w:rPr>
              <w:fldChar w:fldCharType="separate"/>
            </w:r>
            <w:r>
              <w:rPr>
                <w:noProof/>
                <w:webHidden/>
              </w:rPr>
              <w:t>26</w:t>
            </w:r>
            <w:r w:rsidR="00756F56">
              <w:rPr>
                <w:noProof/>
                <w:webHidden/>
              </w:rPr>
              <w:fldChar w:fldCharType="end"/>
            </w:r>
          </w:hyperlink>
        </w:p>
        <w:p w14:paraId="4D4BD222" w14:textId="77777777" w:rsidR="00756F56" w:rsidRDefault="00E43A23">
          <w:pPr>
            <w:pStyle w:val="Spistreci2"/>
            <w:tabs>
              <w:tab w:val="left" w:pos="880"/>
              <w:tab w:val="right" w:leader="dot" w:pos="8656"/>
            </w:tabs>
            <w:rPr>
              <w:rFonts w:eastAsiaTheme="minorEastAsia"/>
              <w:noProof/>
              <w:lang w:eastAsia="pl-PL"/>
            </w:rPr>
          </w:pPr>
          <w:hyperlink w:anchor="_Toc122285767" w:history="1">
            <w:r w:rsidR="00756F56" w:rsidRPr="00C146FE">
              <w:rPr>
                <w:rStyle w:val="Hipercze"/>
                <w:rFonts w:ascii="Calibri" w:hAnsi="Calibri" w:cs="Calibri"/>
                <w:noProof/>
              </w:rPr>
              <w:t>3.6.</w:t>
            </w:r>
            <w:r w:rsidR="00756F56">
              <w:rPr>
                <w:rFonts w:eastAsiaTheme="minorEastAsia"/>
                <w:noProof/>
                <w:lang w:eastAsia="pl-PL"/>
              </w:rPr>
              <w:tab/>
            </w:r>
            <w:r w:rsidR="00756F56" w:rsidRPr="00C146FE">
              <w:rPr>
                <w:rStyle w:val="Hipercze"/>
                <w:rFonts w:ascii="Calibri" w:hAnsi="Calibri" w:cs="Calibri"/>
                <w:noProof/>
              </w:rPr>
              <w:t>Kultura i sport</w:t>
            </w:r>
            <w:r w:rsidR="00756F56">
              <w:rPr>
                <w:noProof/>
                <w:webHidden/>
              </w:rPr>
              <w:tab/>
            </w:r>
            <w:r w:rsidR="00756F56">
              <w:rPr>
                <w:noProof/>
                <w:webHidden/>
              </w:rPr>
              <w:fldChar w:fldCharType="begin"/>
            </w:r>
            <w:r w:rsidR="00756F56">
              <w:rPr>
                <w:noProof/>
                <w:webHidden/>
              </w:rPr>
              <w:instrText xml:space="preserve"> PAGEREF _Toc122285767 \h </w:instrText>
            </w:r>
            <w:r w:rsidR="00756F56">
              <w:rPr>
                <w:noProof/>
                <w:webHidden/>
              </w:rPr>
            </w:r>
            <w:r w:rsidR="00756F56">
              <w:rPr>
                <w:noProof/>
                <w:webHidden/>
              </w:rPr>
              <w:fldChar w:fldCharType="separate"/>
            </w:r>
            <w:r>
              <w:rPr>
                <w:noProof/>
                <w:webHidden/>
              </w:rPr>
              <w:t>29</w:t>
            </w:r>
            <w:r w:rsidR="00756F56">
              <w:rPr>
                <w:noProof/>
                <w:webHidden/>
              </w:rPr>
              <w:fldChar w:fldCharType="end"/>
            </w:r>
          </w:hyperlink>
        </w:p>
        <w:p w14:paraId="70C9519E" w14:textId="77777777" w:rsidR="00756F56" w:rsidRDefault="00E43A23">
          <w:pPr>
            <w:pStyle w:val="Spistreci2"/>
            <w:tabs>
              <w:tab w:val="left" w:pos="880"/>
              <w:tab w:val="right" w:leader="dot" w:pos="8656"/>
            </w:tabs>
            <w:rPr>
              <w:rFonts w:eastAsiaTheme="minorEastAsia"/>
              <w:noProof/>
              <w:lang w:eastAsia="pl-PL"/>
            </w:rPr>
          </w:pPr>
          <w:hyperlink w:anchor="_Toc122285768" w:history="1">
            <w:r w:rsidR="00756F56" w:rsidRPr="00C146FE">
              <w:rPr>
                <w:rStyle w:val="Hipercze"/>
                <w:rFonts w:ascii="Calibri" w:hAnsi="Calibri" w:cs="Calibri"/>
                <w:noProof/>
              </w:rPr>
              <w:t>3.7.</w:t>
            </w:r>
            <w:r w:rsidR="00756F56">
              <w:rPr>
                <w:rFonts w:eastAsiaTheme="minorEastAsia"/>
                <w:noProof/>
                <w:lang w:eastAsia="pl-PL"/>
              </w:rPr>
              <w:tab/>
            </w:r>
            <w:r w:rsidR="00756F56" w:rsidRPr="00C146FE">
              <w:rPr>
                <w:rStyle w:val="Hipercze"/>
                <w:rFonts w:ascii="Calibri" w:hAnsi="Calibri" w:cs="Calibri"/>
                <w:noProof/>
              </w:rPr>
              <w:t>Aktywność obywatelska mieszkańców</w:t>
            </w:r>
            <w:r w:rsidR="00756F56">
              <w:rPr>
                <w:noProof/>
                <w:webHidden/>
              </w:rPr>
              <w:tab/>
            </w:r>
            <w:r w:rsidR="00756F56">
              <w:rPr>
                <w:noProof/>
                <w:webHidden/>
              </w:rPr>
              <w:fldChar w:fldCharType="begin"/>
            </w:r>
            <w:r w:rsidR="00756F56">
              <w:rPr>
                <w:noProof/>
                <w:webHidden/>
              </w:rPr>
              <w:instrText xml:space="preserve"> PAGEREF _Toc122285768 \h </w:instrText>
            </w:r>
            <w:r w:rsidR="00756F56">
              <w:rPr>
                <w:noProof/>
                <w:webHidden/>
              </w:rPr>
            </w:r>
            <w:r w:rsidR="00756F56">
              <w:rPr>
                <w:noProof/>
                <w:webHidden/>
              </w:rPr>
              <w:fldChar w:fldCharType="separate"/>
            </w:r>
            <w:r>
              <w:rPr>
                <w:noProof/>
                <w:webHidden/>
              </w:rPr>
              <w:t>32</w:t>
            </w:r>
            <w:r w:rsidR="00756F56">
              <w:rPr>
                <w:noProof/>
                <w:webHidden/>
              </w:rPr>
              <w:fldChar w:fldCharType="end"/>
            </w:r>
          </w:hyperlink>
        </w:p>
        <w:p w14:paraId="764D107C" w14:textId="77777777" w:rsidR="00756F56" w:rsidRDefault="00E43A23">
          <w:pPr>
            <w:pStyle w:val="Spistreci2"/>
            <w:tabs>
              <w:tab w:val="left" w:pos="880"/>
              <w:tab w:val="right" w:leader="dot" w:pos="8656"/>
            </w:tabs>
            <w:rPr>
              <w:rFonts w:eastAsiaTheme="minorEastAsia"/>
              <w:noProof/>
              <w:lang w:eastAsia="pl-PL"/>
            </w:rPr>
          </w:pPr>
          <w:hyperlink w:anchor="_Toc122285769" w:history="1">
            <w:r w:rsidR="00756F56" w:rsidRPr="00C146FE">
              <w:rPr>
                <w:rStyle w:val="Hipercze"/>
                <w:rFonts w:ascii="Calibri" w:hAnsi="Calibri" w:cs="Calibri"/>
                <w:noProof/>
              </w:rPr>
              <w:t>3.8.</w:t>
            </w:r>
            <w:r w:rsidR="00756F56">
              <w:rPr>
                <w:rFonts w:eastAsiaTheme="minorEastAsia"/>
                <w:noProof/>
                <w:lang w:eastAsia="pl-PL"/>
              </w:rPr>
              <w:tab/>
            </w:r>
            <w:r w:rsidR="00756F56" w:rsidRPr="00C146FE">
              <w:rPr>
                <w:rStyle w:val="Hipercze"/>
                <w:rFonts w:ascii="Calibri" w:hAnsi="Calibri" w:cs="Calibri"/>
                <w:noProof/>
              </w:rPr>
              <w:t>Bezpieczeństwo publiczne</w:t>
            </w:r>
            <w:r w:rsidR="00756F56">
              <w:rPr>
                <w:noProof/>
                <w:webHidden/>
              </w:rPr>
              <w:tab/>
            </w:r>
            <w:r w:rsidR="00756F56">
              <w:rPr>
                <w:noProof/>
                <w:webHidden/>
              </w:rPr>
              <w:fldChar w:fldCharType="begin"/>
            </w:r>
            <w:r w:rsidR="00756F56">
              <w:rPr>
                <w:noProof/>
                <w:webHidden/>
              </w:rPr>
              <w:instrText xml:space="preserve"> PAGEREF _Toc122285769 \h </w:instrText>
            </w:r>
            <w:r w:rsidR="00756F56">
              <w:rPr>
                <w:noProof/>
                <w:webHidden/>
              </w:rPr>
            </w:r>
            <w:r w:rsidR="00756F56">
              <w:rPr>
                <w:noProof/>
                <w:webHidden/>
              </w:rPr>
              <w:fldChar w:fldCharType="separate"/>
            </w:r>
            <w:r>
              <w:rPr>
                <w:noProof/>
                <w:webHidden/>
              </w:rPr>
              <w:t>34</w:t>
            </w:r>
            <w:r w:rsidR="00756F56">
              <w:rPr>
                <w:noProof/>
                <w:webHidden/>
              </w:rPr>
              <w:fldChar w:fldCharType="end"/>
            </w:r>
          </w:hyperlink>
        </w:p>
        <w:p w14:paraId="057E4914" w14:textId="77777777" w:rsidR="00756F56" w:rsidRDefault="00E43A23">
          <w:pPr>
            <w:pStyle w:val="Spistreci2"/>
            <w:tabs>
              <w:tab w:val="left" w:pos="880"/>
              <w:tab w:val="right" w:leader="dot" w:pos="8656"/>
            </w:tabs>
            <w:rPr>
              <w:rFonts w:eastAsiaTheme="minorEastAsia"/>
              <w:noProof/>
              <w:lang w:eastAsia="pl-PL"/>
            </w:rPr>
          </w:pPr>
          <w:hyperlink w:anchor="_Toc122285770" w:history="1">
            <w:r w:rsidR="00756F56" w:rsidRPr="00C146FE">
              <w:rPr>
                <w:rStyle w:val="Hipercze"/>
                <w:rFonts w:ascii="Calibri" w:hAnsi="Calibri" w:cs="Calibri"/>
                <w:noProof/>
              </w:rPr>
              <w:t>3.9.</w:t>
            </w:r>
            <w:r w:rsidR="00756F56">
              <w:rPr>
                <w:rFonts w:eastAsiaTheme="minorEastAsia"/>
                <w:noProof/>
                <w:lang w:eastAsia="pl-PL"/>
              </w:rPr>
              <w:tab/>
            </w:r>
            <w:r w:rsidR="00756F56" w:rsidRPr="00C146FE">
              <w:rPr>
                <w:rStyle w:val="Hipercze"/>
                <w:rFonts w:ascii="Calibri" w:hAnsi="Calibri" w:cs="Calibri"/>
                <w:noProof/>
              </w:rPr>
              <w:t>Środowisko naturalne i formy ochrony przyrody</w:t>
            </w:r>
            <w:r w:rsidR="00756F56">
              <w:rPr>
                <w:noProof/>
                <w:webHidden/>
              </w:rPr>
              <w:tab/>
            </w:r>
            <w:r w:rsidR="00756F56">
              <w:rPr>
                <w:noProof/>
                <w:webHidden/>
              </w:rPr>
              <w:fldChar w:fldCharType="begin"/>
            </w:r>
            <w:r w:rsidR="00756F56">
              <w:rPr>
                <w:noProof/>
                <w:webHidden/>
              </w:rPr>
              <w:instrText xml:space="preserve"> PAGEREF _Toc122285770 \h </w:instrText>
            </w:r>
            <w:r w:rsidR="00756F56">
              <w:rPr>
                <w:noProof/>
                <w:webHidden/>
              </w:rPr>
            </w:r>
            <w:r w:rsidR="00756F56">
              <w:rPr>
                <w:noProof/>
                <w:webHidden/>
              </w:rPr>
              <w:fldChar w:fldCharType="separate"/>
            </w:r>
            <w:r>
              <w:rPr>
                <w:noProof/>
                <w:webHidden/>
              </w:rPr>
              <w:t>36</w:t>
            </w:r>
            <w:r w:rsidR="00756F56">
              <w:rPr>
                <w:noProof/>
                <w:webHidden/>
              </w:rPr>
              <w:fldChar w:fldCharType="end"/>
            </w:r>
          </w:hyperlink>
        </w:p>
        <w:p w14:paraId="58C64A9F" w14:textId="77777777" w:rsidR="00756F56" w:rsidRDefault="00E43A23">
          <w:pPr>
            <w:pStyle w:val="Spistreci2"/>
            <w:tabs>
              <w:tab w:val="left" w:pos="1100"/>
              <w:tab w:val="right" w:leader="dot" w:pos="8656"/>
            </w:tabs>
            <w:rPr>
              <w:rFonts w:eastAsiaTheme="minorEastAsia"/>
              <w:noProof/>
              <w:lang w:eastAsia="pl-PL"/>
            </w:rPr>
          </w:pPr>
          <w:hyperlink w:anchor="_Toc122285771" w:history="1">
            <w:r w:rsidR="00756F56" w:rsidRPr="00C146FE">
              <w:rPr>
                <w:rStyle w:val="Hipercze"/>
                <w:rFonts w:ascii="Calibri" w:hAnsi="Calibri" w:cs="Calibri"/>
                <w:noProof/>
              </w:rPr>
              <w:t>3.10.</w:t>
            </w:r>
            <w:r w:rsidR="00756F56">
              <w:rPr>
                <w:rFonts w:eastAsiaTheme="minorEastAsia"/>
                <w:noProof/>
                <w:lang w:eastAsia="pl-PL"/>
              </w:rPr>
              <w:tab/>
            </w:r>
            <w:r w:rsidR="00756F56" w:rsidRPr="00C146FE">
              <w:rPr>
                <w:rStyle w:val="Hipercze"/>
                <w:rFonts w:ascii="Calibri" w:hAnsi="Calibri" w:cs="Calibri"/>
                <w:noProof/>
              </w:rPr>
              <w:t>Dziedzictwo kulturowe oraz turystyka</w:t>
            </w:r>
            <w:r w:rsidR="00756F56">
              <w:rPr>
                <w:noProof/>
                <w:webHidden/>
              </w:rPr>
              <w:tab/>
            </w:r>
            <w:r w:rsidR="00756F56">
              <w:rPr>
                <w:noProof/>
                <w:webHidden/>
              </w:rPr>
              <w:fldChar w:fldCharType="begin"/>
            </w:r>
            <w:r w:rsidR="00756F56">
              <w:rPr>
                <w:noProof/>
                <w:webHidden/>
              </w:rPr>
              <w:instrText xml:space="preserve"> PAGEREF _Toc122285771 \h </w:instrText>
            </w:r>
            <w:r w:rsidR="00756F56">
              <w:rPr>
                <w:noProof/>
                <w:webHidden/>
              </w:rPr>
            </w:r>
            <w:r w:rsidR="00756F56">
              <w:rPr>
                <w:noProof/>
                <w:webHidden/>
              </w:rPr>
              <w:fldChar w:fldCharType="separate"/>
            </w:r>
            <w:r>
              <w:rPr>
                <w:noProof/>
                <w:webHidden/>
              </w:rPr>
              <w:t>50</w:t>
            </w:r>
            <w:r w:rsidR="00756F56">
              <w:rPr>
                <w:noProof/>
                <w:webHidden/>
              </w:rPr>
              <w:fldChar w:fldCharType="end"/>
            </w:r>
          </w:hyperlink>
        </w:p>
        <w:p w14:paraId="4A29A51B" w14:textId="77777777" w:rsidR="00756F56" w:rsidRDefault="00E43A23">
          <w:pPr>
            <w:pStyle w:val="Spistreci2"/>
            <w:tabs>
              <w:tab w:val="left" w:pos="1100"/>
              <w:tab w:val="right" w:leader="dot" w:pos="8656"/>
            </w:tabs>
            <w:rPr>
              <w:rFonts w:eastAsiaTheme="minorEastAsia"/>
              <w:noProof/>
              <w:lang w:eastAsia="pl-PL"/>
            </w:rPr>
          </w:pPr>
          <w:hyperlink w:anchor="_Toc122285772" w:history="1">
            <w:r w:rsidR="00756F56" w:rsidRPr="00C146FE">
              <w:rPr>
                <w:rStyle w:val="Hipercze"/>
                <w:rFonts w:ascii="Calibri" w:hAnsi="Calibri" w:cs="Calibri"/>
                <w:noProof/>
              </w:rPr>
              <w:t>3.11.</w:t>
            </w:r>
            <w:r w:rsidR="00756F56">
              <w:rPr>
                <w:rFonts w:eastAsiaTheme="minorEastAsia"/>
                <w:noProof/>
                <w:lang w:eastAsia="pl-PL"/>
              </w:rPr>
              <w:tab/>
            </w:r>
            <w:r w:rsidR="00756F56" w:rsidRPr="00C146FE">
              <w:rPr>
                <w:rStyle w:val="Hipercze"/>
                <w:rFonts w:ascii="Calibri" w:hAnsi="Calibri" w:cs="Calibri"/>
                <w:noProof/>
              </w:rPr>
              <w:t>Planowanie przestrzenne</w:t>
            </w:r>
            <w:r w:rsidR="00756F56">
              <w:rPr>
                <w:noProof/>
                <w:webHidden/>
              </w:rPr>
              <w:tab/>
            </w:r>
            <w:r w:rsidR="00756F56">
              <w:rPr>
                <w:noProof/>
                <w:webHidden/>
              </w:rPr>
              <w:fldChar w:fldCharType="begin"/>
            </w:r>
            <w:r w:rsidR="00756F56">
              <w:rPr>
                <w:noProof/>
                <w:webHidden/>
              </w:rPr>
              <w:instrText xml:space="preserve"> PAGEREF _Toc122285772 \h </w:instrText>
            </w:r>
            <w:r w:rsidR="00756F56">
              <w:rPr>
                <w:noProof/>
                <w:webHidden/>
              </w:rPr>
            </w:r>
            <w:r w:rsidR="00756F56">
              <w:rPr>
                <w:noProof/>
                <w:webHidden/>
              </w:rPr>
              <w:fldChar w:fldCharType="separate"/>
            </w:r>
            <w:r>
              <w:rPr>
                <w:noProof/>
                <w:webHidden/>
              </w:rPr>
              <w:t>54</w:t>
            </w:r>
            <w:r w:rsidR="00756F56">
              <w:rPr>
                <w:noProof/>
                <w:webHidden/>
              </w:rPr>
              <w:fldChar w:fldCharType="end"/>
            </w:r>
          </w:hyperlink>
        </w:p>
        <w:p w14:paraId="3AAFD380" w14:textId="77777777" w:rsidR="00756F56" w:rsidRDefault="00E43A23">
          <w:pPr>
            <w:pStyle w:val="Spistreci2"/>
            <w:tabs>
              <w:tab w:val="left" w:pos="1100"/>
              <w:tab w:val="right" w:leader="dot" w:pos="8656"/>
            </w:tabs>
            <w:rPr>
              <w:rFonts w:eastAsiaTheme="minorEastAsia"/>
              <w:noProof/>
              <w:lang w:eastAsia="pl-PL"/>
            </w:rPr>
          </w:pPr>
          <w:hyperlink w:anchor="_Toc122285773" w:history="1">
            <w:r w:rsidR="00756F56" w:rsidRPr="00C146FE">
              <w:rPr>
                <w:rStyle w:val="Hipercze"/>
                <w:rFonts w:ascii="Calibri" w:hAnsi="Calibri" w:cs="Calibri"/>
                <w:noProof/>
              </w:rPr>
              <w:t>3.12.</w:t>
            </w:r>
            <w:r w:rsidR="00756F56">
              <w:rPr>
                <w:rFonts w:eastAsiaTheme="minorEastAsia"/>
                <w:noProof/>
                <w:lang w:eastAsia="pl-PL"/>
              </w:rPr>
              <w:tab/>
            </w:r>
            <w:r w:rsidR="00756F56" w:rsidRPr="00C146FE">
              <w:rPr>
                <w:rStyle w:val="Hipercze"/>
                <w:rFonts w:ascii="Calibri" w:hAnsi="Calibri" w:cs="Calibri"/>
                <w:noProof/>
              </w:rPr>
              <w:t>Mieszkalnictwo</w:t>
            </w:r>
            <w:r w:rsidR="00756F56">
              <w:rPr>
                <w:noProof/>
                <w:webHidden/>
              </w:rPr>
              <w:tab/>
            </w:r>
            <w:r w:rsidR="00756F56">
              <w:rPr>
                <w:noProof/>
                <w:webHidden/>
              </w:rPr>
              <w:fldChar w:fldCharType="begin"/>
            </w:r>
            <w:r w:rsidR="00756F56">
              <w:rPr>
                <w:noProof/>
                <w:webHidden/>
              </w:rPr>
              <w:instrText xml:space="preserve"> PAGEREF _Toc122285773 \h </w:instrText>
            </w:r>
            <w:r w:rsidR="00756F56">
              <w:rPr>
                <w:noProof/>
                <w:webHidden/>
              </w:rPr>
            </w:r>
            <w:r w:rsidR="00756F56">
              <w:rPr>
                <w:noProof/>
                <w:webHidden/>
              </w:rPr>
              <w:fldChar w:fldCharType="separate"/>
            </w:r>
            <w:r>
              <w:rPr>
                <w:noProof/>
                <w:webHidden/>
              </w:rPr>
              <w:t>56</w:t>
            </w:r>
            <w:r w:rsidR="00756F56">
              <w:rPr>
                <w:noProof/>
                <w:webHidden/>
              </w:rPr>
              <w:fldChar w:fldCharType="end"/>
            </w:r>
          </w:hyperlink>
        </w:p>
        <w:p w14:paraId="0651B569" w14:textId="77777777" w:rsidR="00756F56" w:rsidRDefault="00E43A23">
          <w:pPr>
            <w:pStyle w:val="Spistreci2"/>
            <w:tabs>
              <w:tab w:val="left" w:pos="1100"/>
              <w:tab w:val="right" w:leader="dot" w:pos="8656"/>
            </w:tabs>
            <w:rPr>
              <w:rFonts w:eastAsiaTheme="minorEastAsia"/>
              <w:noProof/>
              <w:lang w:eastAsia="pl-PL"/>
            </w:rPr>
          </w:pPr>
          <w:hyperlink w:anchor="_Toc122285774" w:history="1">
            <w:r w:rsidR="00756F56" w:rsidRPr="00C146FE">
              <w:rPr>
                <w:rStyle w:val="Hipercze"/>
                <w:rFonts w:ascii="Calibri" w:hAnsi="Calibri" w:cs="Calibri"/>
                <w:noProof/>
              </w:rPr>
              <w:t>3.13.</w:t>
            </w:r>
            <w:r w:rsidR="00756F56">
              <w:rPr>
                <w:rFonts w:eastAsiaTheme="minorEastAsia"/>
                <w:noProof/>
                <w:lang w:eastAsia="pl-PL"/>
              </w:rPr>
              <w:tab/>
            </w:r>
            <w:r w:rsidR="00756F56" w:rsidRPr="00C146FE">
              <w:rPr>
                <w:rStyle w:val="Hipercze"/>
                <w:rFonts w:ascii="Calibri" w:hAnsi="Calibri" w:cs="Calibri"/>
                <w:noProof/>
              </w:rPr>
              <w:t>Infrastruktura techniczna i gospodarka odpadami komunalnymi</w:t>
            </w:r>
            <w:r w:rsidR="00756F56">
              <w:rPr>
                <w:noProof/>
                <w:webHidden/>
              </w:rPr>
              <w:tab/>
            </w:r>
            <w:r w:rsidR="00756F56">
              <w:rPr>
                <w:noProof/>
                <w:webHidden/>
              </w:rPr>
              <w:fldChar w:fldCharType="begin"/>
            </w:r>
            <w:r w:rsidR="00756F56">
              <w:rPr>
                <w:noProof/>
                <w:webHidden/>
              </w:rPr>
              <w:instrText xml:space="preserve"> PAGEREF _Toc122285774 \h </w:instrText>
            </w:r>
            <w:r w:rsidR="00756F56">
              <w:rPr>
                <w:noProof/>
                <w:webHidden/>
              </w:rPr>
            </w:r>
            <w:r w:rsidR="00756F56">
              <w:rPr>
                <w:noProof/>
                <w:webHidden/>
              </w:rPr>
              <w:fldChar w:fldCharType="separate"/>
            </w:r>
            <w:r>
              <w:rPr>
                <w:noProof/>
                <w:webHidden/>
              </w:rPr>
              <w:t>59</w:t>
            </w:r>
            <w:r w:rsidR="00756F56">
              <w:rPr>
                <w:noProof/>
                <w:webHidden/>
              </w:rPr>
              <w:fldChar w:fldCharType="end"/>
            </w:r>
          </w:hyperlink>
        </w:p>
        <w:p w14:paraId="07A943CE" w14:textId="77777777" w:rsidR="00756F56" w:rsidRDefault="00E43A23">
          <w:pPr>
            <w:pStyle w:val="Spistreci2"/>
            <w:tabs>
              <w:tab w:val="left" w:pos="1100"/>
              <w:tab w:val="right" w:leader="dot" w:pos="8656"/>
            </w:tabs>
            <w:rPr>
              <w:rFonts w:eastAsiaTheme="minorEastAsia"/>
              <w:noProof/>
              <w:lang w:eastAsia="pl-PL"/>
            </w:rPr>
          </w:pPr>
          <w:hyperlink w:anchor="_Toc122285775" w:history="1">
            <w:r w:rsidR="00756F56" w:rsidRPr="00C146FE">
              <w:rPr>
                <w:rStyle w:val="Hipercze"/>
                <w:rFonts w:ascii="Calibri" w:hAnsi="Calibri" w:cs="Calibri"/>
                <w:noProof/>
              </w:rPr>
              <w:t>3.14.</w:t>
            </w:r>
            <w:r w:rsidR="00756F56">
              <w:rPr>
                <w:rFonts w:eastAsiaTheme="minorEastAsia"/>
                <w:noProof/>
                <w:lang w:eastAsia="pl-PL"/>
              </w:rPr>
              <w:tab/>
            </w:r>
            <w:r w:rsidR="00756F56" w:rsidRPr="00C146FE">
              <w:rPr>
                <w:rStyle w:val="Hipercze"/>
                <w:rFonts w:ascii="Calibri" w:hAnsi="Calibri" w:cs="Calibri"/>
                <w:noProof/>
              </w:rPr>
              <w:t>Rynek pracy i bezrobocie</w:t>
            </w:r>
            <w:r w:rsidR="00756F56">
              <w:rPr>
                <w:noProof/>
                <w:webHidden/>
              </w:rPr>
              <w:tab/>
            </w:r>
            <w:r w:rsidR="00756F56">
              <w:rPr>
                <w:noProof/>
                <w:webHidden/>
              </w:rPr>
              <w:fldChar w:fldCharType="begin"/>
            </w:r>
            <w:r w:rsidR="00756F56">
              <w:rPr>
                <w:noProof/>
                <w:webHidden/>
              </w:rPr>
              <w:instrText xml:space="preserve"> PAGEREF _Toc122285775 \h </w:instrText>
            </w:r>
            <w:r w:rsidR="00756F56">
              <w:rPr>
                <w:noProof/>
                <w:webHidden/>
              </w:rPr>
            </w:r>
            <w:r w:rsidR="00756F56">
              <w:rPr>
                <w:noProof/>
                <w:webHidden/>
              </w:rPr>
              <w:fldChar w:fldCharType="separate"/>
            </w:r>
            <w:r>
              <w:rPr>
                <w:noProof/>
                <w:webHidden/>
              </w:rPr>
              <w:t>65</w:t>
            </w:r>
            <w:r w:rsidR="00756F56">
              <w:rPr>
                <w:noProof/>
                <w:webHidden/>
              </w:rPr>
              <w:fldChar w:fldCharType="end"/>
            </w:r>
          </w:hyperlink>
        </w:p>
        <w:p w14:paraId="039AF455" w14:textId="77777777" w:rsidR="00756F56" w:rsidRDefault="00E43A23">
          <w:pPr>
            <w:pStyle w:val="Spistreci2"/>
            <w:tabs>
              <w:tab w:val="left" w:pos="1100"/>
              <w:tab w:val="right" w:leader="dot" w:pos="8656"/>
            </w:tabs>
            <w:rPr>
              <w:rFonts w:eastAsiaTheme="minorEastAsia"/>
              <w:noProof/>
              <w:lang w:eastAsia="pl-PL"/>
            </w:rPr>
          </w:pPr>
          <w:hyperlink w:anchor="_Toc122285776" w:history="1">
            <w:r w:rsidR="00756F56" w:rsidRPr="00C146FE">
              <w:rPr>
                <w:rStyle w:val="Hipercze"/>
                <w:rFonts w:ascii="Calibri" w:hAnsi="Calibri" w:cs="Calibri"/>
                <w:noProof/>
              </w:rPr>
              <w:t>3.15.</w:t>
            </w:r>
            <w:r w:rsidR="00756F56">
              <w:rPr>
                <w:rFonts w:eastAsiaTheme="minorEastAsia"/>
                <w:noProof/>
                <w:lang w:eastAsia="pl-PL"/>
              </w:rPr>
              <w:tab/>
            </w:r>
            <w:r w:rsidR="00756F56" w:rsidRPr="00C146FE">
              <w:rPr>
                <w:rStyle w:val="Hipercze"/>
                <w:rFonts w:ascii="Calibri" w:hAnsi="Calibri" w:cs="Calibri"/>
                <w:noProof/>
              </w:rPr>
              <w:t>Przedsiębiorczość i rolnictwo</w:t>
            </w:r>
            <w:r w:rsidR="00756F56">
              <w:rPr>
                <w:noProof/>
                <w:webHidden/>
              </w:rPr>
              <w:tab/>
            </w:r>
            <w:r w:rsidR="00756F56">
              <w:rPr>
                <w:noProof/>
                <w:webHidden/>
              </w:rPr>
              <w:fldChar w:fldCharType="begin"/>
            </w:r>
            <w:r w:rsidR="00756F56">
              <w:rPr>
                <w:noProof/>
                <w:webHidden/>
              </w:rPr>
              <w:instrText xml:space="preserve"> PAGEREF _Toc122285776 \h </w:instrText>
            </w:r>
            <w:r w:rsidR="00756F56">
              <w:rPr>
                <w:noProof/>
                <w:webHidden/>
              </w:rPr>
            </w:r>
            <w:r w:rsidR="00756F56">
              <w:rPr>
                <w:noProof/>
                <w:webHidden/>
              </w:rPr>
              <w:fldChar w:fldCharType="separate"/>
            </w:r>
            <w:r>
              <w:rPr>
                <w:noProof/>
                <w:webHidden/>
              </w:rPr>
              <w:t>68</w:t>
            </w:r>
            <w:r w:rsidR="00756F56">
              <w:rPr>
                <w:noProof/>
                <w:webHidden/>
              </w:rPr>
              <w:fldChar w:fldCharType="end"/>
            </w:r>
          </w:hyperlink>
        </w:p>
        <w:p w14:paraId="6A9C00B9" w14:textId="77777777" w:rsidR="00756F56" w:rsidRDefault="00E43A23">
          <w:pPr>
            <w:pStyle w:val="Spistreci2"/>
            <w:tabs>
              <w:tab w:val="left" w:pos="1100"/>
              <w:tab w:val="right" w:leader="dot" w:pos="8656"/>
            </w:tabs>
            <w:rPr>
              <w:rFonts w:eastAsiaTheme="minorEastAsia"/>
              <w:noProof/>
              <w:lang w:eastAsia="pl-PL"/>
            </w:rPr>
          </w:pPr>
          <w:hyperlink w:anchor="_Toc122285777" w:history="1">
            <w:r w:rsidR="00756F56" w:rsidRPr="00C146FE">
              <w:rPr>
                <w:rStyle w:val="Hipercze"/>
                <w:rFonts w:ascii="Calibri" w:hAnsi="Calibri" w:cs="Calibri"/>
                <w:noProof/>
              </w:rPr>
              <w:t>3.16.</w:t>
            </w:r>
            <w:r w:rsidR="00756F56">
              <w:rPr>
                <w:rFonts w:eastAsiaTheme="minorEastAsia"/>
                <w:noProof/>
                <w:lang w:eastAsia="pl-PL"/>
              </w:rPr>
              <w:tab/>
            </w:r>
            <w:r w:rsidR="00756F56" w:rsidRPr="00C146FE">
              <w:rPr>
                <w:rStyle w:val="Hipercze"/>
                <w:rFonts w:ascii="Calibri" w:hAnsi="Calibri" w:cs="Calibri"/>
                <w:noProof/>
              </w:rPr>
              <w:t>Gospodarka finansowa</w:t>
            </w:r>
            <w:r w:rsidR="00756F56">
              <w:rPr>
                <w:noProof/>
                <w:webHidden/>
              </w:rPr>
              <w:tab/>
            </w:r>
            <w:r w:rsidR="00756F56">
              <w:rPr>
                <w:noProof/>
                <w:webHidden/>
              </w:rPr>
              <w:fldChar w:fldCharType="begin"/>
            </w:r>
            <w:r w:rsidR="00756F56">
              <w:rPr>
                <w:noProof/>
                <w:webHidden/>
              </w:rPr>
              <w:instrText xml:space="preserve"> PAGEREF _Toc122285777 \h </w:instrText>
            </w:r>
            <w:r w:rsidR="00756F56">
              <w:rPr>
                <w:noProof/>
                <w:webHidden/>
              </w:rPr>
            </w:r>
            <w:r w:rsidR="00756F56">
              <w:rPr>
                <w:noProof/>
                <w:webHidden/>
              </w:rPr>
              <w:fldChar w:fldCharType="separate"/>
            </w:r>
            <w:r>
              <w:rPr>
                <w:noProof/>
                <w:webHidden/>
              </w:rPr>
              <w:t>78</w:t>
            </w:r>
            <w:r w:rsidR="00756F56">
              <w:rPr>
                <w:noProof/>
                <w:webHidden/>
              </w:rPr>
              <w:fldChar w:fldCharType="end"/>
            </w:r>
          </w:hyperlink>
        </w:p>
        <w:p w14:paraId="7DD49A9C" w14:textId="77777777" w:rsidR="00756F56" w:rsidRDefault="00E43A23">
          <w:pPr>
            <w:pStyle w:val="Spistreci1"/>
            <w:tabs>
              <w:tab w:val="left" w:pos="440"/>
              <w:tab w:val="right" w:leader="dot" w:pos="8656"/>
            </w:tabs>
            <w:rPr>
              <w:rFonts w:eastAsiaTheme="minorEastAsia"/>
              <w:noProof/>
              <w:lang w:eastAsia="pl-PL"/>
            </w:rPr>
          </w:pPr>
          <w:hyperlink w:anchor="_Toc122285778" w:history="1">
            <w:r w:rsidR="00756F56" w:rsidRPr="00C146FE">
              <w:rPr>
                <w:rStyle w:val="Hipercze"/>
                <w:noProof/>
              </w:rPr>
              <w:t>4.</w:t>
            </w:r>
            <w:r w:rsidR="00756F56">
              <w:rPr>
                <w:rFonts w:eastAsiaTheme="minorEastAsia"/>
                <w:noProof/>
                <w:lang w:eastAsia="pl-PL"/>
              </w:rPr>
              <w:tab/>
            </w:r>
            <w:r w:rsidR="00756F56" w:rsidRPr="00C146FE">
              <w:rPr>
                <w:rStyle w:val="Hipercze"/>
                <w:noProof/>
              </w:rPr>
              <w:t>Gmina w oczach mieszkańców</w:t>
            </w:r>
            <w:r w:rsidR="00756F56">
              <w:rPr>
                <w:noProof/>
                <w:webHidden/>
              </w:rPr>
              <w:tab/>
            </w:r>
            <w:r w:rsidR="00756F56">
              <w:rPr>
                <w:noProof/>
                <w:webHidden/>
              </w:rPr>
              <w:fldChar w:fldCharType="begin"/>
            </w:r>
            <w:r w:rsidR="00756F56">
              <w:rPr>
                <w:noProof/>
                <w:webHidden/>
              </w:rPr>
              <w:instrText xml:space="preserve"> PAGEREF _Toc122285778 \h </w:instrText>
            </w:r>
            <w:r w:rsidR="00756F56">
              <w:rPr>
                <w:noProof/>
                <w:webHidden/>
              </w:rPr>
            </w:r>
            <w:r w:rsidR="00756F56">
              <w:rPr>
                <w:noProof/>
                <w:webHidden/>
              </w:rPr>
              <w:fldChar w:fldCharType="separate"/>
            </w:r>
            <w:r>
              <w:rPr>
                <w:noProof/>
                <w:webHidden/>
              </w:rPr>
              <w:t>85</w:t>
            </w:r>
            <w:r w:rsidR="00756F56">
              <w:rPr>
                <w:noProof/>
                <w:webHidden/>
              </w:rPr>
              <w:fldChar w:fldCharType="end"/>
            </w:r>
          </w:hyperlink>
        </w:p>
        <w:p w14:paraId="603C57F8" w14:textId="77777777" w:rsidR="00756F56" w:rsidRDefault="00E43A23">
          <w:pPr>
            <w:pStyle w:val="Spistreci1"/>
            <w:tabs>
              <w:tab w:val="left" w:pos="440"/>
              <w:tab w:val="right" w:leader="dot" w:pos="8656"/>
            </w:tabs>
            <w:rPr>
              <w:rFonts w:eastAsiaTheme="minorEastAsia"/>
              <w:noProof/>
              <w:lang w:eastAsia="pl-PL"/>
            </w:rPr>
          </w:pPr>
          <w:hyperlink w:anchor="_Toc122285779" w:history="1">
            <w:r w:rsidR="00756F56" w:rsidRPr="00C146FE">
              <w:rPr>
                <w:rStyle w:val="Hipercze"/>
                <w:noProof/>
              </w:rPr>
              <w:t>5.</w:t>
            </w:r>
            <w:r w:rsidR="00756F56">
              <w:rPr>
                <w:rFonts w:eastAsiaTheme="minorEastAsia"/>
                <w:noProof/>
                <w:lang w:eastAsia="pl-PL"/>
              </w:rPr>
              <w:tab/>
            </w:r>
            <w:r w:rsidR="00756F56" w:rsidRPr="00C146FE">
              <w:rPr>
                <w:rStyle w:val="Hipercze"/>
                <w:noProof/>
              </w:rPr>
              <w:t>Wnioski z diagnozy – Analiza SWOT</w:t>
            </w:r>
            <w:r w:rsidR="00756F56">
              <w:rPr>
                <w:noProof/>
                <w:webHidden/>
              </w:rPr>
              <w:tab/>
            </w:r>
            <w:r w:rsidR="00756F56">
              <w:rPr>
                <w:noProof/>
                <w:webHidden/>
              </w:rPr>
              <w:fldChar w:fldCharType="begin"/>
            </w:r>
            <w:r w:rsidR="00756F56">
              <w:rPr>
                <w:noProof/>
                <w:webHidden/>
              </w:rPr>
              <w:instrText xml:space="preserve"> PAGEREF _Toc122285779 \h </w:instrText>
            </w:r>
            <w:r w:rsidR="00756F56">
              <w:rPr>
                <w:noProof/>
                <w:webHidden/>
              </w:rPr>
            </w:r>
            <w:r w:rsidR="00756F56">
              <w:rPr>
                <w:noProof/>
                <w:webHidden/>
              </w:rPr>
              <w:fldChar w:fldCharType="separate"/>
            </w:r>
            <w:r>
              <w:rPr>
                <w:noProof/>
                <w:webHidden/>
              </w:rPr>
              <w:t>90</w:t>
            </w:r>
            <w:r w:rsidR="00756F56">
              <w:rPr>
                <w:noProof/>
                <w:webHidden/>
              </w:rPr>
              <w:fldChar w:fldCharType="end"/>
            </w:r>
          </w:hyperlink>
        </w:p>
        <w:p w14:paraId="0607A455" w14:textId="77777777" w:rsidR="00756F56" w:rsidRDefault="00E43A23">
          <w:pPr>
            <w:pStyle w:val="Spistreci1"/>
            <w:tabs>
              <w:tab w:val="left" w:pos="440"/>
              <w:tab w:val="right" w:leader="dot" w:pos="8656"/>
            </w:tabs>
            <w:rPr>
              <w:rFonts w:eastAsiaTheme="minorEastAsia"/>
              <w:noProof/>
              <w:lang w:eastAsia="pl-PL"/>
            </w:rPr>
          </w:pPr>
          <w:hyperlink w:anchor="_Toc122285780" w:history="1">
            <w:r w:rsidR="00756F56" w:rsidRPr="00C146FE">
              <w:rPr>
                <w:rStyle w:val="Hipercze"/>
                <w:noProof/>
              </w:rPr>
              <w:t>6.</w:t>
            </w:r>
            <w:r w:rsidR="00756F56">
              <w:rPr>
                <w:rFonts w:eastAsiaTheme="minorEastAsia"/>
                <w:noProof/>
                <w:lang w:eastAsia="pl-PL"/>
              </w:rPr>
              <w:tab/>
            </w:r>
            <w:r w:rsidR="00756F56" w:rsidRPr="00C146FE">
              <w:rPr>
                <w:rStyle w:val="Hipercze"/>
                <w:noProof/>
              </w:rPr>
              <w:t>Główne problemy w  obszarach strategii</w:t>
            </w:r>
            <w:r w:rsidR="00756F56">
              <w:rPr>
                <w:noProof/>
                <w:webHidden/>
              </w:rPr>
              <w:tab/>
            </w:r>
            <w:r w:rsidR="00756F56">
              <w:rPr>
                <w:noProof/>
                <w:webHidden/>
              </w:rPr>
              <w:fldChar w:fldCharType="begin"/>
            </w:r>
            <w:r w:rsidR="00756F56">
              <w:rPr>
                <w:noProof/>
                <w:webHidden/>
              </w:rPr>
              <w:instrText xml:space="preserve"> PAGEREF _Toc122285780 \h </w:instrText>
            </w:r>
            <w:r w:rsidR="00756F56">
              <w:rPr>
                <w:noProof/>
                <w:webHidden/>
              </w:rPr>
            </w:r>
            <w:r w:rsidR="00756F56">
              <w:rPr>
                <w:noProof/>
                <w:webHidden/>
              </w:rPr>
              <w:fldChar w:fldCharType="separate"/>
            </w:r>
            <w:r>
              <w:rPr>
                <w:noProof/>
                <w:webHidden/>
              </w:rPr>
              <w:t>96</w:t>
            </w:r>
            <w:r w:rsidR="00756F56">
              <w:rPr>
                <w:noProof/>
                <w:webHidden/>
              </w:rPr>
              <w:fldChar w:fldCharType="end"/>
            </w:r>
          </w:hyperlink>
        </w:p>
        <w:p w14:paraId="6E37FF2F" w14:textId="77777777" w:rsidR="00756F56" w:rsidRDefault="00E43A23">
          <w:pPr>
            <w:pStyle w:val="Spistreci1"/>
            <w:tabs>
              <w:tab w:val="left" w:pos="440"/>
              <w:tab w:val="right" w:leader="dot" w:pos="8656"/>
            </w:tabs>
            <w:rPr>
              <w:rFonts w:eastAsiaTheme="minorEastAsia"/>
              <w:noProof/>
              <w:lang w:eastAsia="pl-PL"/>
            </w:rPr>
          </w:pPr>
          <w:hyperlink w:anchor="_Toc122285781" w:history="1">
            <w:r w:rsidR="00756F56" w:rsidRPr="00C146FE">
              <w:rPr>
                <w:rStyle w:val="Hipercze"/>
                <w:noProof/>
              </w:rPr>
              <w:t>7.</w:t>
            </w:r>
            <w:r w:rsidR="00756F56">
              <w:rPr>
                <w:rFonts w:eastAsiaTheme="minorEastAsia"/>
                <w:noProof/>
                <w:lang w:eastAsia="pl-PL"/>
              </w:rPr>
              <w:tab/>
            </w:r>
            <w:r w:rsidR="00756F56" w:rsidRPr="00C146FE">
              <w:rPr>
                <w:rStyle w:val="Hipercze"/>
                <w:noProof/>
              </w:rPr>
              <w:t>Plan operacyjny strategii rozwoju Gminy Szumowo na lata 2023-2030 oraz kierunki interwencji rozwoju Gminy</w:t>
            </w:r>
            <w:r w:rsidR="00756F56">
              <w:rPr>
                <w:noProof/>
                <w:webHidden/>
              </w:rPr>
              <w:tab/>
            </w:r>
            <w:r w:rsidR="00756F56">
              <w:rPr>
                <w:noProof/>
                <w:webHidden/>
              </w:rPr>
              <w:fldChar w:fldCharType="begin"/>
            </w:r>
            <w:r w:rsidR="00756F56">
              <w:rPr>
                <w:noProof/>
                <w:webHidden/>
              </w:rPr>
              <w:instrText xml:space="preserve"> PAGEREF _Toc122285781 \h </w:instrText>
            </w:r>
            <w:r w:rsidR="00756F56">
              <w:rPr>
                <w:noProof/>
                <w:webHidden/>
              </w:rPr>
            </w:r>
            <w:r w:rsidR="00756F56">
              <w:rPr>
                <w:noProof/>
                <w:webHidden/>
              </w:rPr>
              <w:fldChar w:fldCharType="separate"/>
            </w:r>
            <w:r>
              <w:rPr>
                <w:noProof/>
                <w:webHidden/>
              </w:rPr>
              <w:t>98</w:t>
            </w:r>
            <w:r w:rsidR="00756F56">
              <w:rPr>
                <w:noProof/>
                <w:webHidden/>
              </w:rPr>
              <w:fldChar w:fldCharType="end"/>
            </w:r>
          </w:hyperlink>
        </w:p>
        <w:p w14:paraId="754591A7" w14:textId="77777777" w:rsidR="00756F56" w:rsidRDefault="00E43A23">
          <w:pPr>
            <w:pStyle w:val="Spistreci2"/>
            <w:tabs>
              <w:tab w:val="left" w:pos="880"/>
              <w:tab w:val="right" w:leader="dot" w:pos="8656"/>
            </w:tabs>
            <w:rPr>
              <w:rFonts w:eastAsiaTheme="minorEastAsia"/>
              <w:noProof/>
              <w:lang w:eastAsia="pl-PL"/>
            </w:rPr>
          </w:pPr>
          <w:hyperlink w:anchor="_Toc122285782" w:history="1">
            <w:r w:rsidR="00756F56" w:rsidRPr="00C146FE">
              <w:rPr>
                <w:rStyle w:val="Hipercze"/>
                <w:noProof/>
              </w:rPr>
              <w:t>7.1.</w:t>
            </w:r>
            <w:r w:rsidR="00756F56">
              <w:rPr>
                <w:rFonts w:eastAsiaTheme="minorEastAsia"/>
                <w:noProof/>
                <w:lang w:eastAsia="pl-PL"/>
              </w:rPr>
              <w:tab/>
            </w:r>
            <w:r w:rsidR="00756F56" w:rsidRPr="00C146FE">
              <w:rPr>
                <w:rStyle w:val="Hipercze"/>
                <w:noProof/>
              </w:rPr>
              <w:t>Misja i wizja</w:t>
            </w:r>
            <w:r w:rsidR="00756F56">
              <w:rPr>
                <w:noProof/>
                <w:webHidden/>
              </w:rPr>
              <w:tab/>
            </w:r>
            <w:r w:rsidR="00756F56">
              <w:rPr>
                <w:noProof/>
                <w:webHidden/>
              </w:rPr>
              <w:fldChar w:fldCharType="begin"/>
            </w:r>
            <w:r w:rsidR="00756F56">
              <w:rPr>
                <w:noProof/>
                <w:webHidden/>
              </w:rPr>
              <w:instrText xml:space="preserve"> PAGEREF _Toc122285782 \h </w:instrText>
            </w:r>
            <w:r w:rsidR="00756F56">
              <w:rPr>
                <w:noProof/>
                <w:webHidden/>
              </w:rPr>
            </w:r>
            <w:r w:rsidR="00756F56">
              <w:rPr>
                <w:noProof/>
                <w:webHidden/>
              </w:rPr>
              <w:fldChar w:fldCharType="separate"/>
            </w:r>
            <w:r>
              <w:rPr>
                <w:noProof/>
                <w:webHidden/>
              </w:rPr>
              <w:t>99</w:t>
            </w:r>
            <w:r w:rsidR="00756F56">
              <w:rPr>
                <w:noProof/>
                <w:webHidden/>
              </w:rPr>
              <w:fldChar w:fldCharType="end"/>
            </w:r>
          </w:hyperlink>
        </w:p>
        <w:p w14:paraId="08F19CF2" w14:textId="77777777" w:rsidR="00756F56" w:rsidRDefault="00E43A23">
          <w:pPr>
            <w:pStyle w:val="Spistreci2"/>
            <w:tabs>
              <w:tab w:val="left" w:pos="880"/>
              <w:tab w:val="right" w:leader="dot" w:pos="8656"/>
            </w:tabs>
            <w:rPr>
              <w:rFonts w:eastAsiaTheme="minorEastAsia"/>
              <w:noProof/>
              <w:lang w:eastAsia="pl-PL"/>
            </w:rPr>
          </w:pPr>
          <w:hyperlink w:anchor="_Toc122285785" w:history="1">
            <w:r w:rsidR="00756F56" w:rsidRPr="00C146FE">
              <w:rPr>
                <w:rStyle w:val="Hipercze"/>
                <w:noProof/>
              </w:rPr>
              <w:t>7.2.</w:t>
            </w:r>
            <w:r w:rsidR="00756F56">
              <w:rPr>
                <w:rFonts w:eastAsiaTheme="minorEastAsia"/>
                <w:noProof/>
                <w:lang w:eastAsia="pl-PL"/>
              </w:rPr>
              <w:tab/>
            </w:r>
            <w:r w:rsidR="00756F56" w:rsidRPr="00C146FE">
              <w:rPr>
                <w:rStyle w:val="Hipercze"/>
                <w:noProof/>
              </w:rPr>
              <w:t>Cele strategiczne rozwoju w wymiarze przestrzennym, gospodarczym i społecznym. Kierunki działań podejmowanych dla osiągnięcia celów strategicznych. Oczekiwane rezultaty planowanych działań oraz wskaźniki ich osiągnięcia</w:t>
            </w:r>
            <w:r w:rsidR="00756F56">
              <w:rPr>
                <w:noProof/>
                <w:webHidden/>
              </w:rPr>
              <w:tab/>
            </w:r>
            <w:r w:rsidR="00756F56">
              <w:rPr>
                <w:noProof/>
                <w:webHidden/>
              </w:rPr>
              <w:fldChar w:fldCharType="begin"/>
            </w:r>
            <w:r w:rsidR="00756F56">
              <w:rPr>
                <w:noProof/>
                <w:webHidden/>
              </w:rPr>
              <w:instrText xml:space="preserve"> PAGEREF _Toc122285785 \h </w:instrText>
            </w:r>
            <w:r w:rsidR="00756F56">
              <w:rPr>
                <w:noProof/>
                <w:webHidden/>
              </w:rPr>
            </w:r>
            <w:r w:rsidR="00756F56">
              <w:rPr>
                <w:noProof/>
                <w:webHidden/>
              </w:rPr>
              <w:fldChar w:fldCharType="separate"/>
            </w:r>
            <w:r>
              <w:rPr>
                <w:noProof/>
                <w:webHidden/>
              </w:rPr>
              <w:t>100</w:t>
            </w:r>
            <w:r w:rsidR="00756F56">
              <w:rPr>
                <w:noProof/>
                <w:webHidden/>
              </w:rPr>
              <w:fldChar w:fldCharType="end"/>
            </w:r>
          </w:hyperlink>
        </w:p>
        <w:p w14:paraId="381EAB55" w14:textId="77777777" w:rsidR="00756F56" w:rsidRDefault="00E43A23">
          <w:pPr>
            <w:pStyle w:val="Spistreci1"/>
            <w:tabs>
              <w:tab w:val="left" w:pos="440"/>
              <w:tab w:val="right" w:leader="dot" w:pos="8656"/>
            </w:tabs>
            <w:rPr>
              <w:rFonts w:eastAsiaTheme="minorEastAsia"/>
              <w:noProof/>
              <w:lang w:eastAsia="pl-PL"/>
            </w:rPr>
          </w:pPr>
          <w:hyperlink w:anchor="_Toc122285786" w:history="1">
            <w:r w:rsidR="00756F56" w:rsidRPr="00C146FE">
              <w:rPr>
                <w:rStyle w:val="Hipercze"/>
                <w:noProof/>
              </w:rPr>
              <w:t>8.</w:t>
            </w:r>
            <w:r w:rsidR="00756F56">
              <w:rPr>
                <w:rFonts w:eastAsiaTheme="minorEastAsia"/>
                <w:noProof/>
                <w:lang w:eastAsia="pl-PL"/>
              </w:rPr>
              <w:tab/>
            </w:r>
            <w:r w:rsidR="00756F56" w:rsidRPr="00C146FE">
              <w:rPr>
                <w:rStyle w:val="Hipercze"/>
                <w:noProof/>
              </w:rPr>
              <w:t>Wieloletni Plan inwestycyjny</w:t>
            </w:r>
            <w:r w:rsidR="00756F56">
              <w:rPr>
                <w:noProof/>
                <w:webHidden/>
              </w:rPr>
              <w:tab/>
            </w:r>
            <w:r w:rsidR="00756F56">
              <w:rPr>
                <w:noProof/>
                <w:webHidden/>
              </w:rPr>
              <w:fldChar w:fldCharType="begin"/>
            </w:r>
            <w:r w:rsidR="00756F56">
              <w:rPr>
                <w:noProof/>
                <w:webHidden/>
              </w:rPr>
              <w:instrText xml:space="preserve"> PAGEREF _Toc122285786 \h </w:instrText>
            </w:r>
            <w:r w:rsidR="00756F56">
              <w:rPr>
                <w:noProof/>
                <w:webHidden/>
              </w:rPr>
            </w:r>
            <w:r w:rsidR="00756F56">
              <w:rPr>
                <w:noProof/>
                <w:webHidden/>
              </w:rPr>
              <w:fldChar w:fldCharType="separate"/>
            </w:r>
            <w:r>
              <w:rPr>
                <w:noProof/>
                <w:webHidden/>
              </w:rPr>
              <w:t>110</w:t>
            </w:r>
            <w:r w:rsidR="00756F56">
              <w:rPr>
                <w:noProof/>
                <w:webHidden/>
              </w:rPr>
              <w:fldChar w:fldCharType="end"/>
            </w:r>
          </w:hyperlink>
        </w:p>
        <w:p w14:paraId="0B9FB74C" w14:textId="77777777" w:rsidR="00756F56" w:rsidRDefault="00E43A23">
          <w:pPr>
            <w:pStyle w:val="Spistreci1"/>
            <w:tabs>
              <w:tab w:val="left" w:pos="440"/>
              <w:tab w:val="right" w:leader="dot" w:pos="8656"/>
            </w:tabs>
            <w:rPr>
              <w:rFonts w:eastAsiaTheme="minorEastAsia"/>
              <w:noProof/>
              <w:lang w:eastAsia="pl-PL"/>
            </w:rPr>
          </w:pPr>
          <w:hyperlink w:anchor="_Toc122285787" w:history="1">
            <w:r w:rsidR="00756F56" w:rsidRPr="00C146FE">
              <w:rPr>
                <w:rStyle w:val="Hipercze"/>
                <w:noProof/>
              </w:rPr>
              <w:t>9.</w:t>
            </w:r>
            <w:r w:rsidR="00756F56">
              <w:rPr>
                <w:rFonts w:eastAsiaTheme="minorEastAsia"/>
                <w:noProof/>
                <w:lang w:eastAsia="pl-PL"/>
              </w:rPr>
              <w:tab/>
            </w:r>
            <w:r w:rsidR="00756F56" w:rsidRPr="00C146FE">
              <w:rPr>
                <w:rStyle w:val="Hipercze"/>
                <w:noProof/>
              </w:rPr>
              <w:t>Część planistyczna</w:t>
            </w:r>
            <w:r w:rsidR="00756F56">
              <w:rPr>
                <w:noProof/>
                <w:webHidden/>
              </w:rPr>
              <w:tab/>
            </w:r>
            <w:r w:rsidR="00756F56">
              <w:rPr>
                <w:noProof/>
                <w:webHidden/>
              </w:rPr>
              <w:fldChar w:fldCharType="begin"/>
            </w:r>
            <w:r w:rsidR="00756F56">
              <w:rPr>
                <w:noProof/>
                <w:webHidden/>
              </w:rPr>
              <w:instrText xml:space="preserve"> PAGEREF _Toc122285787 \h </w:instrText>
            </w:r>
            <w:r w:rsidR="00756F56">
              <w:rPr>
                <w:noProof/>
                <w:webHidden/>
              </w:rPr>
            </w:r>
            <w:r w:rsidR="00756F56">
              <w:rPr>
                <w:noProof/>
                <w:webHidden/>
              </w:rPr>
              <w:fldChar w:fldCharType="separate"/>
            </w:r>
            <w:r>
              <w:rPr>
                <w:noProof/>
                <w:webHidden/>
              </w:rPr>
              <w:t>116</w:t>
            </w:r>
            <w:r w:rsidR="00756F56">
              <w:rPr>
                <w:noProof/>
                <w:webHidden/>
              </w:rPr>
              <w:fldChar w:fldCharType="end"/>
            </w:r>
          </w:hyperlink>
        </w:p>
        <w:p w14:paraId="094782CE" w14:textId="77777777" w:rsidR="00756F56" w:rsidRDefault="00E43A23">
          <w:pPr>
            <w:pStyle w:val="Spistreci2"/>
            <w:tabs>
              <w:tab w:val="left" w:pos="880"/>
              <w:tab w:val="right" w:leader="dot" w:pos="8656"/>
            </w:tabs>
            <w:rPr>
              <w:rFonts w:eastAsiaTheme="minorEastAsia"/>
              <w:noProof/>
              <w:lang w:eastAsia="pl-PL"/>
            </w:rPr>
          </w:pPr>
          <w:hyperlink w:anchor="_Toc122285788" w:history="1">
            <w:r w:rsidR="00756F56" w:rsidRPr="00C146FE">
              <w:rPr>
                <w:rStyle w:val="Hipercze"/>
                <w:noProof/>
              </w:rPr>
              <w:t>9.1.</w:t>
            </w:r>
            <w:r w:rsidR="00756F56">
              <w:rPr>
                <w:rFonts w:eastAsiaTheme="minorEastAsia"/>
                <w:noProof/>
                <w:lang w:eastAsia="pl-PL"/>
              </w:rPr>
              <w:tab/>
            </w:r>
            <w:r w:rsidR="00756F56" w:rsidRPr="00C146FE">
              <w:rPr>
                <w:rStyle w:val="Hipercze"/>
                <w:noProof/>
              </w:rPr>
              <w:t>Rozwój strategiczny Gminy Szumowo w latach 2023-2030</w:t>
            </w:r>
            <w:r w:rsidR="00756F56">
              <w:rPr>
                <w:noProof/>
                <w:webHidden/>
              </w:rPr>
              <w:tab/>
            </w:r>
            <w:r w:rsidR="00756F56">
              <w:rPr>
                <w:noProof/>
                <w:webHidden/>
              </w:rPr>
              <w:fldChar w:fldCharType="begin"/>
            </w:r>
            <w:r w:rsidR="00756F56">
              <w:rPr>
                <w:noProof/>
                <w:webHidden/>
              </w:rPr>
              <w:instrText xml:space="preserve"> PAGEREF _Toc122285788 \h </w:instrText>
            </w:r>
            <w:r w:rsidR="00756F56">
              <w:rPr>
                <w:noProof/>
                <w:webHidden/>
              </w:rPr>
            </w:r>
            <w:r w:rsidR="00756F56">
              <w:rPr>
                <w:noProof/>
                <w:webHidden/>
              </w:rPr>
              <w:fldChar w:fldCharType="separate"/>
            </w:r>
            <w:r>
              <w:rPr>
                <w:noProof/>
                <w:webHidden/>
              </w:rPr>
              <w:t>117</w:t>
            </w:r>
            <w:r w:rsidR="00756F56">
              <w:rPr>
                <w:noProof/>
                <w:webHidden/>
              </w:rPr>
              <w:fldChar w:fldCharType="end"/>
            </w:r>
          </w:hyperlink>
        </w:p>
        <w:p w14:paraId="1771C20D" w14:textId="77777777" w:rsidR="00756F56" w:rsidRDefault="00E43A23">
          <w:pPr>
            <w:pStyle w:val="Spistreci2"/>
            <w:tabs>
              <w:tab w:val="left" w:pos="880"/>
              <w:tab w:val="right" w:leader="dot" w:pos="8656"/>
            </w:tabs>
            <w:rPr>
              <w:rFonts w:eastAsiaTheme="minorEastAsia"/>
              <w:noProof/>
              <w:lang w:eastAsia="pl-PL"/>
            </w:rPr>
          </w:pPr>
          <w:hyperlink w:anchor="_Toc122285789" w:history="1">
            <w:r w:rsidR="00756F56" w:rsidRPr="00C146FE">
              <w:rPr>
                <w:rStyle w:val="Hipercze"/>
                <w:noProof/>
              </w:rPr>
              <w:t>9.2.</w:t>
            </w:r>
            <w:r w:rsidR="00756F56">
              <w:rPr>
                <w:rFonts w:eastAsiaTheme="minorEastAsia"/>
                <w:noProof/>
                <w:lang w:eastAsia="pl-PL"/>
              </w:rPr>
              <w:tab/>
            </w:r>
            <w:r w:rsidR="00756F56" w:rsidRPr="00C146FE">
              <w:rPr>
                <w:rStyle w:val="Hipercze"/>
                <w:noProof/>
              </w:rPr>
              <w:t>Ustalenia i rekomendacje w zakresie kształtowania i prowadzenia polityki przestrzennej w gminie</w:t>
            </w:r>
            <w:r w:rsidR="00756F56">
              <w:rPr>
                <w:noProof/>
                <w:webHidden/>
              </w:rPr>
              <w:tab/>
            </w:r>
            <w:r w:rsidR="00756F56">
              <w:rPr>
                <w:noProof/>
                <w:webHidden/>
              </w:rPr>
              <w:fldChar w:fldCharType="begin"/>
            </w:r>
            <w:r w:rsidR="00756F56">
              <w:rPr>
                <w:noProof/>
                <w:webHidden/>
              </w:rPr>
              <w:instrText xml:space="preserve"> PAGEREF _Toc122285789 \h </w:instrText>
            </w:r>
            <w:r w:rsidR="00756F56">
              <w:rPr>
                <w:noProof/>
                <w:webHidden/>
              </w:rPr>
            </w:r>
            <w:r w:rsidR="00756F56">
              <w:rPr>
                <w:noProof/>
                <w:webHidden/>
              </w:rPr>
              <w:fldChar w:fldCharType="separate"/>
            </w:r>
            <w:r>
              <w:rPr>
                <w:noProof/>
                <w:webHidden/>
              </w:rPr>
              <w:t>117</w:t>
            </w:r>
            <w:r w:rsidR="00756F56">
              <w:rPr>
                <w:noProof/>
                <w:webHidden/>
              </w:rPr>
              <w:fldChar w:fldCharType="end"/>
            </w:r>
          </w:hyperlink>
        </w:p>
        <w:p w14:paraId="022E1C75" w14:textId="77777777" w:rsidR="00756F56" w:rsidRDefault="00E43A23">
          <w:pPr>
            <w:pStyle w:val="Spistreci2"/>
            <w:tabs>
              <w:tab w:val="left" w:pos="880"/>
              <w:tab w:val="right" w:leader="dot" w:pos="8656"/>
            </w:tabs>
            <w:rPr>
              <w:rFonts w:eastAsiaTheme="minorEastAsia"/>
              <w:noProof/>
              <w:lang w:eastAsia="pl-PL"/>
            </w:rPr>
          </w:pPr>
          <w:hyperlink w:anchor="_Toc122285790" w:history="1">
            <w:r w:rsidR="00756F56" w:rsidRPr="00C146FE">
              <w:rPr>
                <w:rStyle w:val="Hipercze"/>
                <w:noProof/>
              </w:rPr>
              <w:t>9.3.</w:t>
            </w:r>
            <w:r w:rsidR="00756F56">
              <w:rPr>
                <w:rFonts w:eastAsiaTheme="minorEastAsia"/>
                <w:noProof/>
                <w:lang w:eastAsia="pl-PL"/>
              </w:rPr>
              <w:tab/>
            </w:r>
            <w:r w:rsidR="00756F56" w:rsidRPr="00C146FE">
              <w:rPr>
                <w:rStyle w:val="Hipercze"/>
                <w:noProof/>
              </w:rPr>
              <w:t>Spójność kierunków rozwoju Gminy z kierunkami wynikającymi ze strategii rozwoju województwa. Obszary strategicznej interwencji wraz z zakresem planowanych działań.</w:t>
            </w:r>
            <w:r w:rsidR="00756F56">
              <w:rPr>
                <w:noProof/>
                <w:webHidden/>
              </w:rPr>
              <w:tab/>
            </w:r>
            <w:r w:rsidR="00756F56">
              <w:rPr>
                <w:noProof/>
                <w:webHidden/>
              </w:rPr>
              <w:fldChar w:fldCharType="begin"/>
            </w:r>
            <w:r w:rsidR="00756F56">
              <w:rPr>
                <w:noProof/>
                <w:webHidden/>
              </w:rPr>
              <w:instrText xml:space="preserve"> PAGEREF _Toc122285790 \h </w:instrText>
            </w:r>
            <w:r w:rsidR="00756F56">
              <w:rPr>
                <w:noProof/>
                <w:webHidden/>
              </w:rPr>
            </w:r>
            <w:r w:rsidR="00756F56">
              <w:rPr>
                <w:noProof/>
                <w:webHidden/>
              </w:rPr>
              <w:fldChar w:fldCharType="separate"/>
            </w:r>
            <w:r>
              <w:rPr>
                <w:noProof/>
                <w:webHidden/>
              </w:rPr>
              <w:t>121</w:t>
            </w:r>
            <w:r w:rsidR="00756F56">
              <w:rPr>
                <w:noProof/>
                <w:webHidden/>
              </w:rPr>
              <w:fldChar w:fldCharType="end"/>
            </w:r>
          </w:hyperlink>
        </w:p>
        <w:p w14:paraId="3E065CAA" w14:textId="77777777" w:rsidR="00756F56" w:rsidRDefault="00E43A23">
          <w:pPr>
            <w:pStyle w:val="Spistreci2"/>
            <w:tabs>
              <w:tab w:val="left" w:pos="880"/>
              <w:tab w:val="right" w:leader="dot" w:pos="8656"/>
            </w:tabs>
            <w:rPr>
              <w:rFonts w:eastAsiaTheme="minorEastAsia"/>
              <w:noProof/>
              <w:lang w:eastAsia="pl-PL"/>
            </w:rPr>
          </w:pPr>
          <w:hyperlink w:anchor="_Toc122285791" w:history="1">
            <w:r w:rsidR="00756F56" w:rsidRPr="00C146FE">
              <w:rPr>
                <w:rStyle w:val="Hipercze"/>
                <w:noProof/>
              </w:rPr>
              <w:t>9.4.</w:t>
            </w:r>
            <w:r w:rsidR="00756F56">
              <w:rPr>
                <w:rFonts w:eastAsiaTheme="minorEastAsia"/>
                <w:noProof/>
                <w:lang w:eastAsia="pl-PL"/>
              </w:rPr>
              <w:tab/>
            </w:r>
            <w:r w:rsidR="00756F56" w:rsidRPr="00C146FE">
              <w:rPr>
                <w:rStyle w:val="Hipercze"/>
                <w:noProof/>
              </w:rPr>
              <w:t>Model strukturalny funkcjonalno – przestrzennej gminy</w:t>
            </w:r>
            <w:r w:rsidR="00756F56">
              <w:rPr>
                <w:noProof/>
                <w:webHidden/>
              </w:rPr>
              <w:tab/>
            </w:r>
            <w:r w:rsidR="00756F56">
              <w:rPr>
                <w:noProof/>
                <w:webHidden/>
              </w:rPr>
              <w:fldChar w:fldCharType="begin"/>
            </w:r>
            <w:r w:rsidR="00756F56">
              <w:rPr>
                <w:noProof/>
                <w:webHidden/>
              </w:rPr>
              <w:instrText xml:space="preserve"> PAGEREF _Toc122285791 \h </w:instrText>
            </w:r>
            <w:r w:rsidR="00756F56">
              <w:rPr>
                <w:noProof/>
                <w:webHidden/>
              </w:rPr>
            </w:r>
            <w:r w:rsidR="00756F56">
              <w:rPr>
                <w:noProof/>
                <w:webHidden/>
              </w:rPr>
              <w:fldChar w:fldCharType="separate"/>
            </w:r>
            <w:r>
              <w:rPr>
                <w:noProof/>
                <w:webHidden/>
              </w:rPr>
              <w:t>125</w:t>
            </w:r>
            <w:r w:rsidR="00756F56">
              <w:rPr>
                <w:noProof/>
                <w:webHidden/>
              </w:rPr>
              <w:fldChar w:fldCharType="end"/>
            </w:r>
          </w:hyperlink>
        </w:p>
        <w:p w14:paraId="151DCD64" w14:textId="56CB7082" w:rsidR="00756F56" w:rsidRDefault="00E43A23">
          <w:pPr>
            <w:pStyle w:val="Spistreci1"/>
            <w:tabs>
              <w:tab w:val="left" w:pos="660"/>
              <w:tab w:val="right" w:leader="dot" w:pos="8656"/>
            </w:tabs>
            <w:rPr>
              <w:rFonts w:eastAsiaTheme="minorEastAsia"/>
              <w:noProof/>
              <w:lang w:eastAsia="pl-PL"/>
            </w:rPr>
          </w:pPr>
          <w:hyperlink w:anchor="_Toc122285792" w:history="1">
            <w:r w:rsidR="00756F56" w:rsidRPr="00C146FE">
              <w:rPr>
                <w:rStyle w:val="Hipercze"/>
                <w:noProof/>
              </w:rPr>
              <w:t>10.</w:t>
            </w:r>
            <w:r w:rsidR="00756F56">
              <w:rPr>
                <w:rFonts w:eastAsiaTheme="minorEastAsia"/>
                <w:noProof/>
                <w:lang w:eastAsia="pl-PL"/>
              </w:rPr>
              <w:tab/>
            </w:r>
            <w:r w:rsidR="00756F56" w:rsidRPr="00C146FE">
              <w:rPr>
                <w:rStyle w:val="Hipercze"/>
                <w:noProof/>
              </w:rPr>
              <w:t>System realizacji strategii, w tym wytyczne do sporządzania dokumentów wykonawczych</w:t>
            </w:r>
            <w:r w:rsidR="00756F56">
              <w:rPr>
                <w:noProof/>
                <w:webHidden/>
              </w:rPr>
              <w:tab/>
            </w:r>
            <w:r w:rsidR="003E581C">
              <w:rPr>
                <w:noProof/>
                <w:webHidden/>
              </w:rPr>
              <w:t>…………………………………………………………………………………………………………………………………….</w:t>
            </w:r>
            <w:r w:rsidR="00756F56">
              <w:rPr>
                <w:noProof/>
                <w:webHidden/>
              </w:rPr>
              <w:fldChar w:fldCharType="begin"/>
            </w:r>
            <w:r w:rsidR="00756F56">
              <w:rPr>
                <w:noProof/>
                <w:webHidden/>
              </w:rPr>
              <w:instrText xml:space="preserve"> PAGEREF _Toc122285792 \h </w:instrText>
            </w:r>
            <w:r w:rsidR="00756F56">
              <w:rPr>
                <w:noProof/>
                <w:webHidden/>
              </w:rPr>
            </w:r>
            <w:r w:rsidR="00756F56">
              <w:rPr>
                <w:noProof/>
                <w:webHidden/>
              </w:rPr>
              <w:fldChar w:fldCharType="separate"/>
            </w:r>
            <w:r>
              <w:rPr>
                <w:noProof/>
                <w:webHidden/>
              </w:rPr>
              <w:t>131</w:t>
            </w:r>
            <w:r w:rsidR="00756F56">
              <w:rPr>
                <w:noProof/>
                <w:webHidden/>
              </w:rPr>
              <w:fldChar w:fldCharType="end"/>
            </w:r>
          </w:hyperlink>
        </w:p>
        <w:p w14:paraId="335D2176" w14:textId="77777777" w:rsidR="00756F56" w:rsidRDefault="00E43A23">
          <w:pPr>
            <w:pStyle w:val="Spistreci2"/>
            <w:tabs>
              <w:tab w:val="left" w:pos="1100"/>
              <w:tab w:val="right" w:leader="dot" w:pos="8656"/>
            </w:tabs>
            <w:rPr>
              <w:rFonts w:eastAsiaTheme="minorEastAsia"/>
              <w:noProof/>
              <w:lang w:eastAsia="pl-PL"/>
            </w:rPr>
          </w:pPr>
          <w:hyperlink w:anchor="_Toc122285793" w:history="1">
            <w:r w:rsidR="00756F56" w:rsidRPr="00C146FE">
              <w:rPr>
                <w:rStyle w:val="Hipercze"/>
                <w:noProof/>
              </w:rPr>
              <w:t>10.1.</w:t>
            </w:r>
            <w:r w:rsidR="00756F56">
              <w:rPr>
                <w:rFonts w:eastAsiaTheme="minorEastAsia"/>
                <w:noProof/>
                <w:lang w:eastAsia="pl-PL"/>
              </w:rPr>
              <w:tab/>
            </w:r>
            <w:r w:rsidR="00756F56" w:rsidRPr="00C146FE">
              <w:rPr>
                <w:rStyle w:val="Hipercze"/>
                <w:bCs/>
                <w:noProof/>
              </w:rPr>
              <w:t>System realizacji strategii</w:t>
            </w:r>
            <w:r w:rsidR="00756F56">
              <w:rPr>
                <w:noProof/>
                <w:webHidden/>
              </w:rPr>
              <w:tab/>
            </w:r>
            <w:r w:rsidR="00756F56">
              <w:rPr>
                <w:noProof/>
                <w:webHidden/>
              </w:rPr>
              <w:fldChar w:fldCharType="begin"/>
            </w:r>
            <w:r w:rsidR="00756F56">
              <w:rPr>
                <w:noProof/>
                <w:webHidden/>
              </w:rPr>
              <w:instrText xml:space="preserve"> PAGEREF _Toc122285793 \h </w:instrText>
            </w:r>
            <w:r w:rsidR="00756F56">
              <w:rPr>
                <w:noProof/>
                <w:webHidden/>
              </w:rPr>
            </w:r>
            <w:r w:rsidR="00756F56">
              <w:rPr>
                <w:noProof/>
                <w:webHidden/>
              </w:rPr>
              <w:fldChar w:fldCharType="separate"/>
            </w:r>
            <w:r>
              <w:rPr>
                <w:noProof/>
                <w:webHidden/>
              </w:rPr>
              <w:t>132</w:t>
            </w:r>
            <w:r w:rsidR="00756F56">
              <w:rPr>
                <w:noProof/>
                <w:webHidden/>
              </w:rPr>
              <w:fldChar w:fldCharType="end"/>
            </w:r>
          </w:hyperlink>
        </w:p>
        <w:p w14:paraId="16D9852F" w14:textId="77777777" w:rsidR="00756F56" w:rsidRDefault="00E43A23">
          <w:pPr>
            <w:pStyle w:val="Spistreci2"/>
            <w:tabs>
              <w:tab w:val="left" w:pos="1100"/>
              <w:tab w:val="right" w:leader="dot" w:pos="8656"/>
            </w:tabs>
            <w:rPr>
              <w:rFonts w:eastAsiaTheme="minorEastAsia"/>
              <w:noProof/>
              <w:lang w:eastAsia="pl-PL"/>
            </w:rPr>
          </w:pPr>
          <w:hyperlink w:anchor="_Toc122285798" w:history="1">
            <w:r w:rsidR="00756F56" w:rsidRPr="00C146FE">
              <w:rPr>
                <w:rStyle w:val="Hipercze"/>
                <w:noProof/>
              </w:rPr>
              <w:t>10.2.</w:t>
            </w:r>
            <w:r w:rsidR="00756F56">
              <w:rPr>
                <w:rFonts w:eastAsiaTheme="minorEastAsia"/>
                <w:noProof/>
                <w:lang w:eastAsia="pl-PL"/>
              </w:rPr>
              <w:tab/>
            </w:r>
            <w:r w:rsidR="00756F56" w:rsidRPr="00C146FE">
              <w:rPr>
                <w:rStyle w:val="Hipercze"/>
                <w:bCs/>
                <w:noProof/>
              </w:rPr>
              <w:t>Wdrażanie Strategii</w:t>
            </w:r>
            <w:r w:rsidR="00756F56">
              <w:rPr>
                <w:noProof/>
                <w:webHidden/>
              </w:rPr>
              <w:tab/>
            </w:r>
            <w:r w:rsidR="00756F56">
              <w:rPr>
                <w:noProof/>
                <w:webHidden/>
              </w:rPr>
              <w:fldChar w:fldCharType="begin"/>
            </w:r>
            <w:r w:rsidR="00756F56">
              <w:rPr>
                <w:noProof/>
                <w:webHidden/>
              </w:rPr>
              <w:instrText xml:space="preserve"> PAGEREF _Toc122285798 \h </w:instrText>
            </w:r>
            <w:r w:rsidR="00756F56">
              <w:rPr>
                <w:noProof/>
                <w:webHidden/>
              </w:rPr>
            </w:r>
            <w:r w:rsidR="00756F56">
              <w:rPr>
                <w:noProof/>
                <w:webHidden/>
              </w:rPr>
              <w:fldChar w:fldCharType="separate"/>
            </w:r>
            <w:r>
              <w:rPr>
                <w:noProof/>
                <w:webHidden/>
              </w:rPr>
              <w:t>133</w:t>
            </w:r>
            <w:r w:rsidR="00756F56">
              <w:rPr>
                <w:noProof/>
                <w:webHidden/>
              </w:rPr>
              <w:fldChar w:fldCharType="end"/>
            </w:r>
          </w:hyperlink>
        </w:p>
        <w:p w14:paraId="31D72355" w14:textId="77777777" w:rsidR="00756F56" w:rsidRDefault="00E43A23">
          <w:pPr>
            <w:pStyle w:val="Spistreci2"/>
            <w:tabs>
              <w:tab w:val="left" w:pos="1100"/>
              <w:tab w:val="right" w:leader="dot" w:pos="8656"/>
            </w:tabs>
            <w:rPr>
              <w:rFonts w:eastAsiaTheme="minorEastAsia"/>
              <w:noProof/>
              <w:lang w:eastAsia="pl-PL"/>
            </w:rPr>
          </w:pPr>
          <w:hyperlink w:anchor="_Toc122285799" w:history="1">
            <w:r w:rsidR="00756F56" w:rsidRPr="00C146FE">
              <w:rPr>
                <w:rStyle w:val="Hipercze"/>
                <w:noProof/>
              </w:rPr>
              <w:t>10.3.</w:t>
            </w:r>
            <w:r w:rsidR="00756F56">
              <w:rPr>
                <w:rFonts w:eastAsiaTheme="minorEastAsia"/>
                <w:noProof/>
                <w:lang w:eastAsia="pl-PL"/>
              </w:rPr>
              <w:tab/>
            </w:r>
            <w:r w:rsidR="00756F56" w:rsidRPr="00C146FE">
              <w:rPr>
                <w:rStyle w:val="Hipercze"/>
                <w:noProof/>
              </w:rPr>
              <w:t>System monitorowania i ewaluacji Strategii Rozwoju Gminy Szumowo</w:t>
            </w:r>
            <w:r w:rsidR="00756F56">
              <w:rPr>
                <w:noProof/>
                <w:webHidden/>
              </w:rPr>
              <w:tab/>
            </w:r>
            <w:r w:rsidR="00756F56">
              <w:rPr>
                <w:noProof/>
                <w:webHidden/>
              </w:rPr>
              <w:fldChar w:fldCharType="begin"/>
            </w:r>
            <w:r w:rsidR="00756F56">
              <w:rPr>
                <w:noProof/>
                <w:webHidden/>
              </w:rPr>
              <w:instrText xml:space="preserve"> PAGEREF _Toc122285799 \h </w:instrText>
            </w:r>
            <w:r w:rsidR="00756F56">
              <w:rPr>
                <w:noProof/>
                <w:webHidden/>
              </w:rPr>
            </w:r>
            <w:r w:rsidR="00756F56">
              <w:rPr>
                <w:noProof/>
                <w:webHidden/>
              </w:rPr>
              <w:fldChar w:fldCharType="separate"/>
            </w:r>
            <w:r>
              <w:rPr>
                <w:noProof/>
                <w:webHidden/>
              </w:rPr>
              <w:t>135</w:t>
            </w:r>
            <w:r w:rsidR="00756F56">
              <w:rPr>
                <w:noProof/>
                <w:webHidden/>
              </w:rPr>
              <w:fldChar w:fldCharType="end"/>
            </w:r>
          </w:hyperlink>
        </w:p>
        <w:p w14:paraId="257343C1" w14:textId="77777777" w:rsidR="00756F56" w:rsidRDefault="00E43A23">
          <w:pPr>
            <w:pStyle w:val="Spistreci2"/>
            <w:tabs>
              <w:tab w:val="left" w:pos="1100"/>
              <w:tab w:val="right" w:leader="dot" w:pos="8656"/>
            </w:tabs>
            <w:rPr>
              <w:rFonts w:eastAsiaTheme="minorEastAsia"/>
              <w:noProof/>
              <w:lang w:eastAsia="pl-PL"/>
            </w:rPr>
          </w:pPr>
          <w:hyperlink w:anchor="_Toc122285800" w:history="1">
            <w:r w:rsidR="00756F56" w:rsidRPr="00C146FE">
              <w:rPr>
                <w:rStyle w:val="Hipercze"/>
                <w:noProof/>
              </w:rPr>
              <w:t>10.4.</w:t>
            </w:r>
            <w:r w:rsidR="00756F56">
              <w:rPr>
                <w:rFonts w:eastAsiaTheme="minorEastAsia"/>
                <w:noProof/>
                <w:lang w:eastAsia="pl-PL"/>
              </w:rPr>
              <w:tab/>
            </w:r>
            <w:r w:rsidR="00756F56" w:rsidRPr="00C146FE">
              <w:rPr>
                <w:rStyle w:val="Hipercze"/>
                <w:noProof/>
              </w:rPr>
              <w:t>Ewaluacja – ocena skutków wdrażania zapisów Strategii</w:t>
            </w:r>
            <w:r w:rsidR="00756F56">
              <w:rPr>
                <w:noProof/>
                <w:webHidden/>
              </w:rPr>
              <w:tab/>
            </w:r>
            <w:r w:rsidR="00756F56">
              <w:rPr>
                <w:noProof/>
                <w:webHidden/>
              </w:rPr>
              <w:fldChar w:fldCharType="begin"/>
            </w:r>
            <w:r w:rsidR="00756F56">
              <w:rPr>
                <w:noProof/>
                <w:webHidden/>
              </w:rPr>
              <w:instrText xml:space="preserve"> PAGEREF _Toc122285800 \h </w:instrText>
            </w:r>
            <w:r w:rsidR="00756F56">
              <w:rPr>
                <w:noProof/>
                <w:webHidden/>
              </w:rPr>
            </w:r>
            <w:r w:rsidR="00756F56">
              <w:rPr>
                <w:noProof/>
                <w:webHidden/>
              </w:rPr>
              <w:fldChar w:fldCharType="separate"/>
            </w:r>
            <w:r>
              <w:rPr>
                <w:noProof/>
                <w:webHidden/>
              </w:rPr>
              <w:t>137</w:t>
            </w:r>
            <w:r w:rsidR="00756F56">
              <w:rPr>
                <w:noProof/>
                <w:webHidden/>
              </w:rPr>
              <w:fldChar w:fldCharType="end"/>
            </w:r>
          </w:hyperlink>
        </w:p>
        <w:p w14:paraId="51FB0EB7" w14:textId="77777777" w:rsidR="00756F56" w:rsidRDefault="00E43A23">
          <w:pPr>
            <w:pStyle w:val="Spistreci2"/>
            <w:tabs>
              <w:tab w:val="left" w:pos="1100"/>
              <w:tab w:val="right" w:leader="dot" w:pos="8656"/>
            </w:tabs>
            <w:rPr>
              <w:rFonts w:eastAsiaTheme="minorEastAsia"/>
              <w:noProof/>
              <w:lang w:eastAsia="pl-PL"/>
            </w:rPr>
          </w:pPr>
          <w:hyperlink w:anchor="_Toc122285801" w:history="1">
            <w:r w:rsidR="00756F56" w:rsidRPr="00C146FE">
              <w:rPr>
                <w:rStyle w:val="Hipercze"/>
                <w:noProof/>
              </w:rPr>
              <w:t>10.5.</w:t>
            </w:r>
            <w:r w:rsidR="00756F56">
              <w:rPr>
                <w:rFonts w:eastAsiaTheme="minorEastAsia"/>
                <w:noProof/>
                <w:lang w:eastAsia="pl-PL"/>
              </w:rPr>
              <w:tab/>
            </w:r>
            <w:r w:rsidR="00756F56" w:rsidRPr="00C146FE">
              <w:rPr>
                <w:rStyle w:val="Hipercze"/>
                <w:noProof/>
              </w:rPr>
              <w:t>Wytyczne do sporządzania dokumentów wykonawczych</w:t>
            </w:r>
            <w:r w:rsidR="00756F56">
              <w:rPr>
                <w:noProof/>
                <w:webHidden/>
              </w:rPr>
              <w:tab/>
            </w:r>
            <w:r w:rsidR="00756F56">
              <w:rPr>
                <w:noProof/>
                <w:webHidden/>
              </w:rPr>
              <w:fldChar w:fldCharType="begin"/>
            </w:r>
            <w:r w:rsidR="00756F56">
              <w:rPr>
                <w:noProof/>
                <w:webHidden/>
              </w:rPr>
              <w:instrText xml:space="preserve"> PAGEREF _Toc122285801 \h </w:instrText>
            </w:r>
            <w:r w:rsidR="00756F56">
              <w:rPr>
                <w:noProof/>
                <w:webHidden/>
              </w:rPr>
            </w:r>
            <w:r w:rsidR="00756F56">
              <w:rPr>
                <w:noProof/>
                <w:webHidden/>
              </w:rPr>
              <w:fldChar w:fldCharType="separate"/>
            </w:r>
            <w:r>
              <w:rPr>
                <w:noProof/>
                <w:webHidden/>
              </w:rPr>
              <w:t>138</w:t>
            </w:r>
            <w:r w:rsidR="00756F56">
              <w:rPr>
                <w:noProof/>
                <w:webHidden/>
              </w:rPr>
              <w:fldChar w:fldCharType="end"/>
            </w:r>
          </w:hyperlink>
        </w:p>
        <w:p w14:paraId="277066E3" w14:textId="77777777" w:rsidR="00756F56" w:rsidRDefault="00E43A23">
          <w:pPr>
            <w:pStyle w:val="Spistreci1"/>
            <w:tabs>
              <w:tab w:val="left" w:pos="660"/>
              <w:tab w:val="right" w:leader="dot" w:pos="8656"/>
            </w:tabs>
            <w:rPr>
              <w:rFonts w:eastAsiaTheme="minorEastAsia"/>
              <w:noProof/>
              <w:lang w:eastAsia="pl-PL"/>
            </w:rPr>
          </w:pPr>
          <w:hyperlink w:anchor="_Toc122285802" w:history="1">
            <w:r w:rsidR="00756F56" w:rsidRPr="00C146FE">
              <w:rPr>
                <w:rStyle w:val="Hipercze"/>
                <w:noProof/>
              </w:rPr>
              <w:t>11.</w:t>
            </w:r>
            <w:r w:rsidR="00756F56">
              <w:rPr>
                <w:rFonts w:eastAsiaTheme="minorEastAsia"/>
                <w:noProof/>
                <w:lang w:eastAsia="pl-PL"/>
              </w:rPr>
              <w:tab/>
            </w:r>
            <w:r w:rsidR="00756F56" w:rsidRPr="00C146FE">
              <w:rPr>
                <w:rStyle w:val="Hipercze"/>
                <w:noProof/>
              </w:rPr>
              <w:t>Ramy finansowe oraz źródła finansowania</w:t>
            </w:r>
            <w:r w:rsidR="00756F56">
              <w:rPr>
                <w:noProof/>
                <w:webHidden/>
              </w:rPr>
              <w:tab/>
            </w:r>
            <w:r w:rsidR="00756F56">
              <w:rPr>
                <w:noProof/>
                <w:webHidden/>
              </w:rPr>
              <w:fldChar w:fldCharType="begin"/>
            </w:r>
            <w:r w:rsidR="00756F56">
              <w:rPr>
                <w:noProof/>
                <w:webHidden/>
              </w:rPr>
              <w:instrText xml:space="preserve"> PAGEREF _Toc122285802 \h </w:instrText>
            </w:r>
            <w:r w:rsidR="00756F56">
              <w:rPr>
                <w:noProof/>
                <w:webHidden/>
              </w:rPr>
            </w:r>
            <w:r w:rsidR="00756F56">
              <w:rPr>
                <w:noProof/>
                <w:webHidden/>
              </w:rPr>
              <w:fldChar w:fldCharType="separate"/>
            </w:r>
            <w:r>
              <w:rPr>
                <w:noProof/>
                <w:webHidden/>
              </w:rPr>
              <w:t>139</w:t>
            </w:r>
            <w:r w:rsidR="00756F56">
              <w:rPr>
                <w:noProof/>
                <w:webHidden/>
              </w:rPr>
              <w:fldChar w:fldCharType="end"/>
            </w:r>
          </w:hyperlink>
        </w:p>
        <w:p w14:paraId="1E27D53A" w14:textId="77777777" w:rsidR="00756F56" w:rsidRDefault="00E43A23">
          <w:pPr>
            <w:pStyle w:val="Spistreci1"/>
            <w:tabs>
              <w:tab w:val="right" w:leader="dot" w:pos="8656"/>
            </w:tabs>
            <w:rPr>
              <w:rFonts w:eastAsiaTheme="minorEastAsia"/>
              <w:noProof/>
              <w:lang w:eastAsia="pl-PL"/>
            </w:rPr>
          </w:pPr>
          <w:hyperlink w:anchor="_Toc122285803" w:history="1">
            <w:r w:rsidR="00756F56" w:rsidRPr="00C146FE">
              <w:rPr>
                <w:rStyle w:val="Hipercze"/>
                <w:noProof/>
              </w:rPr>
              <w:t>Spis tabel</w:t>
            </w:r>
            <w:r w:rsidR="00756F56">
              <w:rPr>
                <w:noProof/>
                <w:webHidden/>
              </w:rPr>
              <w:tab/>
            </w:r>
            <w:r w:rsidR="00756F56">
              <w:rPr>
                <w:noProof/>
                <w:webHidden/>
              </w:rPr>
              <w:fldChar w:fldCharType="begin"/>
            </w:r>
            <w:r w:rsidR="00756F56">
              <w:rPr>
                <w:noProof/>
                <w:webHidden/>
              </w:rPr>
              <w:instrText xml:space="preserve"> PAGEREF _Toc122285803 \h </w:instrText>
            </w:r>
            <w:r w:rsidR="00756F56">
              <w:rPr>
                <w:noProof/>
                <w:webHidden/>
              </w:rPr>
            </w:r>
            <w:r w:rsidR="00756F56">
              <w:rPr>
                <w:noProof/>
                <w:webHidden/>
              </w:rPr>
              <w:fldChar w:fldCharType="separate"/>
            </w:r>
            <w:r>
              <w:rPr>
                <w:noProof/>
                <w:webHidden/>
              </w:rPr>
              <w:t>144</w:t>
            </w:r>
            <w:r w:rsidR="00756F56">
              <w:rPr>
                <w:noProof/>
                <w:webHidden/>
              </w:rPr>
              <w:fldChar w:fldCharType="end"/>
            </w:r>
          </w:hyperlink>
        </w:p>
        <w:p w14:paraId="792BE5D6" w14:textId="77777777" w:rsidR="00756F56" w:rsidRDefault="00E43A23">
          <w:pPr>
            <w:pStyle w:val="Spistreci1"/>
            <w:tabs>
              <w:tab w:val="right" w:leader="dot" w:pos="8656"/>
            </w:tabs>
            <w:rPr>
              <w:rFonts w:eastAsiaTheme="minorEastAsia"/>
              <w:noProof/>
              <w:lang w:eastAsia="pl-PL"/>
            </w:rPr>
          </w:pPr>
          <w:hyperlink w:anchor="_Toc122285804" w:history="1">
            <w:r w:rsidR="00756F56" w:rsidRPr="00C146FE">
              <w:rPr>
                <w:rStyle w:val="Hipercze"/>
                <w:noProof/>
              </w:rPr>
              <w:t>Spis map</w:t>
            </w:r>
            <w:r w:rsidR="00756F56">
              <w:rPr>
                <w:noProof/>
                <w:webHidden/>
              </w:rPr>
              <w:tab/>
            </w:r>
            <w:r w:rsidR="00756F56">
              <w:rPr>
                <w:noProof/>
                <w:webHidden/>
              </w:rPr>
              <w:fldChar w:fldCharType="begin"/>
            </w:r>
            <w:r w:rsidR="00756F56">
              <w:rPr>
                <w:noProof/>
                <w:webHidden/>
              </w:rPr>
              <w:instrText xml:space="preserve"> PAGEREF _Toc122285804 \h </w:instrText>
            </w:r>
            <w:r w:rsidR="00756F56">
              <w:rPr>
                <w:noProof/>
                <w:webHidden/>
              </w:rPr>
            </w:r>
            <w:r w:rsidR="00756F56">
              <w:rPr>
                <w:noProof/>
                <w:webHidden/>
              </w:rPr>
              <w:fldChar w:fldCharType="separate"/>
            </w:r>
            <w:r>
              <w:rPr>
                <w:noProof/>
                <w:webHidden/>
              </w:rPr>
              <w:t>147</w:t>
            </w:r>
            <w:r w:rsidR="00756F56">
              <w:rPr>
                <w:noProof/>
                <w:webHidden/>
              </w:rPr>
              <w:fldChar w:fldCharType="end"/>
            </w:r>
          </w:hyperlink>
        </w:p>
        <w:p w14:paraId="241D45CB" w14:textId="77777777" w:rsidR="00756F56" w:rsidRDefault="00E43A23">
          <w:pPr>
            <w:pStyle w:val="Spistreci1"/>
            <w:tabs>
              <w:tab w:val="right" w:leader="dot" w:pos="8656"/>
            </w:tabs>
            <w:rPr>
              <w:rFonts w:eastAsiaTheme="minorEastAsia"/>
              <w:noProof/>
              <w:lang w:eastAsia="pl-PL"/>
            </w:rPr>
          </w:pPr>
          <w:hyperlink w:anchor="_Toc122285805" w:history="1">
            <w:r w:rsidR="00756F56" w:rsidRPr="00C146FE">
              <w:rPr>
                <w:rStyle w:val="Hipercze"/>
                <w:noProof/>
              </w:rPr>
              <w:t>Spis wykresów</w:t>
            </w:r>
            <w:r w:rsidR="00756F56">
              <w:rPr>
                <w:noProof/>
                <w:webHidden/>
              </w:rPr>
              <w:tab/>
            </w:r>
            <w:r w:rsidR="00756F56">
              <w:rPr>
                <w:noProof/>
                <w:webHidden/>
              </w:rPr>
              <w:fldChar w:fldCharType="begin"/>
            </w:r>
            <w:r w:rsidR="00756F56">
              <w:rPr>
                <w:noProof/>
                <w:webHidden/>
              </w:rPr>
              <w:instrText xml:space="preserve"> PAGEREF _Toc122285805 \h </w:instrText>
            </w:r>
            <w:r w:rsidR="00756F56">
              <w:rPr>
                <w:noProof/>
                <w:webHidden/>
              </w:rPr>
            </w:r>
            <w:r w:rsidR="00756F56">
              <w:rPr>
                <w:noProof/>
                <w:webHidden/>
              </w:rPr>
              <w:fldChar w:fldCharType="separate"/>
            </w:r>
            <w:r>
              <w:rPr>
                <w:noProof/>
                <w:webHidden/>
              </w:rPr>
              <w:t>149</w:t>
            </w:r>
            <w:r w:rsidR="00756F56">
              <w:rPr>
                <w:noProof/>
                <w:webHidden/>
              </w:rPr>
              <w:fldChar w:fldCharType="end"/>
            </w:r>
          </w:hyperlink>
        </w:p>
        <w:p w14:paraId="120B4AC0" w14:textId="77777777" w:rsidR="00756F56" w:rsidRDefault="00E43A23">
          <w:pPr>
            <w:pStyle w:val="Spistreci1"/>
            <w:tabs>
              <w:tab w:val="right" w:leader="dot" w:pos="8656"/>
            </w:tabs>
            <w:rPr>
              <w:rFonts w:eastAsiaTheme="minorEastAsia"/>
              <w:noProof/>
              <w:lang w:eastAsia="pl-PL"/>
            </w:rPr>
          </w:pPr>
          <w:hyperlink w:anchor="_Toc122285806" w:history="1">
            <w:r w:rsidR="00756F56" w:rsidRPr="00C146FE">
              <w:rPr>
                <w:rStyle w:val="Hipercze"/>
                <w:noProof/>
              </w:rPr>
              <w:t>Spis zdjęć</w:t>
            </w:r>
            <w:r w:rsidR="00756F56">
              <w:rPr>
                <w:noProof/>
                <w:webHidden/>
              </w:rPr>
              <w:tab/>
            </w:r>
            <w:r w:rsidR="00756F56">
              <w:rPr>
                <w:noProof/>
                <w:webHidden/>
              </w:rPr>
              <w:fldChar w:fldCharType="begin"/>
            </w:r>
            <w:r w:rsidR="00756F56">
              <w:rPr>
                <w:noProof/>
                <w:webHidden/>
              </w:rPr>
              <w:instrText xml:space="preserve"> PAGEREF _Toc122285806 \h </w:instrText>
            </w:r>
            <w:r w:rsidR="00756F56">
              <w:rPr>
                <w:noProof/>
                <w:webHidden/>
              </w:rPr>
            </w:r>
            <w:r w:rsidR="00756F56">
              <w:rPr>
                <w:noProof/>
                <w:webHidden/>
              </w:rPr>
              <w:fldChar w:fldCharType="separate"/>
            </w:r>
            <w:r>
              <w:rPr>
                <w:noProof/>
                <w:webHidden/>
              </w:rPr>
              <w:t>152</w:t>
            </w:r>
            <w:r w:rsidR="00756F56">
              <w:rPr>
                <w:noProof/>
                <w:webHidden/>
              </w:rPr>
              <w:fldChar w:fldCharType="end"/>
            </w:r>
          </w:hyperlink>
        </w:p>
        <w:p w14:paraId="194E83EE" w14:textId="77777777" w:rsidR="00241F57" w:rsidRPr="002F0C75" w:rsidRDefault="00A5665B">
          <w:r w:rsidRPr="002F0C75">
            <w:rPr>
              <w:b/>
              <w:bCs/>
            </w:rPr>
            <w:fldChar w:fldCharType="end"/>
          </w:r>
        </w:p>
      </w:sdtContent>
    </w:sdt>
    <w:p w14:paraId="7428136E" w14:textId="77777777" w:rsidR="00241F57" w:rsidRPr="002F0C75" w:rsidRDefault="00241F57" w:rsidP="00241F57">
      <w:pPr>
        <w:tabs>
          <w:tab w:val="left" w:pos="477"/>
        </w:tabs>
      </w:pPr>
    </w:p>
    <w:p w14:paraId="407E5839" w14:textId="77777777" w:rsidR="00241F57" w:rsidRPr="002F0C75" w:rsidRDefault="00241F57" w:rsidP="00241F57"/>
    <w:p w14:paraId="4A0B66E3" w14:textId="77777777" w:rsidR="00241F57" w:rsidRPr="002F0C75" w:rsidRDefault="00241F57" w:rsidP="00241F57"/>
    <w:p w14:paraId="3276E6AF" w14:textId="77777777" w:rsidR="00241F57" w:rsidRPr="002F0C75" w:rsidRDefault="00241F57" w:rsidP="00241F57"/>
    <w:p w14:paraId="167CA7B6" w14:textId="77777777" w:rsidR="00241F57" w:rsidRPr="002F0C75" w:rsidRDefault="00241F57" w:rsidP="00241F57"/>
    <w:p w14:paraId="473AA651" w14:textId="77777777" w:rsidR="00241F57" w:rsidRPr="002F0C75" w:rsidRDefault="00241F57" w:rsidP="00241F57"/>
    <w:p w14:paraId="300B49EB" w14:textId="77777777" w:rsidR="00241F57" w:rsidRPr="002F0C75" w:rsidRDefault="00241F57" w:rsidP="00241F57"/>
    <w:p w14:paraId="3C1F83B4" w14:textId="77777777" w:rsidR="00241F57" w:rsidRPr="002F0C75" w:rsidRDefault="00241F57" w:rsidP="00241F57"/>
    <w:p w14:paraId="200C673C" w14:textId="77777777" w:rsidR="00241F57" w:rsidRPr="002F0C75" w:rsidRDefault="00241F57" w:rsidP="00241F57"/>
    <w:p w14:paraId="16E13048" w14:textId="77777777" w:rsidR="00241F57" w:rsidRPr="002F0C75" w:rsidRDefault="00241F57" w:rsidP="00241F57"/>
    <w:p w14:paraId="5805F892" w14:textId="77777777" w:rsidR="00241F57" w:rsidRPr="002F0C75" w:rsidRDefault="00241F57" w:rsidP="00241F57"/>
    <w:p w14:paraId="781DDEA4" w14:textId="77777777" w:rsidR="00241F57" w:rsidRPr="002F0C75" w:rsidRDefault="00241F57">
      <w:r w:rsidRPr="002F0C75">
        <w:br w:type="page"/>
      </w:r>
    </w:p>
    <w:p w14:paraId="2CF31F1C" w14:textId="74B30541" w:rsidR="00F14CF2" w:rsidRPr="002F0C75" w:rsidRDefault="00A73FED" w:rsidP="00F14CF2">
      <w:pPr>
        <w:pStyle w:val="Nagwek1"/>
        <w:numPr>
          <w:ilvl w:val="0"/>
          <w:numId w:val="1"/>
        </w:numPr>
      </w:pPr>
      <w:bookmarkStart w:id="1" w:name="_Toc122285751"/>
      <w:r>
        <w:rPr>
          <w:noProof/>
          <w:lang w:eastAsia="pl-PL"/>
        </w:rPr>
        <w:lastRenderedPageBreak/>
        <w:drawing>
          <wp:anchor distT="0" distB="0" distL="114300" distR="114300" simplePos="0" relativeHeight="251687936" behindDoc="0" locked="0" layoutInCell="1" allowOverlap="1" wp14:anchorId="3F88F2F4" wp14:editId="321EB77A">
            <wp:simplePos x="0" y="0"/>
            <wp:positionH relativeFrom="page">
              <wp:align>right</wp:align>
            </wp:positionH>
            <wp:positionV relativeFrom="paragraph">
              <wp:posOffset>-906023</wp:posOffset>
            </wp:positionV>
            <wp:extent cx="7553325" cy="10671054"/>
            <wp:effectExtent l="0" t="0" r="0" b="0"/>
            <wp:wrapNone/>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jpg"/>
                    <pic:cNvPicPr/>
                  </pic:nvPicPr>
                  <pic:blipFill>
                    <a:blip r:embed="rId9">
                      <a:extLst>
                        <a:ext uri="{28A0092B-C50C-407E-A947-70E740481C1C}">
                          <a14:useLocalDpi xmlns:a14="http://schemas.microsoft.com/office/drawing/2010/main" val="0"/>
                        </a:ext>
                      </a:extLst>
                    </a:blip>
                    <a:stretch>
                      <a:fillRect/>
                    </a:stretch>
                  </pic:blipFill>
                  <pic:spPr>
                    <a:xfrm>
                      <a:off x="0" y="0"/>
                      <a:ext cx="7553325" cy="10671054"/>
                    </a:xfrm>
                    <a:prstGeom prst="rect">
                      <a:avLst/>
                    </a:prstGeom>
                  </pic:spPr>
                </pic:pic>
              </a:graphicData>
            </a:graphic>
            <wp14:sizeRelH relativeFrom="margin">
              <wp14:pctWidth>0</wp14:pctWidth>
            </wp14:sizeRelH>
            <wp14:sizeRelV relativeFrom="margin">
              <wp14:pctHeight>0</wp14:pctHeight>
            </wp14:sizeRelV>
          </wp:anchor>
        </w:drawing>
      </w:r>
      <w:r w:rsidR="00F14CF2" w:rsidRPr="002F0C75">
        <w:t>Wstęp</w:t>
      </w:r>
      <w:bookmarkEnd w:id="1"/>
    </w:p>
    <w:p w14:paraId="05FD2D72" w14:textId="7AA3B065" w:rsidR="00F14CF2" w:rsidRPr="002F0C75" w:rsidRDefault="00F14CF2" w:rsidP="00F14CF2"/>
    <w:p w14:paraId="5CC531B3" w14:textId="1240C0CD" w:rsidR="00F14CF2" w:rsidRPr="002F0C75" w:rsidRDefault="00F14CF2">
      <w:pPr>
        <w:jc w:val="left"/>
      </w:pPr>
      <w:r w:rsidRPr="002F0C75">
        <w:br w:type="page"/>
      </w:r>
    </w:p>
    <w:p w14:paraId="14107E37" w14:textId="74F082A5" w:rsidR="00875A42" w:rsidRPr="002F0C75" w:rsidRDefault="00875A42" w:rsidP="00875A42">
      <w:pPr>
        <w:widowControl w:val="0"/>
        <w:suppressAutoHyphens/>
        <w:autoSpaceDE w:val="0"/>
        <w:autoSpaceDN w:val="0"/>
        <w:adjustRightInd w:val="0"/>
        <w:spacing w:after="0"/>
        <w:ind w:firstLine="708"/>
        <w:rPr>
          <w:rFonts w:ascii="Calibri" w:eastAsia="SimSun" w:hAnsi="Calibri" w:cs="Calibri"/>
          <w:kern w:val="1"/>
          <w:lang w:eastAsia="pl-PL" w:bidi="hi-IN"/>
        </w:rPr>
      </w:pPr>
      <w:r w:rsidRPr="002F0C75">
        <w:rPr>
          <w:rFonts w:ascii="Calibri" w:eastAsia="SimSun" w:hAnsi="Calibri" w:cs="Calibri"/>
          <w:kern w:val="1"/>
          <w:lang w:eastAsia="pl-PL" w:bidi="hi-IN"/>
        </w:rPr>
        <w:lastRenderedPageBreak/>
        <w:t xml:space="preserve">Szanowni Państwo, Drodzy Mieszkańcy Gminy </w:t>
      </w:r>
      <w:r w:rsidR="00A57493">
        <w:rPr>
          <w:rFonts w:ascii="Calibri" w:eastAsia="SimSun" w:hAnsi="Calibri" w:cs="Calibri"/>
          <w:kern w:val="1"/>
          <w:lang w:eastAsia="pl-PL" w:bidi="hi-IN"/>
        </w:rPr>
        <w:t>Szumowo</w:t>
      </w:r>
      <w:r w:rsidRPr="002F0C75">
        <w:rPr>
          <w:rFonts w:ascii="Calibri" w:eastAsia="SimSun" w:hAnsi="Calibri" w:cs="Calibri"/>
          <w:kern w:val="1"/>
          <w:lang w:eastAsia="pl-PL" w:bidi="hi-IN"/>
        </w:rPr>
        <w:t xml:space="preserve">, nowa Strategia Rozwoju Gminy </w:t>
      </w:r>
      <w:r w:rsidR="00A57493">
        <w:rPr>
          <w:rFonts w:ascii="Calibri" w:eastAsia="SimSun" w:hAnsi="Calibri" w:cs="Calibri"/>
          <w:kern w:val="1"/>
          <w:lang w:eastAsia="pl-PL" w:bidi="hi-IN"/>
        </w:rPr>
        <w:t>Szumowo</w:t>
      </w:r>
      <w:r w:rsidRPr="002F0C75">
        <w:rPr>
          <w:rFonts w:ascii="Calibri" w:eastAsia="SimSun" w:hAnsi="Calibri" w:cs="Calibri"/>
          <w:kern w:val="1"/>
          <w:lang w:eastAsia="pl-PL" w:bidi="hi-IN"/>
        </w:rPr>
        <w:t xml:space="preserve">  na </w:t>
      </w:r>
      <w:r w:rsidR="00F545DE">
        <w:rPr>
          <w:rFonts w:ascii="Calibri" w:eastAsia="SimSun" w:hAnsi="Calibri" w:cs="Calibri"/>
          <w:kern w:val="1"/>
          <w:lang w:eastAsia="pl-PL" w:bidi="hi-IN"/>
        </w:rPr>
        <w:t>2023</w:t>
      </w:r>
      <w:r w:rsidRPr="002F0C75">
        <w:rPr>
          <w:rFonts w:ascii="Calibri" w:eastAsia="SimSun" w:hAnsi="Calibri" w:cs="Calibri"/>
          <w:kern w:val="1"/>
          <w:lang w:eastAsia="pl-PL" w:bidi="hi-IN"/>
        </w:rPr>
        <w:t xml:space="preserve"> – 2030 jest efektem wspólnych prac, zarówno pracowników urzędu i jednostek podległych, ekspertów zewnętrznych, a przede wszystkim Państwa – aktywnych mieszkańców, którzy poświęcili swój czas, by wspólnie odpowiedzieć na nurtujące nas pytania i przedstawić swoją wizję </w:t>
      </w:r>
      <w:r w:rsidR="00A57493">
        <w:rPr>
          <w:rFonts w:ascii="Calibri" w:eastAsia="SimSun" w:hAnsi="Calibri" w:cs="Calibri"/>
          <w:kern w:val="1"/>
          <w:lang w:eastAsia="pl-PL" w:bidi="hi-IN"/>
        </w:rPr>
        <w:t>Gminy Szumowo</w:t>
      </w:r>
      <w:r w:rsidRPr="002F0C75">
        <w:rPr>
          <w:rFonts w:ascii="Calibri" w:eastAsia="SimSun" w:hAnsi="Calibri" w:cs="Calibri"/>
          <w:kern w:val="1"/>
          <w:lang w:eastAsia="pl-PL" w:bidi="hi-IN"/>
        </w:rPr>
        <w:t xml:space="preserve">  za lat 10, wesprzeć nas w próbie odpowiedzi na pytanie: w jakim miejscu chcemy być, mieszkać, żyć, odpoczywać, czego oczekujemy i pragniemy dla siebie, dla naszych dzieci, rodziców, przyjaciół?</w:t>
      </w:r>
    </w:p>
    <w:p w14:paraId="57C6C3D1" w14:textId="77777777" w:rsidR="00875A42" w:rsidRPr="002F0C75" w:rsidRDefault="00875A42" w:rsidP="00875A42">
      <w:pPr>
        <w:widowControl w:val="0"/>
        <w:suppressAutoHyphens/>
        <w:autoSpaceDE w:val="0"/>
        <w:autoSpaceDN w:val="0"/>
        <w:adjustRightInd w:val="0"/>
        <w:spacing w:after="0"/>
        <w:ind w:firstLine="425"/>
        <w:rPr>
          <w:rFonts w:ascii="Calibri" w:eastAsia="SimSun" w:hAnsi="Calibri" w:cs="Calibri"/>
          <w:kern w:val="1"/>
          <w:lang w:eastAsia="pl-PL" w:bidi="hi-IN"/>
        </w:rPr>
      </w:pPr>
    </w:p>
    <w:p w14:paraId="7F531FD5" w14:textId="30EF9FE1" w:rsidR="00875A42" w:rsidRPr="002F0C75" w:rsidRDefault="00875A42" w:rsidP="00875A42">
      <w:pPr>
        <w:widowControl w:val="0"/>
        <w:suppressAutoHyphens/>
        <w:autoSpaceDE w:val="0"/>
        <w:autoSpaceDN w:val="0"/>
        <w:adjustRightInd w:val="0"/>
        <w:spacing w:after="0"/>
        <w:ind w:firstLine="708"/>
        <w:rPr>
          <w:rFonts w:ascii="Calibri" w:eastAsia="SimSun" w:hAnsi="Calibri" w:cs="Calibri"/>
          <w:kern w:val="1"/>
          <w:lang w:eastAsia="pl-PL" w:bidi="hi-IN"/>
        </w:rPr>
      </w:pPr>
      <w:r w:rsidRPr="002F0C75">
        <w:rPr>
          <w:rFonts w:ascii="Calibri" w:eastAsia="SimSun" w:hAnsi="Calibri" w:cs="Calibri"/>
          <w:kern w:val="1"/>
          <w:lang w:eastAsia="pl-PL" w:bidi="hi-IN"/>
        </w:rPr>
        <w:t xml:space="preserve">Efektem tej wspólnej refleksji jest niniejsza Strategia i zawarte w niej cele, które nakreśliliśmy, a także obszary, w których razem chcemy działać i zmieniać naszą gminę. Podsumowując efekty kilkumiesięcznych prac, patrzę w przyszłość z optymizmem i dostrzegam </w:t>
      </w:r>
      <w:r w:rsidR="00A57493">
        <w:rPr>
          <w:rFonts w:ascii="Calibri" w:eastAsia="SimSun" w:hAnsi="Calibri" w:cs="Calibri"/>
          <w:kern w:val="1"/>
          <w:lang w:eastAsia="pl-PL" w:bidi="hi-IN"/>
        </w:rPr>
        <w:t>Gminę Szumowo</w:t>
      </w:r>
      <w:r w:rsidRPr="002F0C75">
        <w:rPr>
          <w:rFonts w:ascii="Calibri" w:eastAsia="SimSun" w:hAnsi="Calibri" w:cs="Calibri"/>
          <w:kern w:val="1"/>
          <w:lang w:eastAsia="pl-PL" w:bidi="hi-IN"/>
        </w:rPr>
        <w:t xml:space="preserve">, które jest ponadlokalnym liderem współpracy, gminą, która podejmuje </w:t>
      </w:r>
      <w:r w:rsidRPr="002F0C75">
        <w:rPr>
          <w:rFonts w:ascii="Calibri" w:eastAsia="SimSun" w:hAnsi="Calibri" w:cs="Calibri"/>
          <w:kern w:val="1"/>
          <w:lang w:eastAsia="pl-PL" w:bidi="hi-IN"/>
        </w:rPr>
        <w:br/>
        <w:t xml:space="preserve">i podejmować będzie liczne inicjatywy, wprowadzać innowacyjne pomysły służące poprawie życia mieszkańców. </w:t>
      </w:r>
    </w:p>
    <w:p w14:paraId="32F938B3" w14:textId="77777777" w:rsidR="00875A42" w:rsidRPr="002F0C75" w:rsidRDefault="00875A42" w:rsidP="00875A42">
      <w:pPr>
        <w:widowControl w:val="0"/>
        <w:suppressAutoHyphens/>
        <w:autoSpaceDE w:val="0"/>
        <w:autoSpaceDN w:val="0"/>
        <w:adjustRightInd w:val="0"/>
        <w:spacing w:after="0"/>
        <w:ind w:firstLine="426"/>
        <w:rPr>
          <w:rFonts w:ascii="Calibri" w:eastAsia="SimSun" w:hAnsi="Calibri" w:cs="Calibri"/>
          <w:kern w:val="1"/>
          <w:lang w:eastAsia="pl-PL" w:bidi="hi-IN"/>
        </w:rPr>
      </w:pPr>
    </w:p>
    <w:p w14:paraId="1E00EA7E" w14:textId="488EF202" w:rsidR="00875A42" w:rsidRPr="002F0C75" w:rsidRDefault="00875A42" w:rsidP="00875A42">
      <w:pPr>
        <w:widowControl w:val="0"/>
        <w:suppressAutoHyphens/>
        <w:autoSpaceDE w:val="0"/>
        <w:autoSpaceDN w:val="0"/>
        <w:adjustRightInd w:val="0"/>
        <w:spacing w:after="0"/>
        <w:ind w:firstLine="708"/>
        <w:rPr>
          <w:rFonts w:ascii="Calibri" w:eastAsia="SimSun" w:hAnsi="Calibri" w:cs="Calibri"/>
          <w:kern w:val="1"/>
          <w:lang w:eastAsia="pl-PL" w:bidi="hi-IN"/>
        </w:rPr>
      </w:pPr>
      <w:r w:rsidRPr="002F0C75">
        <w:rPr>
          <w:rFonts w:ascii="Calibri" w:eastAsia="SimSun" w:hAnsi="Calibri" w:cs="Calibri"/>
          <w:kern w:val="1"/>
          <w:lang w:eastAsia="pl-PL" w:bidi="hi-IN"/>
        </w:rPr>
        <w:t xml:space="preserve">Chcemy budować dobre relacje sąsiedzkie z gminami ościennymi, których potrzeby </w:t>
      </w:r>
      <w:r w:rsidRPr="002F0C75">
        <w:rPr>
          <w:rFonts w:ascii="Calibri" w:eastAsia="SimSun" w:hAnsi="Calibri" w:cs="Calibri"/>
          <w:kern w:val="1"/>
          <w:lang w:eastAsia="pl-PL" w:bidi="hi-IN"/>
        </w:rPr>
        <w:br/>
        <w:t xml:space="preserve">i oczekiwania należy rozumieć, ale równocześnie podejmować działania oparte na obopólnych korzyściach. To, co szczególnie dla nas istotne i co można uznać za kluczowy czynnik sukcesu, </w:t>
      </w:r>
      <w:r w:rsidRPr="002F0C75">
        <w:rPr>
          <w:rFonts w:ascii="Calibri" w:eastAsia="SimSun" w:hAnsi="Calibri" w:cs="Calibri"/>
          <w:kern w:val="1"/>
          <w:lang w:eastAsia="pl-PL" w:bidi="hi-IN"/>
        </w:rPr>
        <w:br/>
        <w:t xml:space="preserve">to współpraca i relacje partnerskie z gminami sąsiednimi. Już dzisiaj bardzo mocno na siebie oddziałujemy, mamy liczne powiązania funkcjonalne. Wykorzystanie potencjału tej współpracy </w:t>
      </w:r>
      <w:r w:rsidRPr="002F0C75">
        <w:rPr>
          <w:rFonts w:ascii="Calibri" w:eastAsia="SimSun" w:hAnsi="Calibri" w:cs="Calibri"/>
          <w:kern w:val="1"/>
          <w:lang w:eastAsia="pl-PL" w:bidi="hi-IN"/>
        </w:rPr>
        <w:br/>
        <w:t xml:space="preserve">w znaczący sposób przyspieszy rozwój </w:t>
      </w:r>
      <w:r w:rsidR="00A57493">
        <w:rPr>
          <w:rFonts w:ascii="Calibri" w:eastAsia="SimSun" w:hAnsi="Calibri" w:cs="Calibri"/>
          <w:kern w:val="1"/>
          <w:lang w:eastAsia="pl-PL" w:bidi="hi-IN"/>
        </w:rPr>
        <w:t>Gminy Szumowo</w:t>
      </w:r>
      <w:r w:rsidRPr="002F0C75">
        <w:rPr>
          <w:rFonts w:ascii="Calibri" w:eastAsia="SimSun" w:hAnsi="Calibri" w:cs="Calibri"/>
          <w:kern w:val="1"/>
          <w:lang w:eastAsia="pl-PL" w:bidi="hi-IN"/>
        </w:rPr>
        <w:t>.</w:t>
      </w:r>
    </w:p>
    <w:p w14:paraId="2430B7D8" w14:textId="77777777" w:rsidR="00875A42" w:rsidRPr="002F0C75" w:rsidRDefault="00875A42" w:rsidP="00875A42">
      <w:pPr>
        <w:widowControl w:val="0"/>
        <w:suppressAutoHyphens/>
        <w:autoSpaceDE w:val="0"/>
        <w:autoSpaceDN w:val="0"/>
        <w:adjustRightInd w:val="0"/>
        <w:spacing w:after="0"/>
        <w:ind w:firstLine="426"/>
        <w:rPr>
          <w:rFonts w:ascii="Calibri" w:eastAsia="SimSun" w:hAnsi="Calibri" w:cs="Calibri"/>
          <w:kern w:val="1"/>
          <w:lang w:eastAsia="pl-PL" w:bidi="hi-IN"/>
        </w:rPr>
      </w:pPr>
    </w:p>
    <w:p w14:paraId="7C09ABA9" w14:textId="77777777" w:rsidR="00875A42" w:rsidRPr="002F0C75" w:rsidRDefault="00875A42" w:rsidP="00875A42">
      <w:pPr>
        <w:widowControl w:val="0"/>
        <w:suppressAutoHyphens/>
        <w:autoSpaceDE w:val="0"/>
        <w:autoSpaceDN w:val="0"/>
        <w:adjustRightInd w:val="0"/>
        <w:spacing w:after="0"/>
        <w:ind w:firstLine="708"/>
        <w:rPr>
          <w:rFonts w:ascii="Calibri" w:eastAsia="SimSun" w:hAnsi="Calibri" w:cs="Calibri"/>
          <w:kern w:val="1"/>
          <w:lang w:eastAsia="pl-PL" w:bidi="hi-IN"/>
        </w:rPr>
      </w:pPr>
      <w:r w:rsidRPr="002F0C75">
        <w:rPr>
          <w:rFonts w:ascii="Calibri" w:eastAsia="SimSun" w:hAnsi="Calibri" w:cs="Calibri"/>
          <w:kern w:val="1"/>
          <w:lang w:eastAsia="pl-PL" w:bidi="hi-IN"/>
        </w:rPr>
        <w:t xml:space="preserve">Po przejściu procesu tworzenia Strategii widzę, że jesteśmy dumni z naszej gminy i 13 sołectw, które ją tworzą. Jesteśmy społecznością, która ma swoje tradycje, a lokalne różnice stanowią o naszej sile, jako wspólnoty samorządowej. Bo Mieszkańcy są nie tylko celem Strategii, </w:t>
      </w:r>
      <w:r w:rsidRPr="002F0C75">
        <w:rPr>
          <w:rFonts w:ascii="Calibri" w:eastAsia="SimSun" w:hAnsi="Calibri" w:cs="Calibri"/>
          <w:kern w:val="1"/>
          <w:lang w:eastAsia="pl-PL" w:bidi="hi-IN"/>
        </w:rPr>
        <w:br/>
        <w:t xml:space="preserve">ale równocześnie siłą te rozwiązania wprowadzającą. </w:t>
      </w:r>
    </w:p>
    <w:p w14:paraId="1A0B7C91" w14:textId="77777777" w:rsidR="00875A42" w:rsidRPr="002F0C75" w:rsidRDefault="00875A42" w:rsidP="00875A42">
      <w:pPr>
        <w:widowControl w:val="0"/>
        <w:suppressAutoHyphens/>
        <w:autoSpaceDE w:val="0"/>
        <w:autoSpaceDN w:val="0"/>
        <w:adjustRightInd w:val="0"/>
        <w:spacing w:after="0"/>
        <w:ind w:firstLine="426"/>
        <w:rPr>
          <w:rFonts w:ascii="Calibri" w:eastAsia="SimSun" w:hAnsi="Calibri" w:cs="Calibri"/>
          <w:kern w:val="1"/>
          <w:lang w:eastAsia="pl-PL" w:bidi="hi-IN"/>
        </w:rPr>
      </w:pPr>
    </w:p>
    <w:p w14:paraId="45B6780E" w14:textId="4D80E0C6" w:rsidR="00875A42" w:rsidRPr="002F0C75" w:rsidRDefault="00875A42" w:rsidP="00875A42">
      <w:pPr>
        <w:widowControl w:val="0"/>
        <w:suppressAutoHyphens/>
        <w:autoSpaceDE w:val="0"/>
        <w:autoSpaceDN w:val="0"/>
        <w:adjustRightInd w:val="0"/>
        <w:spacing w:after="0"/>
        <w:ind w:firstLine="708"/>
        <w:rPr>
          <w:rFonts w:ascii="Calibri" w:eastAsia="SimSun" w:hAnsi="Calibri" w:cs="Calibri"/>
          <w:kern w:val="1"/>
          <w:lang w:eastAsia="pl-PL" w:bidi="hi-IN"/>
        </w:rPr>
      </w:pPr>
      <w:r w:rsidRPr="002F0C75">
        <w:rPr>
          <w:rFonts w:ascii="Calibri" w:eastAsia="SimSun" w:hAnsi="Calibri" w:cs="Calibri"/>
          <w:kern w:val="1"/>
          <w:lang w:eastAsia="pl-PL" w:bidi="hi-IN"/>
        </w:rPr>
        <w:t xml:space="preserve">Wybiegając w przyszłość, widzimy </w:t>
      </w:r>
      <w:r w:rsidR="00A57493">
        <w:rPr>
          <w:rFonts w:ascii="Calibri" w:eastAsia="SimSun" w:hAnsi="Calibri" w:cs="Calibri"/>
          <w:kern w:val="1"/>
          <w:lang w:eastAsia="pl-PL" w:bidi="hi-IN"/>
        </w:rPr>
        <w:t>Gminę Szumowo</w:t>
      </w:r>
      <w:r w:rsidRPr="002F0C75">
        <w:rPr>
          <w:rFonts w:ascii="Calibri" w:eastAsia="SimSun" w:hAnsi="Calibri" w:cs="Calibri"/>
          <w:kern w:val="1"/>
          <w:lang w:eastAsia="pl-PL" w:bidi="hi-IN"/>
        </w:rPr>
        <w:t>, jako miejsce przyjazne mieszkańcom, małą Ojczyznę, z którą się identyfikują, gminę w ludzkiej skali, w której usługi są łatwo dostępne, znalezienie pracy nie stanowi problemu, sieć dobrze zorganizowanych szkół zapewnia wysoki poziom nauczania i każde dziecko ma zapewnione miejsce w przedszkolu oraz żłobku. Liczne atrakcje zapewniają możliwość spędzania wolnego czasu, a dobrze zorganizowana i sprawnie działająca komunikacja zbiorowa zapewniająca szybkie, komfortowe i bezpiecznie przemieszczanie się sprawia, że posiadanie samochodu staje się niekoniecznym luksusem. Powietrze, którym oddychamy jest czyste, nie obawiamy się wyjścia na spacer w zimowe popołudnie, nie sprawdzamy przed wyjściem, jaka jest jakość powietrza, bo zawsze jest co najmniej dobra.</w:t>
      </w:r>
    </w:p>
    <w:p w14:paraId="04287F77" w14:textId="77777777" w:rsidR="00875A42" w:rsidRPr="002F0C75" w:rsidRDefault="00875A42" w:rsidP="00875A42">
      <w:pPr>
        <w:widowControl w:val="0"/>
        <w:suppressAutoHyphens/>
        <w:autoSpaceDE w:val="0"/>
        <w:autoSpaceDN w:val="0"/>
        <w:adjustRightInd w:val="0"/>
        <w:spacing w:after="0"/>
        <w:ind w:firstLine="426"/>
        <w:rPr>
          <w:rFonts w:ascii="Calibri" w:eastAsia="SimSun" w:hAnsi="Calibri" w:cs="Calibri"/>
          <w:kern w:val="1"/>
          <w:lang w:eastAsia="pl-PL" w:bidi="hi-IN"/>
        </w:rPr>
      </w:pPr>
    </w:p>
    <w:p w14:paraId="20AEAB8F" w14:textId="77777777" w:rsidR="00875A42" w:rsidRPr="002F0C75" w:rsidRDefault="00875A42" w:rsidP="00875A42">
      <w:pPr>
        <w:widowControl w:val="0"/>
        <w:suppressAutoHyphens/>
        <w:autoSpaceDE w:val="0"/>
        <w:autoSpaceDN w:val="0"/>
        <w:adjustRightInd w:val="0"/>
        <w:spacing w:after="0"/>
        <w:ind w:firstLine="708"/>
        <w:rPr>
          <w:rFonts w:ascii="Calibri" w:eastAsia="SimSun" w:hAnsi="Calibri" w:cs="Calibri"/>
          <w:kern w:val="1"/>
          <w:lang w:eastAsia="pl-PL" w:bidi="hi-IN"/>
        </w:rPr>
      </w:pPr>
      <w:r w:rsidRPr="002F0C75">
        <w:rPr>
          <w:rFonts w:ascii="Calibri" w:eastAsia="SimSun" w:hAnsi="Calibri" w:cs="Calibri"/>
          <w:kern w:val="1"/>
          <w:lang w:eastAsia="pl-PL" w:bidi="hi-IN"/>
        </w:rPr>
        <w:t xml:space="preserve">Zależy nam bardzo, by przyciągać do gminy inwestorów, którzy z troską podchodzą do ochrony środowiska, a swoje firmy chcą rozwijać w sposób zrównoważony. Takich przedsiębiorców </w:t>
      </w:r>
      <w:r w:rsidRPr="002F0C75">
        <w:rPr>
          <w:rFonts w:ascii="Calibri" w:eastAsia="SimSun" w:hAnsi="Calibri" w:cs="Calibri"/>
          <w:kern w:val="1"/>
          <w:lang w:eastAsia="pl-PL" w:bidi="hi-IN"/>
        </w:rPr>
        <w:br/>
        <w:t>i inwestorów będziemy wspierać, wspólnie z nimi planować i budować rozwój gospodarczy naszej gminy.</w:t>
      </w:r>
    </w:p>
    <w:p w14:paraId="67F850AF" w14:textId="77777777" w:rsidR="00875A42" w:rsidRPr="002F0C75" w:rsidRDefault="00875A42" w:rsidP="00875A42">
      <w:pPr>
        <w:widowControl w:val="0"/>
        <w:suppressAutoHyphens/>
        <w:autoSpaceDE w:val="0"/>
        <w:autoSpaceDN w:val="0"/>
        <w:adjustRightInd w:val="0"/>
        <w:spacing w:after="0"/>
        <w:ind w:firstLine="426"/>
        <w:rPr>
          <w:rFonts w:ascii="Calibri" w:eastAsia="SimSun" w:hAnsi="Calibri" w:cs="Calibri"/>
          <w:kern w:val="1"/>
          <w:lang w:eastAsia="pl-PL" w:bidi="hi-IN"/>
        </w:rPr>
      </w:pPr>
    </w:p>
    <w:p w14:paraId="3C3C2B35" w14:textId="77777777" w:rsidR="00875A42" w:rsidRPr="002F0C75" w:rsidRDefault="00875A42" w:rsidP="00875A42">
      <w:pPr>
        <w:widowControl w:val="0"/>
        <w:suppressAutoHyphens/>
        <w:autoSpaceDE w:val="0"/>
        <w:autoSpaceDN w:val="0"/>
        <w:adjustRightInd w:val="0"/>
        <w:spacing w:after="0"/>
        <w:ind w:firstLine="426"/>
        <w:rPr>
          <w:rFonts w:ascii="Calibri" w:eastAsia="SimSun" w:hAnsi="Calibri" w:cs="Calibri"/>
          <w:kern w:val="1"/>
          <w:lang w:eastAsia="pl-PL" w:bidi="hi-IN"/>
        </w:rPr>
      </w:pPr>
    </w:p>
    <w:p w14:paraId="6B525DBA" w14:textId="77777777" w:rsidR="00875A42" w:rsidRPr="002F0C75" w:rsidRDefault="00875A42" w:rsidP="00875A42">
      <w:pPr>
        <w:widowControl w:val="0"/>
        <w:suppressAutoHyphens/>
        <w:autoSpaceDE w:val="0"/>
        <w:autoSpaceDN w:val="0"/>
        <w:adjustRightInd w:val="0"/>
        <w:spacing w:after="0"/>
        <w:ind w:firstLine="426"/>
        <w:rPr>
          <w:rFonts w:ascii="Calibri" w:eastAsia="SimSun" w:hAnsi="Calibri" w:cs="Calibri"/>
          <w:kern w:val="1"/>
          <w:lang w:eastAsia="pl-PL" w:bidi="hi-IN"/>
        </w:rPr>
      </w:pPr>
    </w:p>
    <w:p w14:paraId="51E2A1BB" w14:textId="77777777" w:rsidR="00875A42" w:rsidRPr="002F0C75" w:rsidRDefault="00875A42" w:rsidP="00875A42">
      <w:pPr>
        <w:widowControl w:val="0"/>
        <w:suppressAutoHyphens/>
        <w:autoSpaceDE w:val="0"/>
        <w:autoSpaceDN w:val="0"/>
        <w:adjustRightInd w:val="0"/>
        <w:spacing w:after="0"/>
        <w:ind w:firstLine="426"/>
        <w:rPr>
          <w:rFonts w:ascii="Calibri" w:eastAsia="SimSun" w:hAnsi="Calibri" w:cs="Calibri"/>
          <w:kern w:val="1"/>
          <w:lang w:eastAsia="pl-PL" w:bidi="hi-IN"/>
        </w:rPr>
      </w:pPr>
    </w:p>
    <w:p w14:paraId="7E6351D4" w14:textId="77777777" w:rsidR="00875A42" w:rsidRPr="002F0C75" w:rsidRDefault="00875A42" w:rsidP="00875A42">
      <w:pPr>
        <w:widowControl w:val="0"/>
        <w:suppressAutoHyphens/>
        <w:autoSpaceDE w:val="0"/>
        <w:autoSpaceDN w:val="0"/>
        <w:adjustRightInd w:val="0"/>
        <w:spacing w:after="0"/>
        <w:ind w:firstLine="426"/>
        <w:rPr>
          <w:rFonts w:ascii="Calibri" w:eastAsia="SimSun" w:hAnsi="Calibri" w:cs="Calibri"/>
          <w:kern w:val="1"/>
          <w:lang w:eastAsia="pl-PL" w:bidi="hi-IN"/>
        </w:rPr>
      </w:pPr>
    </w:p>
    <w:p w14:paraId="43473C7C" w14:textId="77777777" w:rsidR="00875A42" w:rsidRPr="002F0C75" w:rsidRDefault="00875A42" w:rsidP="00875A42">
      <w:pPr>
        <w:widowControl w:val="0"/>
        <w:suppressAutoHyphens/>
        <w:autoSpaceDE w:val="0"/>
        <w:autoSpaceDN w:val="0"/>
        <w:adjustRightInd w:val="0"/>
        <w:spacing w:after="0"/>
        <w:ind w:firstLine="426"/>
        <w:rPr>
          <w:rFonts w:ascii="Calibri" w:eastAsia="SimSun" w:hAnsi="Calibri" w:cs="Calibri"/>
          <w:kern w:val="1"/>
          <w:lang w:eastAsia="pl-PL" w:bidi="hi-IN"/>
        </w:rPr>
      </w:pPr>
    </w:p>
    <w:p w14:paraId="1EE82E4D" w14:textId="77777777" w:rsidR="00875A42" w:rsidRPr="002F0C75" w:rsidRDefault="00875A42" w:rsidP="00875A42">
      <w:pPr>
        <w:widowControl w:val="0"/>
        <w:suppressAutoHyphens/>
        <w:autoSpaceDE w:val="0"/>
        <w:autoSpaceDN w:val="0"/>
        <w:adjustRightInd w:val="0"/>
        <w:spacing w:after="0"/>
        <w:ind w:firstLine="426"/>
        <w:rPr>
          <w:rFonts w:ascii="Calibri" w:eastAsia="SimSun" w:hAnsi="Calibri" w:cs="Calibri"/>
          <w:kern w:val="1"/>
          <w:lang w:eastAsia="pl-PL" w:bidi="hi-IN"/>
        </w:rPr>
      </w:pPr>
    </w:p>
    <w:p w14:paraId="0DCBE27A" w14:textId="73D54D4E" w:rsidR="00875A42" w:rsidRPr="002F0C75" w:rsidRDefault="00875A42" w:rsidP="00875A42">
      <w:pPr>
        <w:widowControl w:val="0"/>
        <w:suppressAutoHyphens/>
        <w:autoSpaceDE w:val="0"/>
        <w:autoSpaceDN w:val="0"/>
        <w:adjustRightInd w:val="0"/>
        <w:spacing w:after="0"/>
        <w:jc w:val="left"/>
        <w:rPr>
          <w:rFonts w:ascii="Calibri" w:eastAsia="SimSun" w:hAnsi="Calibri" w:cs="Calibri"/>
          <w:b/>
          <w:i/>
          <w:kern w:val="1"/>
          <w:lang w:eastAsia="pl-PL" w:bidi="hi-IN"/>
        </w:rPr>
      </w:pPr>
      <w:r w:rsidRPr="002F0C75">
        <w:rPr>
          <w:rFonts w:ascii="Calibri" w:eastAsia="SimSun" w:hAnsi="Calibri" w:cs="Calibri"/>
          <w:b/>
          <w:i/>
          <w:kern w:val="1"/>
          <w:lang w:eastAsia="pl-PL" w:bidi="hi-IN"/>
        </w:rPr>
        <w:lastRenderedPageBreak/>
        <w:t>Szanowni Mieszkańcy</w:t>
      </w:r>
      <w:r w:rsidR="00A57493">
        <w:rPr>
          <w:rFonts w:ascii="Calibri" w:eastAsia="SimSun" w:hAnsi="Calibri" w:cs="Calibri"/>
          <w:b/>
          <w:i/>
          <w:kern w:val="1"/>
          <w:lang w:eastAsia="pl-PL" w:bidi="hi-IN"/>
        </w:rPr>
        <w:t>,</w:t>
      </w:r>
    </w:p>
    <w:p w14:paraId="61BC17F8" w14:textId="67359BE5" w:rsidR="00875A42" w:rsidRPr="002F0C75" w:rsidRDefault="00875A42" w:rsidP="00875A42">
      <w:pPr>
        <w:widowControl w:val="0"/>
        <w:suppressAutoHyphens/>
        <w:autoSpaceDE w:val="0"/>
        <w:autoSpaceDN w:val="0"/>
        <w:adjustRightInd w:val="0"/>
        <w:spacing w:after="0"/>
        <w:ind w:firstLine="708"/>
        <w:rPr>
          <w:rFonts w:ascii="Calibri" w:eastAsia="SimSun" w:hAnsi="Calibri" w:cs="Calibri"/>
          <w:kern w:val="1"/>
          <w:lang w:eastAsia="pl-PL" w:bidi="hi-IN"/>
        </w:rPr>
      </w:pPr>
      <w:r w:rsidRPr="002F0C75">
        <w:rPr>
          <w:rFonts w:ascii="Calibri" w:eastAsia="SimSun" w:hAnsi="Calibri" w:cs="Calibri"/>
          <w:kern w:val="1"/>
          <w:lang w:eastAsia="pl-PL" w:bidi="hi-IN"/>
        </w:rPr>
        <w:t xml:space="preserve">To jest nasza wspólna wizja, nasza odpowiedź na pytanie, jaką </w:t>
      </w:r>
      <w:r w:rsidR="00A57493">
        <w:rPr>
          <w:rFonts w:ascii="Calibri" w:eastAsia="SimSun" w:hAnsi="Calibri" w:cs="Calibri"/>
          <w:kern w:val="1"/>
          <w:lang w:eastAsia="pl-PL" w:bidi="hi-IN"/>
        </w:rPr>
        <w:t>Gminę Szumowo</w:t>
      </w:r>
      <w:r w:rsidRPr="002F0C75">
        <w:rPr>
          <w:rFonts w:ascii="Calibri" w:eastAsia="SimSun" w:hAnsi="Calibri" w:cs="Calibri"/>
          <w:kern w:val="1"/>
          <w:lang w:eastAsia="pl-PL" w:bidi="hi-IN"/>
        </w:rPr>
        <w:t xml:space="preserve"> chcemy. </w:t>
      </w:r>
      <w:r w:rsidRPr="002F0C75">
        <w:rPr>
          <w:rFonts w:ascii="Calibri" w:eastAsia="SimSun" w:hAnsi="Calibri" w:cs="Calibri"/>
          <w:kern w:val="1"/>
          <w:lang w:eastAsia="pl-PL" w:bidi="hi-IN"/>
        </w:rPr>
        <w:br/>
        <w:t>To wskazanie dalekosiężnego kierunku rozwoju, swego rodzaju "latarnia morska", która wyznaczać będzie kierunek.</w:t>
      </w:r>
    </w:p>
    <w:p w14:paraId="07F06109" w14:textId="76C64545" w:rsidR="00875A42" w:rsidRPr="002F0C75" w:rsidRDefault="00875A42" w:rsidP="00875A42">
      <w:pPr>
        <w:widowControl w:val="0"/>
        <w:suppressAutoHyphens/>
        <w:autoSpaceDE w:val="0"/>
        <w:autoSpaceDN w:val="0"/>
        <w:adjustRightInd w:val="0"/>
        <w:spacing w:after="0"/>
        <w:ind w:firstLine="708"/>
        <w:rPr>
          <w:rFonts w:ascii="Calibri" w:eastAsia="SimSun" w:hAnsi="Calibri" w:cs="Calibri"/>
          <w:kern w:val="1"/>
          <w:lang w:eastAsia="hi-IN" w:bidi="hi-IN"/>
        </w:rPr>
      </w:pPr>
      <w:r w:rsidRPr="002F0C75">
        <w:rPr>
          <w:rFonts w:ascii="Calibri" w:eastAsia="SimSun" w:hAnsi="Calibri" w:cs="Calibri"/>
          <w:kern w:val="1"/>
          <w:lang w:eastAsia="pl-PL" w:bidi="hi-IN"/>
        </w:rPr>
        <w:t>Życzę sobie i Państwu, aby to na</w:t>
      </w:r>
      <w:r w:rsidR="009B2995">
        <w:rPr>
          <w:rFonts w:ascii="Calibri" w:eastAsia="SimSun" w:hAnsi="Calibri" w:cs="Calibri"/>
          <w:kern w:val="1"/>
          <w:lang w:eastAsia="pl-PL" w:bidi="hi-IN"/>
        </w:rPr>
        <w:t xml:space="preserve">sze wspólne marzenie opisane w niniejszej </w:t>
      </w:r>
      <w:r w:rsidRPr="002F0C75">
        <w:rPr>
          <w:rFonts w:ascii="Calibri" w:eastAsia="SimSun" w:hAnsi="Calibri" w:cs="Calibri"/>
          <w:kern w:val="1"/>
          <w:lang w:eastAsia="pl-PL" w:bidi="hi-IN"/>
        </w:rPr>
        <w:t>Strategii jak najszybciej się ziściło.</w:t>
      </w:r>
    </w:p>
    <w:p w14:paraId="2BC744E0" w14:textId="77777777" w:rsidR="00875A42" w:rsidRPr="002F0C75" w:rsidRDefault="00875A42" w:rsidP="00875A42">
      <w:pPr>
        <w:widowControl w:val="0"/>
        <w:suppressAutoHyphens/>
        <w:spacing w:after="0"/>
        <w:ind w:left="4956" w:firstLine="708"/>
        <w:jc w:val="left"/>
        <w:rPr>
          <w:rFonts w:ascii="Calibri" w:eastAsia="SimSun" w:hAnsi="Calibri" w:cs="Calibri"/>
          <w:b/>
          <w:kern w:val="1"/>
          <w:lang w:eastAsia="hi-IN" w:bidi="hi-IN"/>
        </w:rPr>
      </w:pPr>
    </w:p>
    <w:p w14:paraId="16AA1E78" w14:textId="7447BBC1" w:rsidR="00875A42" w:rsidRPr="002F0C75" w:rsidRDefault="00875A42" w:rsidP="00875A42">
      <w:pPr>
        <w:widowControl w:val="0"/>
        <w:suppressAutoHyphens/>
        <w:spacing w:after="0"/>
        <w:ind w:left="4956" w:firstLine="708"/>
        <w:jc w:val="center"/>
        <w:rPr>
          <w:rFonts w:ascii="Calibri" w:eastAsia="SimSun" w:hAnsi="Calibri" w:cs="Calibri"/>
          <w:b/>
          <w:kern w:val="1"/>
          <w:lang w:eastAsia="hi-IN" w:bidi="hi-IN"/>
        </w:rPr>
      </w:pPr>
      <w:r w:rsidRPr="002F0C75">
        <w:rPr>
          <w:rFonts w:ascii="Calibri" w:eastAsia="SimSun" w:hAnsi="Calibri" w:cs="Calibri"/>
          <w:b/>
          <w:kern w:val="1"/>
          <w:lang w:eastAsia="hi-IN" w:bidi="hi-IN"/>
        </w:rPr>
        <w:t xml:space="preserve">Wójt </w:t>
      </w:r>
      <w:r w:rsidR="00A57493">
        <w:rPr>
          <w:rFonts w:ascii="Calibri" w:eastAsia="SimSun" w:hAnsi="Calibri" w:cs="Calibri"/>
          <w:b/>
          <w:kern w:val="1"/>
          <w:lang w:eastAsia="hi-IN" w:bidi="hi-IN"/>
        </w:rPr>
        <w:t>Gminy Szumowo</w:t>
      </w:r>
      <w:r w:rsidRPr="002F0C75">
        <w:rPr>
          <w:rFonts w:ascii="Calibri" w:eastAsia="SimSun" w:hAnsi="Calibri" w:cs="Calibri"/>
          <w:b/>
          <w:kern w:val="1"/>
          <w:lang w:eastAsia="hi-IN" w:bidi="hi-IN"/>
        </w:rPr>
        <w:t xml:space="preserve"> </w:t>
      </w:r>
    </w:p>
    <w:p w14:paraId="175F93F3" w14:textId="7D8319C1" w:rsidR="00875A42" w:rsidRPr="002F0C75" w:rsidRDefault="00A57493" w:rsidP="00875A42">
      <w:pPr>
        <w:widowControl w:val="0"/>
        <w:suppressAutoHyphens/>
        <w:spacing w:after="0"/>
        <w:ind w:left="4956" w:firstLine="708"/>
        <w:jc w:val="center"/>
        <w:rPr>
          <w:rFonts w:ascii="Calibri" w:eastAsia="SimSun" w:hAnsi="Calibri" w:cs="Calibri"/>
          <w:b/>
          <w:kern w:val="1"/>
          <w:lang w:eastAsia="hi-IN" w:bidi="hi-IN"/>
        </w:rPr>
      </w:pPr>
      <w:r>
        <w:rPr>
          <w:rFonts w:ascii="Calibri" w:eastAsia="SimSun" w:hAnsi="Calibri" w:cs="Calibri"/>
          <w:b/>
          <w:kern w:val="1"/>
          <w:lang w:eastAsia="hi-IN" w:bidi="hi-IN"/>
        </w:rPr>
        <w:t xml:space="preserve">Jarosław </w:t>
      </w:r>
      <w:proofErr w:type="spellStart"/>
      <w:r>
        <w:rPr>
          <w:rFonts w:ascii="Calibri" w:eastAsia="SimSun" w:hAnsi="Calibri" w:cs="Calibri"/>
          <w:b/>
          <w:kern w:val="1"/>
          <w:lang w:eastAsia="hi-IN" w:bidi="hi-IN"/>
        </w:rPr>
        <w:t>Cukierman</w:t>
      </w:r>
      <w:proofErr w:type="spellEnd"/>
    </w:p>
    <w:p w14:paraId="48BB8727" w14:textId="77777777" w:rsidR="00875A42" w:rsidRPr="002F0C75" w:rsidRDefault="00875A42" w:rsidP="00875A42">
      <w:pPr>
        <w:widowControl w:val="0"/>
        <w:suppressAutoHyphens/>
        <w:spacing w:after="0"/>
        <w:ind w:left="4956" w:firstLine="708"/>
        <w:jc w:val="center"/>
        <w:rPr>
          <w:rFonts w:ascii="Calibri" w:eastAsia="SimSun" w:hAnsi="Calibri" w:cs="Calibri"/>
          <w:b/>
          <w:kern w:val="1"/>
          <w:lang w:eastAsia="hi-IN" w:bidi="hi-IN"/>
        </w:rPr>
      </w:pPr>
    </w:p>
    <w:p w14:paraId="5D3CADA5" w14:textId="77777777" w:rsidR="00875A42" w:rsidRPr="002F0C75" w:rsidRDefault="00875A42" w:rsidP="00875A42">
      <w:pPr>
        <w:widowControl w:val="0"/>
        <w:suppressAutoHyphens/>
        <w:spacing w:after="0"/>
        <w:ind w:left="4956" w:firstLine="708"/>
        <w:jc w:val="center"/>
        <w:rPr>
          <w:rFonts w:ascii="Calibri" w:eastAsia="SimSun" w:hAnsi="Calibri" w:cs="Calibri"/>
          <w:b/>
          <w:kern w:val="1"/>
          <w:lang w:eastAsia="hi-IN" w:bidi="hi-IN"/>
        </w:rPr>
      </w:pPr>
    </w:p>
    <w:p w14:paraId="7BDE81E8" w14:textId="77777777" w:rsidR="00875A42" w:rsidRPr="002F0C75" w:rsidRDefault="00875A42" w:rsidP="00875A42">
      <w:pPr>
        <w:widowControl w:val="0"/>
        <w:suppressAutoHyphens/>
        <w:spacing w:after="0"/>
        <w:ind w:left="4956" w:firstLine="708"/>
        <w:jc w:val="center"/>
        <w:rPr>
          <w:rFonts w:ascii="Calibri" w:eastAsia="SimSun" w:hAnsi="Calibri" w:cs="Calibri"/>
          <w:b/>
          <w:kern w:val="1"/>
          <w:lang w:eastAsia="hi-IN" w:bidi="hi-IN"/>
        </w:rPr>
      </w:pPr>
    </w:p>
    <w:p w14:paraId="222AA1DC" w14:textId="77777777" w:rsidR="00875A42" w:rsidRPr="002F0C75" w:rsidRDefault="00875A42" w:rsidP="00875A42">
      <w:pPr>
        <w:widowControl w:val="0"/>
        <w:suppressAutoHyphens/>
        <w:spacing w:after="0"/>
        <w:ind w:left="4956" w:firstLine="708"/>
        <w:jc w:val="center"/>
        <w:rPr>
          <w:rFonts w:ascii="Calibri" w:eastAsia="SimSun" w:hAnsi="Calibri" w:cs="Calibri"/>
          <w:b/>
          <w:kern w:val="1"/>
          <w:lang w:eastAsia="hi-IN" w:bidi="hi-IN"/>
        </w:rPr>
      </w:pPr>
    </w:p>
    <w:p w14:paraId="58904312" w14:textId="713B754A" w:rsidR="00875A42" w:rsidRPr="002F0C75" w:rsidRDefault="00875A42" w:rsidP="00875A42">
      <w:pPr>
        <w:widowControl w:val="0"/>
        <w:suppressAutoHyphens/>
        <w:autoSpaceDE w:val="0"/>
        <w:autoSpaceDN w:val="0"/>
        <w:adjustRightInd w:val="0"/>
        <w:spacing w:after="0"/>
        <w:ind w:firstLine="708"/>
        <w:rPr>
          <w:rFonts w:ascii="Calibri" w:eastAsia="SimSun" w:hAnsi="Calibri" w:cs="Calibri"/>
          <w:kern w:val="1"/>
          <w:lang w:eastAsia="pl-PL" w:bidi="hi-IN"/>
        </w:rPr>
      </w:pPr>
      <w:r w:rsidRPr="002F0C75">
        <w:rPr>
          <w:rFonts w:ascii="Calibri" w:eastAsia="SimSun" w:hAnsi="Calibri" w:cs="Calibri"/>
          <w:kern w:val="1"/>
          <w:lang w:eastAsia="pl-PL" w:bidi="hi-IN"/>
        </w:rPr>
        <w:t xml:space="preserve">Opracowanie Strategii Rozwoju </w:t>
      </w:r>
      <w:r w:rsidR="00A57493">
        <w:rPr>
          <w:rFonts w:ascii="Calibri" w:eastAsia="SimSun" w:hAnsi="Calibri" w:cs="Calibri"/>
          <w:kern w:val="1"/>
          <w:lang w:eastAsia="pl-PL" w:bidi="hi-IN"/>
        </w:rPr>
        <w:t>Gminy Szumowo</w:t>
      </w:r>
      <w:r w:rsidRPr="002F0C75">
        <w:rPr>
          <w:rFonts w:ascii="Calibri" w:eastAsia="SimSun" w:hAnsi="Calibri" w:cs="Calibri"/>
          <w:kern w:val="1"/>
          <w:lang w:eastAsia="pl-PL" w:bidi="hi-IN"/>
        </w:rPr>
        <w:t xml:space="preserve"> na lata </w:t>
      </w:r>
      <w:r w:rsidR="00F545DE">
        <w:rPr>
          <w:rFonts w:ascii="Calibri" w:eastAsia="SimSun" w:hAnsi="Calibri" w:cs="Calibri"/>
          <w:kern w:val="1"/>
          <w:lang w:eastAsia="pl-PL" w:bidi="hi-IN"/>
        </w:rPr>
        <w:t>2023</w:t>
      </w:r>
      <w:r w:rsidRPr="002F0C75">
        <w:rPr>
          <w:rFonts w:ascii="Calibri" w:eastAsia="SimSun" w:hAnsi="Calibri" w:cs="Calibri"/>
          <w:kern w:val="1"/>
          <w:lang w:eastAsia="pl-PL" w:bidi="hi-IN"/>
        </w:rPr>
        <w:t xml:space="preserve">-2030 było procesem wieloetapowym, szeroko angażującym mieszkańców gminy i przedstawicieli lokalnych instytucji organizacji. Założeniem dokumentu było połączenie tradycji z nowoczesnością oraz pomysłów mieszkańców z wizją ekspertów zewnętrznych. Praca rozpoczęła się od stworzenia mapy problemów i wyzwań dla </w:t>
      </w:r>
      <w:r w:rsidR="00A57493">
        <w:rPr>
          <w:rFonts w:ascii="Calibri" w:eastAsia="SimSun" w:hAnsi="Calibri" w:cs="Calibri"/>
          <w:kern w:val="1"/>
          <w:lang w:eastAsia="pl-PL" w:bidi="hi-IN"/>
        </w:rPr>
        <w:t>Gminy Szumowo</w:t>
      </w:r>
      <w:r w:rsidRPr="002F0C75">
        <w:rPr>
          <w:rFonts w:ascii="Calibri" w:eastAsia="SimSun" w:hAnsi="Calibri" w:cs="Calibri"/>
          <w:kern w:val="1"/>
          <w:lang w:eastAsia="pl-PL" w:bidi="hi-IN"/>
        </w:rPr>
        <w:t xml:space="preserve"> w sześciu obszarach – środowisko, ekonomia, ludzie, życie, zarządzanie i mobilność. Lista wyzwań powstała w oparciu o analizę danych statystycznych, polityk i dokumentów strategicznych obowiązujących w gminie oraz literatury przedmiotu. Równocześnie prowadzone były wywiady bezpośrednie z wybranymi pracownikami Urzędu.</w:t>
      </w:r>
    </w:p>
    <w:p w14:paraId="3169F4B0" w14:textId="77777777" w:rsidR="00875A42" w:rsidRPr="002F0C75" w:rsidRDefault="00875A42" w:rsidP="00875A42">
      <w:pPr>
        <w:widowControl w:val="0"/>
        <w:suppressAutoHyphens/>
        <w:spacing w:after="0" w:line="240" w:lineRule="auto"/>
        <w:jc w:val="left"/>
        <w:rPr>
          <w:rFonts w:ascii="Calibri" w:eastAsia="SimSun" w:hAnsi="Calibri" w:cs="Arial"/>
          <w:kern w:val="1"/>
          <w:sz w:val="24"/>
          <w:szCs w:val="24"/>
          <w:lang w:eastAsia="hi-IN" w:bidi="hi-IN"/>
        </w:rPr>
      </w:pPr>
    </w:p>
    <w:p w14:paraId="48DCD409" w14:textId="47E63AC9" w:rsidR="00875A42" w:rsidRPr="002F0C75" w:rsidRDefault="00875A42" w:rsidP="00875A42">
      <w:pPr>
        <w:widowControl w:val="0"/>
        <w:suppressAutoHyphens/>
        <w:autoSpaceDE w:val="0"/>
        <w:autoSpaceDN w:val="0"/>
        <w:adjustRightInd w:val="0"/>
        <w:spacing w:after="0"/>
        <w:ind w:firstLine="708"/>
        <w:rPr>
          <w:rFonts w:ascii="Calibri" w:eastAsia="SimSun" w:hAnsi="Calibri" w:cs="Calibri"/>
          <w:kern w:val="1"/>
          <w:lang w:eastAsia="pl-PL" w:bidi="hi-IN"/>
        </w:rPr>
      </w:pPr>
      <w:r w:rsidRPr="002F0C75">
        <w:rPr>
          <w:rFonts w:ascii="Calibri" w:eastAsia="SimSun" w:hAnsi="Calibri" w:cs="Calibri"/>
          <w:kern w:val="1"/>
          <w:lang w:eastAsia="pl-PL" w:bidi="hi-IN"/>
        </w:rPr>
        <w:t xml:space="preserve">Przygotowana została także ankieta badająca opinię mieszkańców na temat jakości życia </w:t>
      </w:r>
      <w:r w:rsidRPr="002F0C75">
        <w:rPr>
          <w:rFonts w:ascii="Calibri" w:eastAsia="SimSun" w:hAnsi="Calibri" w:cs="Calibri"/>
          <w:kern w:val="1"/>
          <w:lang w:eastAsia="pl-PL" w:bidi="hi-IN"/>
        </w:rPr>
        <w:br/>
        <w:t xml:space="preserve">w gminie. Zakończenie tego etapu nastąpiło w na przełomie </w:t>
      </w:r>
      <w:r w:rsidRPr="00D72F95">
        <w:rPr>
          <w:rFonts w:ascii="Calibri" w:eastAsia="SimSun" w:hAnsi="Calibri" w:cs="Calibri"/>
          <w:kern w:val="1"/>
          <w:lang w:eastAsia="pl-PL" w:bidi="hi-IN"/>
        </w:rPr>
        <w:t xml:space="preserve">miesiąca </w:t>
      </w:r>
      <w:r w:rsidR="00D72F95" w:rsidRPr="00D72F95">
        <w:rPr>
          <w:rFonts w:ascii="Calibri" w:eastAsia="SimSun" w:hAnsi="Calibri" w:cs="Calibri"/>
          <w:kern w:val="1"/>
          <w:lang w:eastAsia="pl-PL" w:bidi="hi-IN"/>
        </w:rPr>
        <w:t xml:space="preserve">września - </w:t>
      </w:r>
      <w:proofErr w:type="spellStart"/>
      <w:r w:rsidR="00D72F95" w:rsidRPr="00D72F95">
        <w:rPr>
          <w:rFonts w:ascii="Calibri" w:eastAsia="SimSun" w:hAnsi="Calibri" w:cs="Calibri"/>
          <w:kern w:val="1"/>
          <w:lang w:eastAsia="pl-PL" w:bidi="hi-IN"/>
        </w:rPr>
        <w:t>paźdzoiernika</w:t>
      </w:r>
      <w:proofErr w:type="spellEnd"/>
      <w:r w:rsidRPr="00D72F95">
        <w:rPr>
          <w:rFonts w:ascii="Calibri" w:eastAsia="SimSun" w:hAnsi="Calibri" w:cs="Calibri"/>
          <w:kern w:val="1"/>
          <w:lang w:eastAsia="pl-PL" w:bidi="hi-IN"/>
        </w:rPr>
        <w:t>,</w:t>
      </w:r>
      <w:r w:rsidRPr="002F0C75">
        <w:rPr>
          <w:rFonts w:ascii="Calibri" w:eastAsia="SimSun" w:hAnsi="Calibri" w:cs="Calibri"/>
          <w:kern w:val="1"/>
          <w:lang w:eastAsia="pl-PL" w:bidi="hi-IN"/>
        </w:rPr>
        <w:br/>
        <w:t xml:space="preserve"> a jego efektem było powstanie raportu diagnostycznego opisującego sytuację w gminie.</w:t>
      </w:r>
    </w:p>
    <w:p w14:paraId="5ABF3DC7" w14:textId="77777777" w:rsidR="00875A42" w:rsidRPr="002F0C75" w:rsidRDefault="00875A42" w:rsidP="00875A42">
      <w:pPr>
        <w:widowControl w:val="0"/>
        <w:suppressAutoHyphens/>
        <w:autoSpaceDE w:val="0"/>
        <w:autoSpaceDN w:val="0"/>
        <w:adjustRightInd w:val="0"/>
        <w:spacing w:after="0"/>
        <w:ind w:firstLine="426"/>
        <w:rPr>
          <w:rFonts w:ascii="Calibri" w:eastAsia="SimSun" w:hAnsi="Calibri" w:cs="Calibri"/>
          <w:kern w:val="1"/>
          <w:lang w:eastAsia="pl-PL" w:bidi="hi-IN"/>
        </w:rPr>
      </w:pPr>
    </w:p>
    <w:p w14:paraId="75B1D355" w14:textId="6293ECA8" w:rsidR="00875A42" w:rsidRPr="002F0C75" w:rsidRDefault="00875A42" w:rsidP="00875A42">
      <w:pPr>
        <w:widowControl w:val="0"/>
        <w:tabs>
          <w:tab w:val="right" w:leader="dot" w:pos="10064"/>
        </w:tabs>
        <w:suppressAutoHyphens/>
        <w:spacing w:after="0"/>
        <w:ind w:firstLine="709"/>
        <w:rPr>
          <w:rFonts w:ascii="Calibri" w:eastAsia="Times New Roman" w:hAnsi="Calibri" w:cs="Calibri"/>
          <w:b/>
          <w:kern w:val="1"/>
          <w:lang w:eastAsia="pl-PL" w:bidi="hi-IN"/>
        </w:rPr>
      </w:pPr>
      <w:r w:rsidRPr="002F0C75">
        <w:rPr>
          <w:rFonts w:ascii="Calibri" w:eastAsia="Times New Roman" w:hAnsi="Calibri" w:cs="Calibri"/>
          <w:b/>
          <w:kern w:val="1"/>
          <w:lang w:eastAsia="pl-PL" w:bidi="hi-IN"/>
        </w:rPr>
        <w:t xml:space="preserve">Dokument został uzupełniony o listę wskaźników, zaś sformułowane cele i kierunki zmian zostały zweryfikowane pod względem zgodności z dokumentami wyższego rzędu o charakterze krajowym i regionalnym. Sformułowano inne niezbędne elementy Strategii </w:t>
      </w:r>
      <w:r w:rsidR="009B2995">
        <w:rPr>
          <w:rFonts w:ascii="Calibri" w:eastAsia="Times New Roman" w:hAnsi="Calibri" w:cs="Calibri"/>
          <w:b/>
          <w:kern w:val="1"/>
          <w:lang w:eastAsia="pl-PL" w:bidi="hi-IN"/>
        </w:rPr>
        <w:t>–</w:t>
      </w:r>
      <w:r w:rsidRPr="002F0C75">
        <w:rPr>
          <w:rFonts w:ascii="Calibri" w:eastAsia="Times New Roman" w:hAnsi="Calibri" w:cs="Calibri"/>
          <w:b/>
          <w:kern w:val="1"/>
          <w:lang w:eastAsia="pl-PL" w:bidi="hi-IN"/>
        </w:rPr>
        <w:t xml:space="preserve"> </w:t>
      </w:r>
      <w:r w:rsidR="009B2995">
        <w:rPr>
          <w:rFonts w:ascii="Calibri" w:eastAsia="Times New Roman" w:hAnsi="Calibri" w:cs="Calibri"/>
          <w:b/>
          <w:kern w:val="1"/>
          <w:lang w:eastAsia="pl-PL" w:bidi="hi-IN"/>
        </w:rPr>
        <w:t xml:space="preserve">m. in. </w:t>
      </w:r>
      <w:r w:rsidRPr="002F0C75">
        <w:rPr>
          <w:rFonts w:ascii="Calibri" w:eastAsia="Times New Roman" w:hAnsi="Calibri" w:cs="Calibri"/>
          <w:b/>
          <w:kern w:val="1"/>
          <w:lang w:eastAsia="pl-PL" w:bidi="hi-IN"/>
        </w:rPr>
        <w:t>system monitoringu.</w:t>
      </w:r>
    </w:p>
    <w:p w14:paraId="42054E21" w14:textId="77777777" w:rsidR="008C6EAF" w:rsidRPr="002F0C75" w:rsidRDefault="008C6EAF">
      <w:pPr>
        <w:jc w:val="left"/>
      </w:pPr>
      <w:r w:rsidRPr="002F0C75">
        <w:br w:type="page"/>
      </w:r>
    </w:p>
    <w:p w14:paraId="60931157" w14:textId="63C28709" w:rsidR="008C6EAF" w:rsidRPr="002F0C75" w:rsidRDefault="00A73FED" w:rsidP="008C6EAF">
      <w:pPr>
        <w:pStyle w:val="Nagwek1"/>
        <w:numPr>
          <w:ilvl w:val="0"/>
          <w:numId w:val="1"/>
        </w:numPr>
      </w:pPr>
      <w:bookmarkStart w:id="2" w:name="_Toc122285752"/>
      <w:r>
        <w:rPr>
          <w:noProof/>
          <w:lang w:eastAsia="pl-PL"/>
        </w:rPr>
        <w:lastRenderedPageBreak/>
        <w:drawing>
          <wp:anchor distT="0" distB="0" distL="114300" distR="114300" simplePos="0" relativeHeight="251688960" behindDoc="0" locked="0" layoutInCell="1" allowOverlap="1" wp14:anchorId="5AB93E4C" wp14:editId="0106139A">
            <wp:simplePos x="0" y="0"/>
            <wp:positionH relativeFrom="page">
              <wp:align>right</wp:align>
            </wp:positionH>
            <wp:positionV relativeFrom="paragraph">
              <wp:posOffset>-906023</wp:posOffset>
            </wp:positionV>
            <wp:extent cx="7553325" cy="10671054"/>
            <wp:effectExtent l="0" t="0" r="0" b="0"/>
            <wp:wrapNone/>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jpg"/>
                    <pic:cNvPicPr/>
                  </pic:nvPicPr>
                  <pic:blipFill>
                    <a:blip r:embed="rId10">
                      <a:extLst>
                        <a:ext uri="{28A0092B-C50C-407E-A947-70E740481C1C}">
                          <a14:useLocalDpi xmlns:a14="http://schemas.microsoft.com/office/drawing/2010/main" val="0"/>
                        </a:ext>
                      </a:extLst>
                    </a:blip>
                    <a:stretch>
                      <a:fillRect/>
                    </a:stretch>
                  </pic:blipFill>
                  <pic:spPr>
                    <a:xfrm>
                      <a:off x="0" y="0"/>
                      <a:ext cx="7553325" cy="10671054"/>
                    </a:xfrm>
                    <a:prstGeom prst="rect">
                      <a:avLst/>
                    </a:prstGeom>
                  </pic:spPr>
                </pic:pic>
              </a:graphicData>
            </a:graphic>
            <wp14:sizeRelH relativeFrom="margin">
              <wp14:pctWidth>0</wp14:pctWidth>
            </wp14:sizeRelH>
            <wp14:sizeRelV relativeFrom="margin">
              <wp14:pctHeight>0</wp14:pctHeight>
            </wp14:sizeRelV>
          </wp:anchor>
        </w:drawing>
      </w:r>
      <w:r w:rsidR="008C6EAF" w:rsidRPr="002F0C75">
        <w:t xml:space="preserve">Metodologia Strategii Rozwoju </w:t>
      </w:r>
      <w:r w:rsidR="00A57493">
        <w:t>Gminy Szumowo</w:t>
      </w:r>
      <w:r w:rsidR="008C6EAF" w:rsidRPr="002F0C75">
        <w:t xml:space="preserve"> na Lata </w:t>
      </w:r>
      <w:r w:rsidR="00F545DE">
        <w:t>2023</w:t>
      </w:r>
      <w:r w:rsidR="008C6EAF" w:rsidRPr="002F0C75">
        <w:t>-2030</w:t>
      </w:r>
      <w:bookmarkEnd w:id="2"/>
    </w:p>
    <w:p w14:paraId="050D3025" w14:textId="051723BC" w:rsidR="005A6EAC" w:rsidRPr="002F0C75" w:rsidRDefault="005A6EAC" w:rsidP="005A6EAC"/>
    <w:p w14:paraId="65FCA061" w14:textId="5479F9C9" w:rsidR="005A6EAC" w:rsidRPr="002F0C75" w:rsidRDefault="005A6EAC" w:rsidP="005A6EAC"/>
    <w:p w14:paraId="27A19822" w14:textId="60A2A4C0" w:rsidR="005A6EAC" w:rsidRPr="002F0C75" w:rsidRDefault="005A6EAC" w:rsidP="005A6EAC"/>
    <w:p w14:paraId="7D562398" w14:textId="3EC6F5AE" w:rsidR="005A6EAC" w:rsidRPr="002F0C75" w:rsidRDefault="005A6EAC" w:rsidP="005A6EAC"/>
    <w:p w14:paraId="6CA076DA" w14:textId="45C72F87" w:rsidR="005A6EAC" w:rsidRPr="002F0C75" w:rsidRDefault="005A6EAC" w:rsidP="005A6EAC"/>
    <w:p w14:paraId="62FC741E" w14:textId="77777777" w:rsidR="005A6EAC" w:rsidRPr="002F0C75" w:rsidRDefault="005A6EAC" w:rsidP="005A6EAC"/>
    <w:p w14:paraId="09FF8489" w14:textId="77777777" w:rsidR="005A6EAC" w:rsidRPr="002F0C75" w:rsidRDefault="005A6EAC" w:rsidP="005A6EAC"/>
    <w:p w14:paraId="2A8C22E2" w14:textId="77777777" w:rsidR="005A6EAC" w:rsidRPr="002F0C75" w:rsidRDefault="005A6EAC" w:rsidP="005A6EAC"/>
    <w:p w14:paraId="5D230AE5" w14:textId="77777777" w:rsidR="005A6EAC" w:rsidRPr="002F0C75" w:rsidRDefault="005A6EAC" w:rsidP="005A6EAC"/>
    <w:p w14:paraId="2465E862" w14:textId="77777777" w:rsidR="005A6EAC" w:rsidRPr="002F0C75" w:rsidRDefault="005A6EAC" w:rsidP="005A6EAC"/>
    <w:p w14:paraId="7490AE5F" w14:textId="77777777" w:rsidR="005A6EAC" w:rsidRPr="002F0C75" w:rsidRDefault="005A6EAC" w:rsidP="005A6EAC"/>
    <w:p w14:paraId="6D7E6A3F" w14:textId="77777777" w:rsidR="005A6EAC" w:rsidRPr="002F0C75" w:rsidRDefault="005A6EAC" w:rsidP="005A6EAC"/>
    <w:p w14:paraId="25BED6EB" w14:textId="77777777" w:rsidR="005A6EAC" w:rsidRPr="002F0C75" w:rsidRDefault="005A6EAC" w:rsidP="005A6EAC"/>
    <w:p w14:paraId="2547BBBB" w14:textId="77777777" w:rsidR="005A6EAC" w:rsidRPr="002F0C75" w:rsidRDefault="005A6EAC" w:rsidP="005A6EAC"/>
    <w:p w14:paraId="4BF9BDEA" w14:textId="77777777" w:rsidR="005A6EAC" w:rsidRPr="002F0C75" w:rsidRDefault="005A6EAC" w:rsidP="005A6EAC"/>
    <w:p w14:paraId="46F790B3" w14:textId="77777777" w:rsidR="005A6EAC" w:rsidRPr="002F0C75" w:rsidRDefault="005A6EAC" w:rsidP="005A6EAC"/>
    <w:p w14:paraId="227702F0" w14:textId="77777777" w:rsidR="005A6EAC" w:rsidRPr="002F0C75" w:rsidRDefault="005A6EAC" w:rsidP="005A6EAC"/>
    <w:p w14:paraId="4AB877D8" w14:textId="77777777" w:rsidR="005A6EAC" w:rsidRPr="002F0C75" w:rsidRDefault="005A6EAC" w:rsidP="005A6EAC"/>
    <w:p w14:paraId="21DA7E53" w14:textId="77777777" w:rsidR="005A6EAC" w:rsidRPr="002F0C75" w:rsidRDefault="005A6EAC" w:rsidP="005A6EAC"/>
    <w:p w14:paraId="562CFC5C" w14:textId="77777777" w:rsidR="005A6EAC" w:rsidRPr="002F0C75" w:rsidRDefault="005A6EAC" w:rsidP="005A6EAC"/>
    <w:p w14:paraId="16DA36D5" w14:textId="77777777" w:rsidR="005A6EAC" w:rsidRPr="002F0C75" w:rsidRDefault="005A6EAC" w:rsidP="005A6EAC"/>
    <w:p w14:paraId="4C7641F3" w14:textId="77777777" w:rsidR="005A6EAC" w:rsidRPr="002F0C75" w:rsidRDefault="005A6EAC" w:rsidP="005A6EAC"/>
    <w:p w14:paraId="6FCCE66F" w14:textId="77777777" w:rsidR="005A6EAC" w:rsidRPr="002F0C75" w:rsidRDefault="005A6EAC" w:rsidP="005A6EAC"/>
    <w:p w14:paraId="22B12464" w14:textId="77777777" w:rsidR="005A6EAC" w:rsidRPr="002F0C75" w:rsidRDefault="005A6EAC" w:rsidP="005A6EAC"/>
    <w:p w14:paraId="00CDD1BF" w14:textId="77777777" w:rsidR="005A6EAC" w:rsidRPr="002F0C75" w:rsidRDefault="005A6EAC" w:rsidP="005A6EAC"/>
    <w:p w14:paraId="72F42F73" w14:textId="77777777" w:rsidR="005A6EAC" w:rsidRPr="002F0C75" w:rsidRDefault="005A6EAC" w:rsidP="005A6EAC"/>
    <w:p w14:paraId="1CCD4F48" w14:textId="77777777" w:rsidR="005A6EAC" w:rsidRPr="002F0C75" w:rsidRDefault="005A6EAC" w:rsidP="005A6EAC"/>
    <w:p w14:paraId="0B674FF5" w14:textId="77777777" w:rsidR="005A6EAC" w:rsidRPr="002F0C75" w:rsidRDefault="005A6EAC" w:rsidP="005A6EAC"/>
    <w:p w14:paraId="15731278" w14:textId="77777777" w:rsidR="005A6EAC" w:rsidRPr="002F0C75" w:rsidRDefault="005A6EAC" w:rsidP="005A6EAC"/>
    <w:p w14:paraId="7A983C5D" w14:textId="77777777" w:rsidR="005A6EAC" w:rsidRPr="002F0C75" w:rsidRDefault="005A6EAC" w:rsidP="00181859">
      <w:pPr>
        <w:pStyle w:val="Akapitzlist"/>
        <w:keepNext/>
        <w:keepLines/>
        <w:numPr>
          <w:ilvl w:val="0"/>
          <w:numId w:val="2"/>
        </w:numPr>
        <w:spacing w:before="40" w:after="0"/>
        <w:contextualSpacing w:val="0"/>
        <w:outlineLvl w:val="1"/>
        <w:rPr>
          <w:rFonts w:asciiTheme="majorHAnsi" w:eastAsiaTheme="majorEastAsia" w:hAnsiTheme="majorHAnsi" w:cstheme="majorBidi"/>
          <w:b/>
          <w:vanish/>
          <w:sz w:val="26"/>
          <w:szCs w:val="26"/>
        </w:rPr>
      </w:pPr>
      <w:bookmarkStart w:id="3" w:name="_Toc104190805"/>
      <w:bookmarkStart w:id="4" w:name="_Toc107397355"/>
      <w:bookmarkStart w:id="5" w:name="_Toc107397452"/>
      <w:bookmarkStart w:id="6" w:name="_Toc112066324"/>
      <w:bookmarkStart w:id="7" w:name="_Toc112066421"/>
      <w:bookmarkStart w:id="8" w:name="_Toc112324559"/>
      <w:bookmarkStart w:id="9" w:name="_Toc112324658"/>
      <w:bookmarkStart w:id="10" w:name="_Toc121304527"/>
      <w:bookmarkStart w:id="11" w:name="_Toc122277028"/>
      <w:bookmarkStart w:id="12" w:name="_Toc122278926"/>
      <w:bookmarkStart w:id="13" w:name="_Toc122285753"/>
      <w:bookmarkEnd w:id="3"/>
      <w:bookmarkEnd w:id="4"/>
      <w:bookmarkEnd w:id="5"/>
      <w:bookmarkEnd w:id="6"/>
      <w:bookmarkEnd w:id="7"/>
      <w:bookmarkEnd w:id="8"/>
      <w:bookmarkEnd w:id="9"/>
      <w:bookmarkEnd w:id="10"/>
      <w:bookmarkEnd w:id="11"/>
      <w:bookmarkEnd w:id="12"/>
      <w:bookmarkEnd w:id="13"/>
    </w:p>
    <w:p w14:paraId="3D50B385" w14:textId="77777777" w:rsidR="005A6EAC" w:rsidRPr="002F0C75" w:rsidRDefault="005A6EAC" w:rsidP="00181859">
      <w:pPr>
        <w:pStyle w:val="Akapitzlist"/>
        <w:keepNext/>
        <w:keepLines/>
        <w:numPr>
          <w:ilvl w:val="0"/>
          <w:numId w:val="2"/>
        </w:numPr>
        <w:spacing w:before="40" w:after="0"/>
        <w:contextualSpacing w:val="0"/>
        <w:outlineLvl w:val="1"/>
        <w:rPr>
          <w:rFonts w:asciiTheme="majorHAnsi" w:eastAsiaTheme="majorEastAsia" w:hAnsiTheme="majorHAnsi" w:cstheme="majorBidi"/>
          <w:b/>
          <w:vanish/>
          <w:sz w:val="26"/>
          <w:szCs w:val="26"/>
        </w:rPr>
      </w:pPr>
      <w:bookmarkStart w:id="14" w:name="_Toc104190806"/>
      <w:bookmarkStart w:id="15" w:name="_Toc107397356"/>
      <w:bookmarkStart w:id="16" w:name="_Toc107397453"/>
      <w:bookmarkStart w:id="17" w:name="_Toc112066325"/>
      <w:bookmarkStart w:id="18" w:name="_Toc112066422"/>
      <w:bookmarkStart w:id="19" w:name="_Toc112324560"/>
      <w:bookmarkStart w:id="20" w:name="_Toc112324659"/>
      <w:bookmarkStart w:id="21" w:name="_Toc121304528"/>
      <w:bookmarkStart w:id="22" w:name="_Toc122277029"/>
      <w:bookmarkStart w:id="23" w:name="_Toc122278927"/>
      <w:bookmarkStart w:id="24" w:name="_Toc122285754"/>
      <w:bookmarkEnd w:id="14"/>
      <w:bookmarkEnd w:id="15"/>
      <w:bookmarkEnd w:id="16"/>
      <w:bookmarkEnd w:id="17"/>
      <w:bookmarkEnd w:id="18"/>
      <w:bookmarkEnd w:id="19"/>
      <w:bookmarkEnd w:id="20"/>
      <w:bookmarkEnd w:id="21"/>
      <w:bookmarkEnd w:id="22"/>
      <w:bookmarkEnd w:id="23"/>
      <w:bookmarkEnd w:id="24"/>
    </w:p>
    <w:p w14:paraId="5C03D958" w14:textId="77777777" w:rsidR="008C6EAF" w:rsidRPr="002F0C75" w:rsidRDefault="008C6EAF" w:rsidP="00181859">
      <w:pPr>
        <w:pStyle w:val="Nagwek2"/>
        <w:numPr>
          <w:ilvl w:val="1"/>
          <w:numId w:val="2"/>
        </w:numPr>
        <w:spacing w:line="276" w:lineRule="auto"/>
        <w:rPr>
          <w:color w:val="auto"/>
        </w:rPr>
      </w:pPr>
      <w:bookmarkStart w:id="25" w:name="_Toc122285755"/>
      <w:r w:rsidRPr="002F0C75">
        <w:rPr>
          <w:color w:val="auto"/>
        </w:rPr>
        <w:t>Pojęcie Strategii Rozwoju</w:t>
      </w:r>
      <w:bookmarkEnd w:id="25"/>
    </w:p>
    <w:p w14:paraId="1AB5F19E" w14:textId="77777777" w:rsidR="00896624" w:rsidRPr="002F0C75" w:rsidRDefault="00896624" w:rsidP="00C30F77">
      <w:pPr>
        <w:spacing w:line="276" w:lineRule="auto"/>
      </w:pPr>
    </w:p>
    <w:p w14:paraId="5102FC69" w14:textId="1DE4E78A" w:rsidR="00875A42" w:rsidRPr="002F0C75" w:rsidRDefault="00875A42" w:rsidP="00C30F77">
      <w:pPr>
        <w:spacing w:line="276" w:lineRule="auto"/>
        <w:ind w:firstLine="709"/>
      </w:pPr>
      <w:r w:rsidRPr="002F0C75">
        <w:t xml:space="preserve">Strategia Rozwoju jest dokumentem, który w jasny sposób wskazuje kierunki, w jakich powinna zmierzać gmina, aby zapewnić zrównoważony rozwój, a mieszkańcom poprawę, jakości życia. Jej celem jest znalezienie odpowiedzi na pytanie, co trzeba zrobić, aby funkcjonować </w:t>
      </w:r>
      <w:r w:rsidRPr="002F0C75">
        <w:br/>
        <w:t xml:space="preserve">i rozwijać się w przyszłości. Strategia Rozwoju </w:t>
      </w:r>
      <w:r w:rsidR="00A57493">
        <w:t>Gminy Szumowo</w:t>
      </w:r>
      <w:r w:rsidRPr="002F0C75">
        <w:t xml:space="preserve"> to plan długofalowego działania Rady </w:t>
      </w:r>
      <w:r w:rsidR="00A57493">
        <w:t>Gminy Szumowo</w:t>
      </w:r>
      <w:r w:rsidRPr="002F0C75">
        <w:t xml:space="preserve">, Wójta </w:t>
      </w:r>
      <w:r w:rsidR="00A57493">
        <w:t>Gminy Szumowo</w:t>
      </w:r>
      <w:r w:rsidRPr="002F0C75">
        <w:t xml:space="preserve"> wspierających go urzędników z Urzędu </w:t>
      </w:r>
      <w:r w:rsidR="00A57493">
        <w:t>Gminy Szumowo</w:t>
      </w:r>
      <w:r w:rsidRPr="002F0C75">
        <w:t xml:space="preserve"> oraz wszystkich, którym na sercu leży lepsze jutro gminy, wobec szans i zagrożeń wynikających ze zmieniającego się otoczenia i działań innych podmiotów. Zgodnie z zapisami Strategii Rozwoju działanie takie jest ukierunkowane przez wartości i opcje uznane przez społeczność lokalną, bazujące na wewnętrznym potencjale sił i uwzględniające jej wewnętrzne słabości.</w:t>
      </w:r>
    </w:p>
    <w:p w14:paraId="7A9A22F4" w14:textId="77777777" w:rsidR="00875A42" w:rsidRPr="002F0C75" w:rsidRDefault="00875A42" w:rsidP="00C30F77">
      <w:pPr>
        <w:spacing w:line="276" w:lineRule="auto"/>
        <w:ind w:firstLine="708"/>
      </w:pPr>
      <w:r w:rsidRPr="002F0C75">
        <w:t>Strategia Rozwoju ma charakter krótkookresowy tzn. obejmuje zwykle okres kilku lat. Dłuższa pespektywa dla potrzeb jednostek samorządu terytorialnego nie jest zasadna, ponieważ powoduje, że cele stają się mniej realne np. nie spełniają kryterium SMART (Konkretność, Mierzalność, Afirmatywność, Realistyczność, Określone w czasie).</w:t>
      </w:r>
    </w:p>
    <w:p w14:paraId="063BF08B" w14:textId="3EAEE326" w:rsidR="00875A42" w:rsidRPr="002F0C75" w:rsidRDefault="00875A42" w:rsidP="00C30F77">
      <w:pPr>
        <w:spacing w:line="276" w:lineRule="auto"/>
        <w:ind w:firstLine="708"/>
      </w:pPr>
      <w:r w:rsidRPr="002F0C75">
        <w:t xml:space="preserve">Strategia Rozwoju nie może zawierać precyzyjnej listy inwestycji do realizacji, a jedynie wskazać te kluczowe, ponieważ z definicji jest to domeną Wieloletnich Prognoz Finansowych. Tak szczegółowe informacje mogą być umieszczane tylko w dokumentach, które zawierają stale aktualizowane plany finansowe. Popełnienie takiego błędu spowodowałoby, że Strategia Rozwoju bardzo szybko straciłaby swoją aktualność i wystąpiłaby konieczność zmiany przez Radę </w:t>
      </w:r>
      <w:r w:rsidR="00A57493">
        <w:t>Gminy Szumowo</w:t>
      </w:r>
      <w:r w:rsidRPr="002F0C75">
        <w:t>.</w:t>
      </w:r>
    </w:p>
    <w:p w14:paraId="4487A863" w14:textId="77777777" w:rsidR="00875A42" w:rsidRPr="002F0C75" w:rsidRDefault="00875A42" w:rsidP="00C30F77">
      <w:pPr>
        <w:spacing w:line="276" w:lineRule="auto"/>
        <w:ind w:firstLine="708"/>
      </w:pPr>
      <w:r w:rsidRPr="002F0C75">
        <w:t>Warto zauważyć, że Strategia Rozwoju jest dokumentem „otwartym”, nie powinien być opracowaniem „zamkniętym w szafie”, o którym przypomina się tylko wtedy, gdy istnieje konieczność dodatkowego uzasadnienia dokumentacji aplikacyjnej do programu operacyjnego. Przyjmuje się, że mogą pojawić się czynniki wewnętrzne i zewnętrzne w istotny sposób wpływające na założenia dokumentu. Dlatego proces realizacji Strategii Rozwoju powinien mieć charakter dynamicznej ciągłości, uwzględniającej możliwe zmiany uwarunkowań, w celu ewentualnej korekty planów.</w:t>
      </w:r>
    </w:p>
    <w:p w14:paraId="2353B808" w14:textId="77777777" w:rsidR="00875A42" w:rsidRPr="002F0C75" w:rsidRDefault="00875A42" w:rsidP="00C30F77">
      <w:pPr>
        <w:spacing w:after="200" w:line="276" w:lineRule="auto"/>
        <w:ind w:firstLine="708"/>
      </w:pPr>
      <w:r w:rsidRPr="002F0C75">
        <w:t xml:space="preserve">Strategia Rozwoju jest dokumentem, który w swoich założeniach ma być wzorem rozwoju gminy. Określa on m. in.: ostateczną wizję rozwoju, operacyjne i strategiczne cele wraz </w:t>
      </w:r>
      <w:r w:rsidRPr="002F0C75">
        <w:br/>
        <w:t>z zadaniami a także sposobem ich realizacji.</w:t>
      </w:r>
    </w:p>
    <w:p w14:paraId="5DC7CB1E" w14:textId="77777777" w:rsidR="00875A42" w:rsidRPr="002F0C75" w:rsidRDefault="00875A42" w:rsidP="00C30F77">
      <w:pPr>
        <w:spacing w:after="200" w:line="276" w:lineRule="auto"/>
        <w:ind w:firstLine="432"/>
      </w:pPr>
    </w:p>
    <w:p w14:paraId="54C83149" w14:textId="77777777" w:rsidR="00875A42" w:rsidRPr="002F0C75" w:rsidRDefault="00875A42" w:rsidP="00C30F77">
      <w:pPr>
        <w:spacing w:line="276" w:lineRule="auto"/>
      </w:pPr>
      <w:r w:rsidRPr="002F0C75">
        <w:t>Dokument ten musi przede wszystkim wyróżniać się pewnymi cechami:</w:t>
      </w:r>
    </w:p>
    <w:p w14:paraId="1F17B33C" w14:textId="77777777" w:rsidR="00875A42" w:rsidRPr="002F0C75" w:rsidRDefault="00875A42" w:rsidP="00287A0B">
      <w:pPr>
        <w:pStyle w:val="Akapitzlist"/>
        <w:numPr>
          <w:ilvl w:val="0"/>
          <w:numId w:val="9"/>
        </w:numPr>
        <w:spacing w:after="200" w:line="276" w:lineRule="auto"/>
        <w:jc w:val="left"/>
      </w:pPr>
      <w:r w:rsidRPr="002F0C75">
        <w:t>Zawierać analizę sytuacji na danym terenie,</w:t>
      </w:r>
    </w:p>
    <w:p w14:paraId="6B43C5FB" w14:textId="77777777" w:rsidR="00875A42" w:rsidRPr="002F0C75" w:rsidRDefault="00875A42" w:rsidP="00287A0B">
      <w:pPr>
        <w:pStyle w:val="Akapitzlist"/>
        <w:numPr>
          <w:ilvl w:val="0"/>
          <w:numId w:val="9"/>
        </w:numPr>
        <w:spacing w:after="200" w:line="276" w:lineRule="auto"/>
        <w:jc w:val="left"/>
      </w:pPr>
      <w:r w:rsidRPr="002F0C75">
        <w:t>Opracowywany plan działań musi odpowiadać na problemy tego obszaru,</w:t>
      </w:r>
    </w:p>
    <w:p w14:paraId="220F2F70" w14:textId="77777777" w:rsidR="00875A42" w:rsidRPr="002F0C75" w:rsidRDefault="00875A42" w:rsidP="00287A0B">
      <w:pPr>
        <w:pStyle w:val="Akapitzlist"/>
        <w:numPr>
          <w:ilvl w:val="0"/>
          <w:numId w:val="9"/>
        </w:numPr>
        <w:spacing w:after="200" w:line="276" w:lineRule="auto"/>
        <w:jc w:val="left"/>
      </w:pPr>
      <w:r w:rsidRPr="002F0C75">
        <w:t>Powinien być oparty na zasobach lokalnych i wskazywać wyraźnie na oddolny charakter jego realizacji,</w:t>
      </w:r>
    </w:p>
    <w:p w14:paraId="3B9B9BE7" w14:textId="77777777" w:rsidR="00875A42" w:rsidRPr="002F0C75" w:rsidRDefault="00875A42" w:rsidP="00287A0B">
      <w:pPr>
        <w:pStyle w:val="Akapitzlist"/>
        <w:numPr>
          <w:ilvl w:val="0"/>
          <w:numId w:val="9"/>
        </w:numPr>
        <w:spacing w:after="200" w:line="276" w:lineRule="auto"/>
        <w:jc w:val="left"/>
      </w:pPr>
      <w:r w:rsidRPr="002F0C75">
        <w:t>Powinien zawierać opis kluczowych celów strategicznych,</w:t>
      </w:r>
    </w:p>
    <w:p w14:paraId="58C24843" w14:textId="1EB1290E" w:rsidR="00875A42" w:rsidRPr="002F0C75" w:rsidRDefault="00875A42" w:rsidP="00820902">
      <w:pPr>
        <w:pStyle w:val="Akapitzlist"/>
        <w:numPr>
          <w:ilvl w:val="0"/>
          <w:numId w:val="9"/>
        </w:numPr>
        <w:spacing w:after="200" w:line="276" w:lineRule="auto"/>
        <w:jc w:val="left"/>
      </w:pPr>
      <w:r w:rsidRPr="002F0C75">
        <w:t>Powinien zawierać system monitorowania, aktualizacji i oceny.</w:t>
      </w:r>
    </w:p>
    <w:p w14:paraId="305B19E4" w14:textId="77777777" w:rsidR="00875A42" w:rsidRPr="002F0C75" w:rsidRDefault="00875A42" w:rsidP="00C30F77">
      <w:pPr>
        <w:spacing w:line="276" w:lineRule="auto"/>
        <w:ind w:firstLine="708"/>
      </w:pPr>
      <w:r w:rsidRPr="002F0C75">
        <w:lastRenderedPageBreak/>
        <w:t xml:space="preserve">Strategia Rozwoju stanowi podstawę działania gminy, programów i przedsięwzięć, </w:t>
      </w:r>
      <w:r w:rsidRPr="002F0C75">
        <w:br/>
        <w:t>a także polityki przestrzennej. Informuje o warunkach podejmowania i realizacji wszelkich działań w gminie. Podnosi wiarygodność wobec partnerów zewnętrznych, dla których niejednokrotnie stanowi podstawę oceny współpracy z gminą lub lokalizacji własnych działań na terenie gminy.</w:t>
      </w:r>
    </w:p>
    <w:p w14:paraId="31FD1AB8" w14:textId="77777777" w:rsidR="00875A42" w:rsidRPr="002F0C75" w:rsidRDefault="00875A42" w:rsidP="00C30F77">
      <w:pPr>
        <w:spacing w:line="276" w:lineRule="auto"/>
        <w:ind w:firstLine="708"/>
      </w:pPr>
      <w:r w:rsidRPr="002F0C75">
        <w:t xml:space="preserve">Stanowi podstawę korzystania przez gminę z funduszy strukturalnych Unii Europejskiej </w:t>
      </w:r>
      <w:r w:rsidRPr="002F0C75">
        <w:br/>
        <w:t>i innych zewnętrznych źródeł finansowania. Zgodnie z Dyrektywą Unii Europejskiej każda jednostka samorządowa powinna opierać swoje działania inwestycyjne współfinansowane ze środków Unii Europejskiej na planie strategicznym. Po wstąpieniu Polski do UE Strategia Rozwoju oraz Program Rozwoju są wskazywane, jako jedne z najważniejszych dokumentów (nadrzędne wobec innych dokumentów) w funkcjonowaniu jednostek samorządu terytorialnego, przedstawiające kierunki rozwoju jednostki na najbliższe lata.</w:t>
      </w:r>
    </w:p>
    <w:p w14:paraId="76EFBD9A" w14:textId="0D80C45F" w:rsidR="00896624" w:rsidRPr="002F0C75" w:rsidRDefault="00875A42" w:rsidP="00820902">
      <w:pPr>
        <w:spacing w:after="200" w:line="276" w:lineRule="auto"/>
        <w:ind w:firstLine="708"/>
      </w:pPr>
      <w:r w:rsidRPr="002F0C75">
        <w:t>Najważniejsze jest jednak, że Strategia Rozwoju tworzy platformę współdziałania wszystkich zainteresowanych podmiotów - głównych aktorów życia publicznego (mieszkańców, organizacji pozarządowych i stowarzyszeń, przedsiębiorców oraz władz gminy), w celu wypracowania wspólnej przyszłości, odpowiadającej ich potrzebom.</w:t>
      </w:r>
    </w:p>
    <w:p w14:paraId="34F5D79F" w14:textId="4255B20E" w:rsidR="005A6EAC" w:rsidRPr="00820902" w:rsidRDefault="008C6EAF" w:rsidP="00820902">
      <w:pPr>
        <w:pStyle w:val="Nagwek2"/>
        <w:numPr>
          <w:ilvl w:val="1"/>
          <w:numId w:val="2"/>
        </w:numPr>
        <w:spacing w:after="200" w:line="276" w:lineRule="auto"/>
        <w:rPr>
          <w:color w:val="auto"/>
        </w:rPr>
      </w:pPr>
      <w:bookmarkStart w:id="26" w:name="_Toc122285756"/>
      <w:r w:rsidRPr="002F0C75">
        <w:rPr>
          <w:color w:val="auto"/>
        </w:rPr>
        <w:t>Wymogi prawne opracowania</w:t>
      </w:r>
      <w:bookmarkEnd w:id="26"/>
    </w:p>
    <w:p w14:paraId="565DB4BE" w14:textId="652CDDCD" w:rsidR="00875A42" w:rsidRDefault="00875A42" w:rsidP="00C30F77">
      <w:pPr>
        <w:widowControl w:val="0"/>
        <w:suppressAutoHyphens/>
        <w:spacing w:after="0" w:line="276" w:lineRule="auto"/>
        <w:ind w:firstLine="708"/>
        <w:rPr>
          <w:rFonts w:ascii="Calibri" w:eastAsia="SimSun" w:hAnsi="Calibri" w:cs="Arial"/>
          <w:kern w:val="1"/>
          <w:lang w:eastAsia="hi-IN" w:bidi="hi-IN"/>
        </w:rPr>
      </w:pPr>
      <w:r w:rsidRPr="002F0C75">
        <w:rPr>
          <w:rFonts w:ascii="Calibri" w:eastAsia="SimSun" w:hAnsi="Calibri" w:cs="Arial"/>
          <w:kern w:val="1"/>
          <w:lang w:eastAsia="hi-IN" w:bidi="hi-IN"/>
        </w:rPr>
        <w:t xml:space="preserve">Podstawą prawną uchwalenia Strategii Rozwoju </w:t>
      </w:r>
      <w:r w:rsidR="00A57493">
        <w:rPr>
          <w:rFonts w:ascii="Calibri" w:eastAsia="SimSun" w:hAnsi="Calibri" w:cs="Arial"/>
          <w:kern w:val="1"/>
          <w:lang w:eastAsia="hi-IN" w:bidi="hi-IN"/>
        </w:rPr>
        <w:t>Gminy Szumowo</w:t>
      </w:r>
      <w:r w:rsidRPr="002F0C75">
        <w:rPr>
          <w:rFonts w:ascii="Calibri" w:eastAsia="SimSun" w:hAnsi="Calibri" w:cs="Arial"/>
          <w:kern w:val="1"/>
          <w:lang w:eastAsia="hi-IN" w:bidi="hi-IN"/>
        </w:rPr>
        <w:t xml:space="preserve"> na lata </w:t>
      </w:r>
      <w:r w:rsidR="00F545DE">
        <w:rPr>
          <w:rFonts w:ascii="Calibri" w:eastAsia="SimSun" w:hAnsi="Calibri" w:cs="Arial"/>
          <w:kern w:val="1"/>
          <w:lang w:eastAsia="hi-IN" w:bidi="hi-IN"/>
        </w:rPr>
        <w:t>2023</w:t>
      </w:r>
      <w:r w:rsidRPr="002F0C75">
        <w:rPr>
          <w:rFonts w:ascii="Calibri" w:eastAsia="SimSun" w:hAnsi="Calibri" w:cs="Arial"/>
          <w:kern w:val="1"/>
          <w:lang w:eastAsia="hi-IN" w:bidi="hi-IN"/>
        </w:rPr>
        <w:t>-2030 jest ustawa z dnia 8 marca 1990 r. o samorządzie gminnym. Zgodnie z art. 10e ust. 1 tejże ustawy gmina może opracować strategię rozwoju gminy, natomiast art. 10f ust. 2 określa, że projekt strategii opracowuje wójt oraz przedkłada go zarządowi województwa w celu wydania opinii, dotyczącej sposobu uwzględnienia ustaleń i rekomendacji w zakresie kształtowania i prowadzenia polityki przestrzennej w województwie, określonych w strategii rozwoju województwa.</w:t>
      </w:r>
    </w:p>
    <w:p w14:paraId="0025B910" w14:textId="2DC7A42D" w:rsidR="00B073D1" w:rsidRPr="002F0C75" w:rsidRDefault="00B073D1" w:rsidP="00B073D1">
      <w:pPr>
        <w:widowControl w:val="0"/>
        <w:suppressAutoHyphens/>
        <w:spacing w:after="0" w:line="276" w:lineRule="auto"/>
        <w:rPr>
          <w:rFonts w:ascii="Calibri" w:eastAsia="SimSun" w:hAnsi="Calibri" w:cs="Arial"/>
          <w:kern w:val="1"/>
          <w:lang w:eastAsia="hi-IN" w:bidi="hi-IN"/>
        </w:rPr>
      </w:pPr>
      <w:r>
        <w:rPr>
          <w:rFonts w:ascii="Calibri" w:eastAsia="SimSun" w:hAnsi="Calibri" w:cs="Arial"/>
          <w:noProof/>
          <w:kern w:val="1"/>
          <w:lang w:eastAsia="pl-PL"/>
        </w:rPr>
        <w:drawing>
          <wp:inline distT="0" distB="0" distL="0" distR="0" wp14:anchorId="5EF2170E" wp14:editId="64A473D4">
            <wp:extent cx="5502910" cy="3222625"/>
            <wp:effectExtent l="0" t="0" r="254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1.jpg"/>
                    <pic:cNvPicPr/>
                  </pic:nvPicPr>
                  <pic:blipFill>
                    <a:blip r:embed="rId11">
                      <a:extLst>
                        <a:ext uri="{28A0092B-C50C-407E-A947-70E740481C1C}">
                          <a14:useLocalDpi xmlns:a14="http://schemas.microsoft.com/office/drawing/2010/main" val="0"/>
                        </a:ext>
                      </a:extLst>
                    </a:blip>
                    <a:stretch>
                      <a:fillRect/>
                    </a:stretch>
                  </pic:blipFill>
                  <pic:spPr>
                    <a:xfrm>
                      <a:off x="0" y="0"/>
                      <a:ext cx="5502910" cy="3222625"/>
                    </a:xfrm>
                    <a:prstGeom prst="rect">
                      <a:avLst/>
                    </a:prstGeom>
                  </pic:spPr>
                </pic:pic>
              </a:graphicData>
            </a:graphic>
          </wp:inline>
        </w:drawing>
      </w:r>
    </w:p>
    <w:p w14:paraId="63EBCFE3" w14:textId="77777777" w:rsidR="00875A42" w:rsidRPr="002F0C75" w:rsidRDefault="00875A42" w:rsidP="00C30F77">
      <w:pPr>
        <w:widowControl w:val="0"/>
        <w:suppressAutoHyphens/>
        <w:spacing w:after="0" w:line="276" w:lineRule="auto"/>
        <w:ind w:firstLine="432"/>
        <w:rPr>
          <w:rFonts w:ascii="Calibri" w:eastAsia="SimSun" w:hAnsi="Calibri" w:cs="Arial"/>
          <w:kern w:val="1"/>
          <w:lang w:eastAsia="hi-IN" w:bidi="hi-IN"/>
        </w:rPr>
      </w:pPr>
    </w:p>
    <w:p w14:paraId="689322C3" w14:textId="198ABA2F" w:rsidR="00875A42" w:rsidRPr="002F0C75" w:rsidRDefault="00875A42" w:rsidP="00C30F77">
      <w:pPr>
        <w:widowControl w:val="0"/>
        <w:suppressAutoHyphens/>
        <w:spacing w:after="200" w:line="276" w:lineRule="auto"/>
        <w:ind w:firstLine="708"/>
        <w:rPr>
          <w:rFonts w:ascii="Calibri" w:eastAsia="SimSun" w:hAnsi="Calibri" w:cs="Arial"/>
          <w:kern w:val="1"/>
          <w:lang w:eastAsia="hi-IN" w:bidi="hi-IN"/>
        </w:rPr>
      </w:pPr>
      <w:r w:rsidRPr="002F0C75">
        <w:rPr>
          <w:rFonts w:ascii="Calibri" w:eastAsia="SimSun" w:hAnsi="Calibri" w:cs="Arial"/>
          <w:kern w:val="1"/>
          <w:lang w:eastAsia="hi-IN" w:bidi="hi-IN"/>
        </w:rPr>
        <w:t>Poprzednia strategia została opracowana w 20</w:t>
      </w:r>
      <w:r w:rsidR="002F3FC4">
        <w:rPr>
          <w:rFonts w:ascii="Calibri" w:eastAsia="SimSun" w:hAnsi="Calibri" w:cs="Arial"/>
          <w:kern w:val="1"/>
          <w:lang w:eastAsia="hi-IN" w:bidi="hi-IN"/>
        </w:rPr>
        <w:t>15</w:t>
      </w:r>
      <w:r w:rsidRPr="002F0C75">
        <w:rPr>
          <w:rFonts w:ascii="Calibri" w:eastAsia="SimSun" w:hAnsi="Calibri" w:cs="Arial"/>
          <w:kern w:val="1"/>
          <w:lang w:eastAsia="hi-IN" w:bidi="hi-IN"/>
        </w:rPr>
        <w:t xml:space="preserve"> r., a do jej przygotowania posłużyły dane </w:t>
      </w:r>
      <w:r w:rsidRPr="002F0C75">
        <w:rPr>
          <w:rFonts w:ascii="Calibri" w:eastAsia="SimSun" w:hAnsi="Calibri" w:cs="Arial"/>
          <w:kern w:val="1"/>
          <w:lang w:eastAsia="hi-IN" w:bidi="hi-IN"/>
        </w:rPr>
        <w:br/>
        <w:t xml:space="preserve">z </w:t>
      </w:r>
      <w:r w:rsidR="002F3FC4">
        <w:rPr>
          <w:rFonts w:ascii="Calibri" w:eastAsia="SimSun" w:hAnsi="Calibri" w:cs="Arial"/>
          <w:kern w:val="1"/>
          <w:lang w:eastAsia="hi-IN" w:bidi="hi-IN"/>
        </w:rPr>
        <w:t>lat 2012-2015</w:t>
      </w:r>
      <w:r w:rsidRPr="002F0C75">
        <w:rPr>
          <w:rFonts w:ascii="Calibri" w:eastAsia="SimSun" w:hAnsi="Calibri" w:cs="Arial"/>
          <w:kern w:val="1"/>
          <w:lang w:eastAsia="hi-IN" w:bidi="hi-IN"/>
        </w:rPr>
        <w:t>. Strategia obowiąz</w:t>
      </w:r>
      <w:r w:rsidR="00440A62">
        <w:rPr>
          <w:rFonts w:ascii="Calibri" w:eastAsia="SimSun" w:hAnsi="Calibri" w:cs="Arial"/>
          <w:kern w:val="1"/>
          <w:lang w:eastAsia="hi-IN" w:bidi="hi-IN"/>
        </w:rPr>
        <w:t>uje</w:t>
      </w:r>
      <w:r w:rsidRPr="002F0C75">
        <w:rPr>
          <w:rFonts w:ascii="Calibri" w:eastAsia="SimSun" w:hAnsi="Calibri" w:cs="Arial"/>
          <w:kern w:val="1"/>
          <w:lang w:eastAsia="hi-IN" w:bidi="hi-IN"/>
        </w:rPr>
        <w:t xml:space="preserve"> do </w:t>
      </w:r>
      <w:r w:rsidR="00440A62">
        <w:rPr>
          <w:rFonts w:ascii="Calibri" w:eastAsia="SimSun" w:hAnsi="Calibri" w:cs="Arial"/>
          <w:kern w:val="1"/>
          <w:lang w:eastAsia="hi-IN" w:bidi="hi-IN"/>
        </w:rPr>
        <w:t>końca 2022</w:t>
      </w:r>
      <w:r w:rsidRPr="002F0C75">
        <w:rPr>
          <w:rFonts w:ascii="Calibri" w:eastAsia="SimSun" w:hAnsi="Calibri" w:cs="Arial"/>
          <w:kern w:val="1"/>
          <w:lang w:eastAsia="hi-IN" w:bidi="hi-IN"/>
        </w:rPr>
        <w:t xml:space="preserve"> r. Obecnie, w stosunku do tego okresu, zmieniły się uwarunkowania społeczne i gospodarcze m.in. dzięki absorpcji środków unijnych </w:t>
      </w:r>
      <w:r w:rsidRPr="002F0C75">
        <w:rPr>
          <w:rFonts w:ascii="Calibri" w:eastAsia="SimSun" w:hAnsi="Calibri" w:cs="Arial"/>
          <w:kern w:val="1"/>
          <w:lang w:eastAsia="hi-IN" w:bidi="hi-IN"/>
        </w:rPr>
        <w:br/>
      </w:r>
      <w:r w:rsidRPr="002F0C75">
        <w:rPr>
          <w:rFonts w:ascii="Calibri" w:eastAsia="SimSun" w:hAnsi="Calibri" w:cs="Arial"/>
          <w:kern w:val="1"/>
          <w:lang w:eastAsia="hi-IN" w:bidi="hi-IN"/>
        </w:rPr>
        <w:lastRenderedPageBreak/>
        <w:t>i krajowych zmodernizowano szereg dróg krajowych, wojewódzkich, powiatowych oraz gminnych, zmieniła się skala infrastruktury technicznej (w tym zwłaszcza wodno-kanalizacyjnej, której długość w ostatnich latach zwiększyła się) oraz infrastruktura szkolnictwa.</w:t>
      </w:r>
    </w:p>
    <w:p w14:paraId="6FA970DF" w14:textId="77777777" w:rsidR="00875A42" w:rsidRPr="002F0C75" w:rsidRDefault="00875A42" w:rsidP="00C30F77">
      <w:pPr>
        <w:widowControl w:val="0"/>
        <w:suppressAutoHyphens/>
        <w:spacing w:after="0" w:line="276" w:lineRule="auto"/>
        <w:ind w:firstLine="708"/>
        <w:rPr>
          <w:rFonts w:ascii="Calibri" w:eastAsia="SimSun" w:hAnsi="Calibri" w:cs="Arial"/>
          <w:kern w:val="1"/>
          <w:lang w:eastAsia="hi-IN" w:bidi="hi-IN"/>
        </w:rPr>
      </w:pPr>
      <w:r w:rsidRPr="002F0C75">
        <w:rPr>
          <w:rFonts w:ascii="Calibri" w:eastAsia="SimSun" w:hAnsi="Calibri" w:cs="Arial"/>
          <w:kern w:val="1"/>
          <w:lang w:eastAsia="hi-IN" w:bidi="hi-IN"/>
        </w:rPr>
        <w:t>Najważniejszym argumentem przemawiającym za aktualizacją strategii są ramy wieloletnie budżetu Unii Europejskiej, które zobowiązują gminę do opracowania wizji rozwoju uwzględniającej nowe wyzwania i polityki horyzontalne.</w:t>
      </w:r>
    </w:p>
    <w:p w14:paraId="525C19A4" w14:textId="77777777" w:rsidR="00875A42" w:rsidRPr="002F0C75" w:rsidRDefault="00875A42" w:rsidP="00C30F77">
      <w:pPr>
        <w:widowControl w:val="0"/>
        <w:suppressAutoHyphens/>
        <w:spacing w:after="0" w:line="276" w:lineRule="auto"/>
        <w:ind w:firstLine="432"/>
        <w:rPr>
          <w:rFonts w:ascii="Calibri" w:eastAsia="SimSun" w:hAnsi="Calibri" w:cs="Arial"/>
          <w:kern w:val="1"/>
          <w:lang w:eastAsia="hi-IN" w:bidi="hi-IN"/>
        </w:rPr>
      </w:pPr>
    </w:p>
    <w:p w14:paraId="12409D43" w14:textId="07FEE679" w:rsidR="00875A42" w:rsidRPr="009B2995" w:rsidRDefault="00875A42" w:rsidP="00820902">
      <w:pPr>
        <w:widowControl w:val="0"/>
        <w:suppressAutoHyphens/>
        <w:spacing w:after="200" w:line="276" w:lineRule="auto"/>
        <w:ind w:firstLine="708"/>
        <w:rPr>
          <w:rFonts w:ascii="Calibri" w:eastAsia="SimSun" w:hAnsi="Calibri" w:cs="Arial"/>
          <w:kern w:val="1"/>
          <w:lang w:eastAsia="hi-IN" w:bidi="hi-IN"/>
        </w:rPr>
      </w:pPr>
      <w:r w:rsidRPr="002F0C75">
        <w:rPr>
          <w:rFonts w:ascii="Calibri" w:eastAsia="SimSun" w:hAnsi="Calibri" w:cs="Arial"/>
          <w:kern w:val="1"/>
          <w:lang w:eastAsia="hi-IN" w:bidi="hi-IN"/>
        </w:rPr>
        <w:t xml:space="preserve">Powyższe przesłanki jednoznacznie wskazują, iż pożądane jest, aby </w:t>
      </w:r>
      <w:r w:rsidR="00A57493">
        <w:rPr>
          <w:rFonts w:ascii="Calibri" w:eastAsia="SimSun" w:hAnsi="Calibri" w:cs="Arial"/>
          <w:kern w:val="1"/>
          <w:lang w:eastAsia="hi-IN" w:bidi="hi-IN"/>
        </w:rPr>
        <w:t>Gmina Szumowo</w:t>
      </w:r>
      <w:r w:rsidRPr="002F0C75">
        <w:rPr>
          <w:rFonts w:ascii="Calibri" w:eastAsia="SimSun" w:hAnsi="Calibri" w:cs="Arial"/>
          <w:kern w:val="1"/>
          <w:lang w:eastAsia="hi-IN" w:bidi="hi-IN"/>
        </w:rPr>
        <w:t xml:space="preserve"> ponownie oceniła swój potencjał i uwarunkowania rozwoju, a także na nowo określiła cele </w:t>
      </w:r>
      <w:r w:rsidRPr="002F0C75">
        <w:rPr>
          <w:rFonts w:ascii="Calibri" w:eastAsia="SimSun" w:hAnsi="Calibri" w:cs="Arial"/>
          <w:kern w:val="1"/>
          <w:lang w:eastAsia="hi-IN" w:bidi="hi-IN"/>
        </w:rPr>
        <w:br/>
        <w:t>i kierunki, które będą optymalne w nowych uwarunkowaniach.</w:t>
      </w:r>
    </w:p>
    <w:p w14:paraId="7C9A2EAF" w14:textId="73A61167" w:rsidR="005A6EAC" w:rsidRPr="00820902" w:rsidRDefault="005A6EAC" w:rsidP="00820902">
      <w:pPr>
        <w:pStyle w:val="Nagwek2"/>
        <w:numPr>
          <w:ilvl w:val="1"/>
          <w:numId w:val="2"/>
        </w:numPr>
        <w:spacing w:after="200" w:line="276" w:lineRule="auto"/>
        <w:rPr>
          <w:color w:val="auto"/>
        </w:rPr>
      </w:pPr>
      <w:bookmarkStart w:id="27" w:name="_Toc122285757"/>
      <w:r w:rsidRPr="002F0C75">
        <w:rPr>
          <w:color w:val="auto"/>
        </w:rPr>
        <w:t xml:space="preserve">Procedura formułowania Strategii Rozwoju </w:t>
      </w:r>
      <w:r w:rsidR="00A57493">
        <w:rPr>
          <w:color w:val="auto"/>
        </w:rPr>
        <w:t>Gminy Szumowo</w:t>
      </w:r>
      <w:bookmarkEnd w:id="27"/>
      <w:r w:rsidRPr="002F0C75">
        <w:rPr>
          <w:color w:val="auto"/>
        </w:rPr>
        <w:tab/>
      </w:r>
    </w:p>
    <w:p w14:paraId="41FDEEF4" w14:textId="64E43342" w:rsidR="00875A42" w:rsidRPr="002F0C75" w:rsidRDefault="00875A42" w:rsidP="00C30F77">
      <w:pPr>
        <w:widowControl w:val="0"/>
        <w:suppressAutoHyphens/>
        <w:spacing w:after="0" w:line="276" w:lineRule="auto"/>
        <w:ind w:firstLine="357"/>
        <w:rPr>
          <w:rFonts w:ascii="Calibri" w:eastAsia="SimSun" w:hAnsi="Calibri" w:cs="Arial"/>
          <w:kern w:val="1"/>
          <w:lang w:eastAsia="hi-IN" w:bidi="hi-IN"/>
        </w:rPr>
      </w:pPr>
      <w:r w:rsidRPr="002F0C75">
        <w:rPr>
          <w:rFonts w:ascii="Calibri" w:eastAsia="SimSun" w:hAnsi="Calibri" w:cs="Arial"/>
          <w:kern w:val="1"/>
          <w:lang w:eastAsia="hi-IN" w:bidi="hi-IN"/>
        </w:rPr>
        <w:t xml:space="preserve">Procedura formułowania Strategii Rozwoju </w:t>
      </w:r>
      <w:r w:rsidR="00A57493">
        <w:rPr>
          <w:rFonts w:ascii="Calibri" w:eastAsia="SimSun" w:hAnsi="Calibri" w:cs="Arial"/>
          <w:kern w:val="1"/>
          <w:lang w:eastAsia="hi-IN" w:bidi="hi-IN"/>
        </w:rPr>
        <w:t>Gminy Szumowo</w:t>
      </w:r>
      <w:r w:rsidRPr="002F0C75">
        <w:rPr>
          <w:rFonts w:ascii="Calibri" w:eastAsia="SimSun" w:hAnsi="Calibri" w:cs="Arial"/>
          <w:kern w:val="1"/>
          <w:lang w:eastAsia="hi-IN" w:bidi="hi-IN"/>
        </w:rPr>
        <w:t xml:space="preserve"> na lata </w:t>
      </w:r>
      <w:r w:rsidR="00F545DE">
        <w:rPr>
          <w:rFonts w:ascii="Calibri" w:eastAsia="SimSun" w:hAnsi="Calibri" w:cs="Arial"/>
          <w:kern w:val="1"/>
          <w:lang w:eastAsia="hi-IN" w:bidi="hi-IN"/>
        </w:rPr>
        <w:t>2023</w:t>
      </w:r>
      <w:r w:rsidRPr="002F0C75">
        <w:rPr>
          <w:rFonts w:ascii="Calibri" w:eastAsia="SimSun" w:hAnsi="Calibri" w:cs="Arial"/>
          <w:kern w:val="1"/>
          <w:lang w:eastAsia="hi-IN" w:bidi="hi-IN"/>
        </w:rPr>
        <w:t>-2030 jest złożonym procesem, w ramach, którego należy wymienić następujące etapy:</w:t>
      </w:r>
    </w:p>
    <w:p w14:paraId="45C4D863" w14:textId="77777777" w:rsidR="00875A42" w:rsidRPr="002F0C75" w:rsidRDefault="00875A42" w:rsidP="00C30F77">
      <w:pPr>
        <w:widowControl w:val="0"/>
        <w:suppressAutoHyphens/>
        <w:spacing w:after="0" w:line="276" w:lineRule="auto"/>
        <w:rPr>
          <w:rFonts w:ascii="Calibri" w:eastAsia="SimSun" w:hAnsi="Calibri" w:cs="Arial"/>
          <w:kern w:val="1"/>
          <w:lang w:eastAsia="hi-IN" w:bidi="hi-IN"/>
        </w:rPr>
      </w:pPr>
    </w:p>
    <w:p w14:paraId="2BAE2E53" w14:textId="77777777" w:rsidR="00875A42" w:rsidRPr="002F0C75" w:rsidRDefault="00875A42" w:rsidP="00C30F77">
      <w:pPr>
        <w:widowControl w:val="0"/>
        <w:suppressAutoHyphens/>
        <w:spacing w:after="0" w:line="276" w:lineRule="auto"/>
        <w:rPr>
          <w:rFonts w:ascii="Calibri" w:eastAsia="SimSun" w:hAnsi="Calibri" w:cs="Arial"/>
          <w:b/>
          <w:kern w:val="1"/>
          <w:u w:val="single"/>
          <w:lang w:eastAsia="hi-IN" w:bidi="hi-IN"/>
        </w:rPr>
      </w:pPr>
      <w:r w:rsidRPr="002F0C75">
        <w:rPr>
          <w:rFonts w:ascii="Calibri" w:eastAsia="SimSun" w:hAnsi="Calibri" w:cs="Arial"/>
          <w:b/>
          <w:kern w:val="1"/>
          <w:u w:val="single"/>
          <w:lang w:eastAsia="hi-IN" w:bidi="hi-IN"/>
        </w:rPr>
        <w:t>Etap I – Przygotowanie do wdrożenia:</w:t>
      </w:r>
    </w:p>
    <w:p w14:paraId="5433F041" w14:textId="77777777" w:rsidR="00875A42" w:rsidRPr="002F0C75" w:rsidRDefault="00875A42" w:rsidP="00181859">
      <w:pPr>
        <w:widowControl w:val="0"/>
        <w:numPr>
          <w:ilvl w:val="0"/>
          <w:numId w:val="3"/>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Decyzja samorządu o rozpoczęciu procedury formułowania strategii rozwoju lokalnego,</w:t>
      </w:r>
    </w:p>
    <w:p w14:paraId="6794E01A" w14:textId="77777777" w:rsidR="00875A42" w:rsidRPr="002F0C75" w:rsidRDefault="00875A42" w:rsidP="00181859">
      <w:pPr>
        <w:widowControl w:val="0"/>
        <w:numPr>
          <w:ilvl w:val="0"/>
          <w:numId w:val="3"/>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Wybór zespołu ekspertów zewnętrznych,</w:t>
      </w:r>
    </w:p>
    <w:p w14:paraId="55663443" w14:textId="77777777" w:rsidR="00875A42" w:rsidRPr="002F0C75" w:rsidRDefault="00875A42" w:rsidP="00181859">
      <w:pPr>
        <w:widowControl w:val="0"/>
        <w:numPr>
          <w:ilvl w:val="0"/>
          <w:numId w:val="3"/>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Przygotowanie ankietyzacji mieszkańców.</w:t>
      </w:r>
    </w:p>
    <w:p w14:paraId="4CEFE0FB" w14:textId="77777777" w:rsidR="00875A42" w:rsidRPr="002F0C75" w:rsidRDefault="00875A42" w:rsidP="00C30F77">
      <w:pPr>
        <w:widowControl w:val="0"/>
        <w:suppressAutoHyphens/>
        <w:spacing w:after="200" w:line="276" w:lineRule="auto"/>
        <w:ind w:left="720"/>
        <w:contextualSpacing/>
        <w:jc w:val="left"/>
        <w:rPr>
          <w:rFonts w:ascii="Calibri" w:eastAsia="Calibri" w:hAnsi="Calibri" w:cs="Times New Roman"/>
        </w:rPr>
      </w:pPr>
    </w:p>
    <w:p w14:paraId="2996D394" w14:textId="77777777" w:rsidR="00875A42" w:rsidRPr="002F0C75" w:rsidRDefault="00875A42" w:rsidP="00C30F77">
      <w:pPr>
        <w:widowControl w:val="0"/>
        <w:suppressAutoHyphens/>
        <w:spacing w:after="0" w:line="276" w:lineRule="auto"/>
        <w:rPr>
          <w:rFonts w:ascii="Calibri" w:eastAsia="SimSun" w:hAnsi="Calibri" w:cs="Arial"/>
          <w:b/>
          <w:kern w:val="1"/>
          <w:u w:val="single"/>
          <w:lang w:eastAsia="hi-IN" w:bidi="hi-IN"/>
        </w:rPr>
      </w:pPr>
      <w:r w:rsidRPr="002F0C75">
        <w:rPr>
          <w:rFonts w:ascii="Calibri" w:eastAsia="SimSun" w:hAnsi="Calibri" w:cs="Arial"/>
          <w:b/>
          <w:kern w:val="1"/>
          <w:u w:val="single"/>
          <w:lang w:eastAsia="hi-IN" w:bidi="hi-IN"/>
        </w:rPr>
        <w:t>Etap II – Przygotowanie diagnozy:</w:t>
      </w:r>
    </w:p>
    <w:p w14:paraId="1A3F98CE" w14:textId="77777777" w:rsidR="00875A42" w:rsidRPr="002F0C75" w:rsidRDefault="00875A42" w:rsidP="00181859">
      <w:pPr>
        <w:widowControl w:val="0"/>
        <w:numPr>
          <w:ilvl w:val="0"/>
          <w:numId w:val="4"/>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Zbieranie i analiza danych o gminie,</w:t>
      </w:r>
    </w:p>
    <w:p w14:paraId="14D5C79E" w14:textId="77777777" w:rsidR="00875A42" w:rsidRPr="002F0C75" w:rsidRDefault="00875A42" w:rsidP="00181859">
      <w:pPr>
        <w:widowControl w:val="0"/>
        <w:numPr>
          <w:ilvl w:val="0"/>
          <w:numId w:val="4"/>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Analiza dokumentów strategicznych lokalnych, regionalnych, krajowych i europejskich,</w:t>
      </w:r>
    </w:p>
    <w:p w14:paraId="6857B563" w14:textId="77777777" w:rsidR="00875A42" w:rsidRPr="002F0C75" w:rsidRDefault="00875A42" w:rsidP="00181859">
      <w:pPr>
        <w:widowControl w:val="0"/>
        <w:numPr>
          <w:ilvl w:val="0"/>
          <w:numId w:val="4"/>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Ocena przebiegu procesów rozwojowych w przeszłości,</w:t>
      </w:r>
    </w:p>
    <w:p w14:paraId="07D691A0" w14:textId="77777777" w:rsidR="00875A42" w:rsidRPr="002F0C75" w:rsidRDefault="00875A42" w:rsidP="00181859">
      <w:pPr>
        <w:widowControl w:val="0"/>
        <w:numPr>
          <w:ilvl w:val="0"/>
          <w:numId w:val="4"/>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Analiza zasobów gminy oraz trendów społeczno-gospodarczych,</w:t>
      </w:r>
    </w:p>
    <w:p w14:paraId="4D9D67DD" w14:textId="77777777" w:rsidR="00875A42" w:rsidRPr="002F0C75" w:rsidRDefault="00875A42" w:rsidP="00181859">
      <w:pPr>
        <w:widowControl w:val="0"/>
        <w:numPr>
          <w:ilvl w:val="0"/>
          <w:numId w:val="4"/>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Identyfikacja słabych i mocnych stron gminy,</w:t>
      </w:r>
    </w:p>
    <w:p w14:paraId="2AA660BA" w14:textId="77777777" w:rsidR="00875A42" w:rsidRPr="002F0C75" w:rsidRDefault="00875A42" w:rsidP="00181859">
      <w:pPr>
        <w:widowControl w:val="0"/>
        <w:numPr>
          <w:ilvl w:val="0"/>
          <w:numId w:val="4"/>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Określenie szans i zagrożeń rozwoju gminy.</w:t>
      </w:r>
    </w:p>
    <w:p w14:paraId="4BD9986F" w14:textId="77777777" w:rsidR="00875A42" w:rsidRPr="002F0C75" w:rsidRDefault="00875A42" w:rsidP="00C30F77">
      <w:pPr>
        <w:widowControl w:val="0"/>
        <w:suppressAutoHyphens/>
        <w:spacing w:after="200" w:line="276" w:lineRule="auto"/>
        <w:ind w:left="720"/>
        <w:contextualSpacing/>
        <w:jc w:val="left"/>
        <w:rPr>
          <w:rFonts w:ascii="Calibri" w:eastAsia="Calibri" w:hAnsi="Calibri" w:cs="Times New Roman"/>
        </w:rPr>
      </w:pPr>
    </w:p>
    <w:p w14:paraId="75B9C47F" w14:textId="77777777" w:rsidR="00875A42" w:rsidRPr="002F0C75" w:rsidRDefault="00875A42" w:rsidP="00C30F77">
      <w:pPr>
        <w:widowControl w:val="0"/>
        <w:suppressAutoHyphens/>
        <w:spacing w:after="0" w:line="276" w:lineRule="auto"/>
        <w:rPr>
          <w:rFonts w:ascii="Calibri" w:eastAsia="SimSun" w:hAnsi="Calibri" w:cs="Arial"/>
          <w:b/>
          <w:kern w:val="1"/>
          <w:u w:val="single"/>
          <w:lang w:eastAsia="hi-IN" w:bidi="hi-IN"/>
        </w:rPr>
      </w:pPr>
      <w:r w:rsidRPr="002F0C75">
        <w:rPr>
          <w:rFonts w:ascii="Calibri" w:eastAsia="SimSun" w:hAnsi="Calibri" w:cs="Arial"/>
          <w:b/>
          <w:kern w:val="1"/>
          <w:u w:val="single"/>
          <w:lang w:eastAsia="hi-IN" w:bidi="hi-IN"/>
        </w:rPr>
        <w:t>Etap III – Hierarchizacja celów:</w:t>
      </w:r>
    </w:p>
    <w:p w14:paraId="72B424BC" w14:textId="77777777" w:rsidR="00875A42" w:rsidRPr="002F0C75" w:rsidRDefault="00875A42" w:rsidP="00181859">
      <w:pPr>
        <w:widowControl w:val="0"/>
        <w:numPr>
          <w:ilvl w:val="0"/>
          <w:numId w:val="5"/>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Sformułowanie wizji i misji gminy,</w:t>
      </w:r>
    </w:p>
    <w:p w14:paraId="03F23005" w14:textId="77777777" w:rsidR="00875A42" w:rsidRPr="002F0C75" w:rsidRDefault="00875A42" w:rsidP="00181859">
      <w:pPr>
        <w:widowControl w:val="0"/>
        <w:numPr>
          <w:ilvl w:val="0"/>
          <w:numId w:val="5"/>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Opracowanie scenariuszy rozwoju gminy,</w:t>
      </w:r>
    </w:p>
    <w:p w14:paraId="7D28DCB2" w14:textId="77777777" w:rsidR="00875A42" w:rsidRPr="002F0C75" w:rsidRDefault="00875A42" w:rsidP="00181859">
      <w:pPr>
        <w:widowControl w:val="0"/>
        <w:numPr>
          <w:ilvl w:val="0"/>
          <w:numId w:val="5"/>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Określenie strategicznych celów rozwoju,</w:t>
      </w:r>
    </w:p>
    <w:p w14:paraId="23A7914D" w14:textId="77777777" w:rsidR="00875A42" w:rsidRPr="002F0C75" w:rsidRDefault="00875A42" w:rsidP="00181859">
      <w:pPr>
        <w:widowControl w:val="0"/>
        <w:numPr>
          <w:ilvl w:val="0"/>
          <w:numId w:val="5"/>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Określenie celów operacyjnych,</w:t>
      </w:r>
    </w:p>
    <w:p w14:paraId="6E7DFB88" w14:textId="77777777" w:rsidR="00875A42" w:rsidRPr="002F0C75" w:rsidRDefault="00875A42" w:rsidP="00181859">
      <w:pPr>
        <w:widowControl w:val="0"/>
        <w:numPr>
          <w:ilvl w:val="0"/>
          <w:numId w:val="5"/>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Hierarchizacja celów.</w:t>
      </w:r>
    </w:p>
    <w:p w14:paraId="722771F6" w14:textId="77777777" w:rsidR="00875A42" w:rsidRPr="002F0C75" w:rsidRDefault="00875A42" w:rsidP="00C30F77">
      <w:pPr>
        <w:widowControl w:val="0"/>
        <w:suppressAutoHyphens/>
        <w:spacing w:after="200" w:line="276" w:lineRule="auto"/>
        <w:ind w:left="720"/>
        <w:contextualSpacing/>
        <w:jc w:val="left"/>
        <w:rPr>
          <w:rFonts w:ascii="Calibri" w:eastAsia="Calibri" w:hAnsi="Calibri" w:cs="Times New Roman"/>
        </w:rPr>
      </w:pPr>
    </w:p>
    <w:p w14:paraId="6E4BD763" w14:textId="77777777" w:rsidR="00875A42" w:rsidRPr="002F0C75" w:rsidRDefault="00875A42" w:rsidP="00C30F77">
      <w:pPr>
        <w:widowControl w:val="0"/>
        <w:suppressAutoHyphens/>
        <w:spacing w:after="0" w:line="276" w:lineRule="auto"/>
        <w:rPr>
          <w:rFonts w:ascii="Calibri" w:eastAsia="SimSun" w:hAnsi="Calibri" w:cs="Arial"/>
          <w:b/>
          <w:kern w:val="1"/>
          <w:u w:val="single"/>
          <w:lang w:eastAsia="hi-IN" w:bidi="hi-IN"/>
        </w:rPr>
      </w:pPr>
      <w:r w:rsidRPr="002F0C75">
        <w:rPr>
          <w:rFonts w:ascii="Calibri" w:eastAsia="SimSun" w:hAnsi="Calibri" w:cs="Arial"/>
          <w:b/>
          <w:kern w:val="1"/>
          <w:u w:val="single"/>
          <w:lang w:eastAsia="hi-IN" w:bidi="hi-IN"/>
        </w:rPr>
        <w:t>Etap IV – Implementacja strategii:</w:t>
      </w:r>
    </w:p>
    <w:p w14:paraId="6E92D5E4" w14:textId="77777777" w:rsidR="00875A42" w:rsidRPr="002F0C75" w:rsidRDefault="00875A42" w:rsidP="00181859">
      <w:pPr>
        <w:widowControl w:val="0"/>
        <w:numPr>
          <w:ilvl w:val="0"/>
          <w:numId w:val="6"/>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Konsultacje dokumentu ze społecznością lokalną,</w:t>
      </w:r>
    </w:p>
    <w:p w14:paraId="12247F72" w14:textId="77777777" w:rsidR="00875A42" w:rsidRPr="002F0C75" w:rsidRDefault="00875A42" w:rsidP="00181859">
      <w:pPr>
        <w:widowControl w:val="0"/>
        <w:numPr>
          <w:ilvl w:val="0"/>
          <w:numId w:val="6"/>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lastRenderedPageBreak/>
        <w:t>Określenie podmiotów, procedury oraz monitoringu w procesie wdrażania strategii,</w:t>
      </w:r>
    </w:p>
    <w:p w14:paraId="1D39F662" w14:textId="176FA710" w:rsidR="00875A42" w:rsidRPr="002F0C75" w:rsidRDefault="00875A42" w:rsidP="00181859">
      <w:pPr>
        <w:widowControl w:val="0"/>
        <w:numPr>
          <w:ilvl w:val="0"/>
          <w:numId w:val="6"/>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 xml:space="preserve">Przyjęcie Strategii Rozwoju przez Radę Gminy </w:t>
      </w:r>
      <w:r w:rsidR="009B2995">
        <w:rPr>
          <w:rFonts w:ascii="Calibri" w:eastAsia="Calibri" w:hAnsi="Calibri" w:cs="Times New Roman"/>
        </w:rPr>
        <w:t>Szumowo</w:t>
      </w:r>
      <w:r w:rsidRPr="002F0C75">
        <w:rPr>
          <w:rFonts w:ascii="Calibri" w:eastAsia="Calibri" w:hAnsi="Calibri" w:cs="Times New Roman"/>
        </w:rPr>
        <w:t>,</w:t>
      </w:r>
    </w:p>
    <w:p w14:paraId="53ADC965" w14:textId="77777777" w:rsidR="00875A42" w:rsidRPr="002F0C75" w:rsidRDefault="00875A42" w:rsidP="00181859">
      <w:pPr>
        <w:widowControl w:val="0"/>
        <w:numPr>
          <w:ilvl w:val="0"/>
          <w:numId w:val="6"/>
        </w:numPr>
        <w:suppressAutoHyphens/>
        <w:spacing w:after="120" w:line="276" w:lineRule="auto"/>
        <w:ind w:left="714" w:hanging="357"/>
        <w:jc w:val="left"/>
        <w:rPr>
          <w:rFonts w:ascii="Calibri" w:eastAsia="Calibri" w:hAnsi="Calibri" w:cs="Times New Roman"/>
        </w:rPr>
      </w:pPr>
      <w:r w:rsidRPr="002F0C75">
        <w:rPr>
          <w:rFonts w:ascii="Calibri" w:eastAsia="Calibri" w:hAnsi="Calibri" w:cs="Times New Roman"/>
        </w:rPr>
        <w:t>Realizacja projektów przyczyniających się do osiągnięcia celów strategicznych.</w:t>
      </w:r>
    </w:p>
    <w:p w14:paraId="4D13FF95" w14:textId="77777777" w:rsidR="005A6EAC" w:rsidRPr="002F0C75" w:rsidRDefault="005A6EAC">
      <w:pPr>
        <w:jc w:val="left"/>
      </w:pPr>
      <w:r w:rsidRPr="002F0C75">
        <w:br w:type="page"/>
      </w:r>
    </w:p>
    <w:p w14:paraId="6723030A" w14:textId="1D5DF9DE" w:rsidR="009B2995" w:rsidRPr="009B2995" w:rsidRDefault="005A6EAC" w:rsidP="009B2995">
      <w:pPr>
        <w:pStyle w:val="Nagwek1"/>
        <w:numPr>
          <w:ilvl w:val="0"/>
          <w:numId w:val="2"/>
        </w:numPr>
      </w:pPr>
      <w:bookmarkStart w:id="28" w:name="_Toc122285758"/>
      <w:r w:rsidRPr="002F0C75">
        <w:lastRenderedPageBreak/>
        <w:t xml:space="preserve">Diagnoza </w:t>
      </w:r>
      <w:r w:rsidR="00A57493">
        <w:t>Gminy Szumowo</w:t>
      </w:r>
      <w:bookmarkStart w:id="29" w:name="_Toc88461609"/>
      <w:bookmarkStart w:id="30" w:name="_Toc90242776"/>
      <w:bookmarkEnd w:id="28"/>
    </w:p>
    <w:p w14:paraId="72F6C0BF" w14:textId="77777777" w:rsidR="009B2995" w:rsidRPr="009B2995" w:rsidRDefault="009B2995" w:rsidP="00287A0B">
      <w:pPr>
        <w:pStyle w:val="Akapitzlist"/>
        <w:keepNext/>
        <w:keepLines/>
        <w:numPr>
          <w:ilvl w:val="0"/>
          <w:numId w:val="40"/>
        </w:numPr>
        <w:spacing w:after="0" w:line="276" w:lineRule="auto"/>
        <w:contextualSpacing w:val="0"/>
        <w:outlineLvl w:val="1"/>
        <w:rPr>
          <w:rFonts w:ascii="Calibri" w:eastAsiaTheme="majorEastAsia" w:hAnsi="Calibri" w:cs="Calibri"/>
          <w:b/>
          <w:vanish/>
          <w:color w:val="1A1503" w:themeColor="background2" w:themeShade="1A"/>
          <w:sz w:val="24"/>
          <w:szCs w:val="24"/>
        </w:rPr>
      </w:pPr>
      <w:bookmarkStart w:id="31" w:name="_Toc121304533"/>
      <w:bookmarkStart w:id="32" w:name="_Toc122277034"/>
      <w:bookmarkStart w:id="33" w:name="_Toc122278932"/>
      <w:bookmarkStart w:id="34" w:name="_Toc122285759"/>
      <w:bookmarkEnd w:id="31"/>
      <w:bookmarkEnd w:id="32"/>
      <w:bookmarkEnd w:id="33"/>
      <w:bookmarkEnd w:id="34"/>
    </w:p>
    <w:p w14:paraId="575BA9F6" w14:textId="77777777" w:rsidR="009B2995" w:rsidRPr="009B2995" w:rsidRDefault="009B2995" w:rsidP="00287A0B">
      <w:pPr>
        <w:pStyle w:val="Akapitzlist"/>
        <w:keepNext/>
        <w:keepLines/>
        <w:numPr>
          <w:ilvl w:val="0"/>
          <w:numId w:val="40"/>
        </w:numPr>
        <w:spacing w:after="0" w:line="276" w:lineRule="auto"/>
        <w:contextualSpacing w:val="0"/>
        <w:outlineLvl w:val="1"/>
        <w:rPr>
          <w:rFonts w:ascii="Calibri" w:eastAsiaTheme="majorEastAsia" w:hAnsi="Calibri" w:cs="Calibri"/>
          <w:b/>
          <w:vanish/>
          <w:color w:val="1A1503" w:themeColor="background2" w:themeShade="1A"/>
          <w:sz w:val="24"/>
          <w:szCs w:val="24"/>
        </w:rPr>
      </w:pPr>
      <w:bookmarkStart w:id="35" w:name="_Toc121304534"/>
      <w:bookmarkStart w:id="36" w:name="_Toc122277035"/>
      <w:bookmarkStart w:id="37" w:name="_Toc122278933"/>
      <w:bookmarkStart w:id="38" w:name="_Toc122285760"/>
      <w:bookmarkEnd w:id="35"/>
      <w:bookmarkEnd w:id="36"/>
      <w:bookmarkEnd w:id="37"/>
      <w:bookmarkEnd w:id="38"/>
    </w:p>
    <w:p w14:paraId="39F08D8F" w14:textId="77777777" w:rsidR="009B2995" w:rsidRPr="009B2995" w:rsidRDefault="009B2995" w:rsidP="00287A0B">
      <w:pPr>
        <w:pStyle w:val="Akapitzlist"/>
        <w:keepNext/>
        <w:keepLines/>
        <w:numPr>
          <w:ilvl w:val="0"/>
          <w:numId w:val="40"/>
        </w:numPr>
        <w:spacing w:after="0" w:line="276" w:lineRule="auto"/>
        <w:contextualSpacing w:val="0"/>
        <w:outlineLvl w:val="1"/>
        <w:rPr>
          <w:rFonts w:ascii="Calibri" w:eastAsiaTheme="majorEastAsia" w:hAnsi="Calibri" w:cs="Calibri"/>
          <w:b/>
          <w:vanish/>
          <w:color w:val="1A1503" w:themeColor="background2" w:themeShade="1A"/>
          <w:sz w:val="24"/>
          <w:szCs w:val="24"/>
        </w:rPr>
      </w:pPr>
      <w:bookmarkStart w:id="39" w:name="_Toc121304535"/>
      <w:bookmarkStart w:id="40" w:name="_Toc122277036"/>
      <w:bookmarkStart w:id="41" w:name="_Toc122278934"/>
      <w:bookmarkStart w:id="42" w:name="_Toc122285761"/>
      <w:bookmarkEnd w:id="39"/>
      <w:bookmarkEnd w:id="40"/>
      <w:bookmarkEnd w:id="41"/>
      <w:bookmarkEnd w:id="42"/>
    </w:p>
    <w:p w14:paraId="319FB812" w14:textId="72942F89" w:rsidR="009B2995" w:rsidRPr="00A37634" w:rsidRDefault="009B2995" w:rsidP="00287A0B">
      <w:pPr>
        <w:pStyle w:val="Nagwek2"/>
        <w:numPr>
          <w:ilvl w:val="1"/>
          <w:numId w:val="40"/>
        </w:numPr>
        <w:spacing w:before="0" w:after="200" w:line="276" w:lineRule="auto"/>
        <w:rPr>
          <w:rFonts w:ascii="Calibri" w:hAnsi="Calibri" w:cs="Calibri"/>
          <w:sz w:val="24"/>
          <w:szCs w:val="24"/>
        </w:rPr>
      </w:pPr>
      <w:bookmarkStart w:id="43" w:name="_Toc122285762"/>
      <w:r>
        <w:rPr>
          <w:rFonts w:ascii="Calibri" w:hAnsi="Calibri" w:cs="Calibri"/>
          <w:sz w:val="24"/>
          <w:szCs w:val="24"/>
        </w:rPr>
        <w:t>Położenie geograficzne i podział administracyjny</w:t>
      </w:r>
      <w:bookmarkEnd w:id="29"/>
      <w:bookmarkEnd w:id="30"/>
      <w:bookmarkEnd w:id="43"/>
    </w:p>
    <w:p w14:paraId="576568F3" w14:textId="77777777" w:rsidR="009B2995" w:rsidRDefault="009B2995" w:rsidP="009B2995">
      <w:pPr>
        <w:tabs>
          <w:tab w:val="right" w:leader="hyphen" w:pos="9072"/>
        </w:tabs>
        <w:ind w:firstLine="709"/>
        <w:rPr>
          <w:rFonts w:cs="Calibri"/>
        </w:rPr>
      </w:pPr>
      <w:r w:rsidRPr="00A37634">
        <w:rPr>
          <w:rFonts w:cs="Calibri"/>
        </w:rPr>
        <w:t xml:space="preserve">Gmina </w:t>
      </w:r>
      <w:r>
        <w:rPr>
          <w:rFonts w:cs="Calibri"/>
        </w:rPr>
        <w:t>Szumowo</w:t>
      </w:r>
      <w:r w:rsidRPr="00A37634">
        <w:rPr>
          <w:rFonts w:cs="Calibri"/>
        </w:rPr>
        <w:t xml:space="preserve"> </w:t>
      </w:r>
      <w:r>
        <w:rPr>
          <w:rFonts w:cs="Calibri"/>
        </w:rPr>
        <w:t>jest</w:t>
      </w:r>
      <w:r w:rsidRPr="00A37634">
        <w:rPr>
          <w:rFonts w:cs="Calibri"/>
        </w:rPr>
        <w:t xml:space="preserve"> gmin</w:t>
      </w:r>
      <w:r>
        <w:rPr>
          <w:rFonts w:cs="Calibri"/>
        </w:rPr>
        <w:t>ą wiejską</w:t>
      </w:r>
      <w:r w:rsidRPr="00A37634">
        <w:rPr>
          <w:rFonts w:cs="Calibri"/>
        </w:rPr>
        <w:t xml:space="preserve"> </w:t>
      </w:r>
      <w:r>
        <w:rPr>
          <w:rFonts w:cs="Calibri"/>
        </w:rPr>
        <w:t>położoną</w:t>
      </w:r>
      <w:r w:rsidRPr="00A37634">
        <w:rPr>
          <w:rFonts w:cs="Calibri"/>
        </w:rPr>
        <w:t xml:space="preserve"> w </w:t>
      </w:r>
      <w:r>
        <w:rPr>
          <w:rFonts w:cs="Calibri"/>
        </w:rPr>
        <w:t>zachodniej</w:t>
      </w:r>
      <w:r w:rsidRPr="00A37634">
        <w:rPr>
          <w:rFonts w:cs="Calibri"/>
        </w:rPr>
        <w:t xml:space="preserve"> c</w:t>
      </w:r>
      <w:r>
        <w:rPr>
          <w:rFonts w:cs="Calibri"/>
        </w:rPr>
        <w:t>zęści województwa podlaskiego, na terenie powiatu zambrowskiego</w:t>
      </w:r>
      <w:r w:rsidRPr="00A37634">
        <w:rPr>
          <w:rFonts w:cs="Calibri"/>
        </w:rPr>
        <w:t xml:space="preserve">. </w:t>
      </w:r>
      <w:r>
        <w:rPr>
          <w:rFonts w:cs="Calibri"/>
        </w:rPr>
        <w:t>Jej powierzchnia wynosi 141 km</w:t>
      </w:r>
      <w:r>
        <w:rPr>
          <w:rFonts w:cs="Calibri"/>
          <w:vertAlign w:val="superscript"/>
        </w:rPr>
        <w:t>2</w:t>
      </w:r>
      <w:r>
        <w:rPr>
          <w:rFonts w:cs="Calibri"/>
        </w:rPr>
        <w:t>, co stanowi 19,24 % powierzchni powiatu zambrowskiego oraz 0,7 % powierzchni województwa podlaskiego.</w:t>
      </w:r>
    </w:p>
    <w:p w14:paraId="68780705" w14:textId="6827854B" w:rsidR="009B2995" w:rsidRPr="009D7FEF" w:rsidRDefault="009B2995" w:rsidP="009B2995">
      <w:pPr>
        <w:tabs>
          <w:tab w:val="right" w:leader="hyphen" w:pos="9072"/>
        </w:tabs>
        <w:spacing w:after="200"/>
        <w:ind w:firstLine="709"/>
        <w:rPr>
          <w:rFonts w:cs="Calibri"/>
        </w:rPr>
      </w:pPr>
      <w:r>
        <w:rPr>
          <w:rFonts w:cs="Calibri"/>
        </w:rPr>
        <w:t>Położenie gminy Szumowo na tle województwa podlaskiego oraz powiatu zambrowskiego, przedstawiają poniższe mapy.</w:t>
      </w:r>
    </w:p>
    <w:p w14:paraId="5FB2355D" w14:textId="76D4FBC5" w:rsidR="009B2995" w:rsidRPr="00B073D1" w:rsidRDefault="009B2995" w:rsidP="00A73FED">
      <w:pPr>
        <w:pStyle w:val="Legenda"/>
        <w:jc w:val="center"/>
        <w:rPr>
          <w:rFonts w:ascii="Calibri" w:hAnsi="Calibri" w:cs="Calibri"/>
          <w:bCs/>
        </w:rPr>
      </w:pPr>
      <w:bookmarkStart w:id="44" w:name="_Toc90242722"/>
      <w:bookmarkStart w:id="45" w:name="_Toc122285727"/>
      <w:r w:rsidRPr="00B073D1">
        <w:rPr>
          <w:rFonts w:ascii="Calibri" w:hAnsi="Calibri" w:cs="Calibri"/>
          <w:b/>
          <w:noProof/>
          <w:color w:val="auto"/>
          <w:lang w:eastAsia="pl-PL"/>
        </w:rPr>
        <w:drawing>
          <wp:anchor distT="0" distB="0" distL="114300" distR="114300" simplePos="0" relativeHeight="251679744" behindDoc="0" locked="0" layoutInCell="1" allowOverlap="1" wp14:anchorId="5E18C7A7" wp14:editId="0AD4607C">
            <wp:simplePos x="0" y="0"/>
            <wp:positionH relativeFrom="margin">
              <wp:align>left</wp:align>
            </wp:positionH>
            <wp:positionV relativeFrom="paragraph">
              <wp:posOffset>172720</wp:posOffset>
            </wp:positionV>
            <wp:extent cx="4486275" cy="6066790"/>
            <wp:effectExtent l="0" t="0" r="0" b="0"/>
            <wp:wrapTopAndBottom/>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 38"/>
                    <pic:cNvPicPr/>
                  </pic:nvPicPr>
                  <pic:blipFill>
                    <a:blip r:embed="rId12">
                      <a:extLst>
                        <a:ext uri="{28A0092B-C50C-407E-A947-70E740481C1C}">
                          <a14:useLocalDpi xmlns:a14="http://schemas.microsoft.com/office/drawing/2010/main" val="0"/>
                        </a:ext>
                      </a:extLst>
                    </a:blip>
                    <a:stretch>
                      <a:fillRect/>
                    </a:stretch>
                  </pic:blipFill>
                  <pic:spPr>
                    <a:xfrm>
                      <a:off x="0" y="0"/>
                      <a:ext cx="4487366" cy="6068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073D1">
        <w:rPr>
          <w:rFonts w:ascii="Calibri" w:hAnsi="Calibri" w:cs="Calibri"/>
          <w:b/>
          <w:color w:val="auto"/>
        </w:rPr>
        <w:t xml:space="preserve">Mapa </w:t>
      </w:r>
      <w:r w:rsidRPr="00B073D1">
        <w:rPr>
          <w:rFonts w:ascii="Calibri" w:hAnsi="Calibri" w:cs="Calibri"/>
          <w:color w:val="auto"/>
        </w:rPr>
        <w:fldChar w:fldCharType="begin"/>
      </w:r>
      <w:r w:rsidRPr="00B073D1">
        <w:rPr>
          <w:rFonts w:ascii="Calibri" w:hAnsi="Calibri" w:cs="Calibri"/>
          <w:color w:val="auto"/>
        </w:rPr>
        <w:instrText xml:space="preserve"> SEQ Mapa \* ARABIC </w:instrText>
      </w:r>
      <w:r w:rsidRPr="00B073D1">
        <w:rPr>
          <w:rFonts w:ascii="Calibri" w:hAnsi="Calibri" w:cs="Calibri"/>
          <w:color w:val="auto"/>
        </w:rPr>
        <w:fldChar w:fldCharType="separate"/>
      </w:r>
      <w:r w:rsidR="00E43A23">
        <w:rPr>
          <w:rFonts w:ascii="Calibri" w:hAnsi="Calibri" w:cs="Calibri"/>
          <w:noProof/>
          <w:color w:val="auto"/>
        </w:rPr>
        <w:t>1</w:t>
      </w:r>
      <w:r w:rsidRPr="00B073D1">
        <w:rPr>
          <w:rFonts w:ascii="Calibri" w:hAnsi="Calibri" w:cs="Calibri"/>
          <w:color w:val="auto"/>
        </w:rPr>
        <w:fldChar w:fldCharType="end"/>
      </w:r>
      <w:r w:rsidRPr="00B073D1">
        <w:rPr>
          <w:rFonts w:ascii="Calibri" w:hAnsi="Calibri" w:cs="Calibri"/>
          <w:color w:val="auto"/>
        </w:rPr>
        <w:t xml:space="preserve"> Gmina Szumowo na tle województwa </w:t>
      </w:r>
      <w:bookmarkStart w:id="46" w:name="_Toc83989436"/>
      <w:bookmarkEnd w:id="44"/>
      <w:r w:rsidRPr="00B073D1">
        <w:rPr>
          <w:rFonts w:ascii="Calibri" w:hAnsi="Calibri" w:cs="Calibri"/>
          <w:color w:val="auto"/>
        </w:rPr>
        <w:t>podlaskiego</w:t>
      </w:r>
      <w:bookmarkEnd w:id="45"/>
      <w:bookmarkEnd w:id="46"/>
    </w:p>
    <w:p w14:paraId="52B615DD" w14:textId="77777777" w:rsidR="009B2995" w:rsidRPr="0010231B" w:rsidRDefault="009B2995" w:rsidP="00A73FED">
      <w:pPr>
        <w:pStyle w:val="Legenda"/>
        <w:spacing w:before="240"/>
        <w:jc w:val="center"/>
        <w:rPr>
          <w:rFonts w:ascii="Calibri" w:hAnsi="Calibri" w:cs="Calibri"/>
          <w:b/>
          <w:bCs/>
          <w:sz w:val="22"/>
        </w:rPr>
      </w:pPr>
      <w:bookmarkStart w:id="47" w:name="_Toc83989437"/>
      <w:r w:rsidRPr="0010231B">
        <w:rPr>
          <w:rFonts w:ascii="Calibri" w:hAnsi="Calibri" w:cs="Calibri"/>
        </w:rPr>
        <w:t>Źródło: Opracowanie własne na podstawie www.wikipedia.org</w:t>
      </w:r>
    </w:p>
    <w:p w14:paraId="2E719A66" w14:textId="63CBB584" w:rsidR="009B2995" w:rsidRPr="00B073D1" w:rsidRDefault="009B2995" w:rsidP="00A73FED">
      <w:pPr>
        <w:pStyle w:val="Legenda"/>
        <w:ind w:left="1418" w:hanging="1418"/>
        <w:jc w:val="center"/>
        <w:rPr>
          <w:rFonts w:ascii="Calibri" w:hAnsi="Calibri" w:cs="Calibri"/>
        </w:rPr>
      </w:pPr>
      <w:bookmarkStart w:id="48" w:name="_Toc90242723"/>
      <w:bookmarkStart w:id="49" w:name="_Toc122285728"/>
      <w:r w:rsidRPr="00B073D1">
        <w:rPr>
          <w:rFonts w:ascii="Calibri" w:hAnsi="Calibri" w:cs="Calibri"/>
          <w:noProof/>
          <w:color w:val="auto"/>
          <w:lang w:eastAsia="pl-PL"/>
        </w:rPr>
        <w:lastRenderedPageBreak/>
        <w:drawing>
          <wp:anchor distT="0" distB="0" distL="114300" distR="114300" simplePos="0" relativeHeight="251680768" behindDoc="0" locked="0" layoutInCell="1" allowOverlap="1" wp14:anchorId="61883773" wp14:editId="707B252C">
            <wp:simplePos x="0" y="0"/>
            <wp:positionH relativeFrom="column">
              <wp:posOffset>904875</wp:posOffset>
            </wp:positionH>
            <wp:positionV relativeFrom="paragraph">
              <wp:posOffset>171450</wp:posOffset>
            </wp:positionV>
            <wp:extent cx="3714750" cy="4048125"/>
            <wp:effectExtent l="0" t="0" r="0" b="9525"/>
            <wp:wrapTopAndBottom/>
            <wp:docPr id="449" name="Obraz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Obraz 47"/>
                    <pic:cNvPicPr/>
                  </pic:nvPicPr>
                  <pic:blipFill>
                    <a:blip r:embed="rId13">
                      <a:extLst>
                        <a:ext uri="{28A0092B-C50C-407E-A947-70E740481C1C}">
                          <a14:useLocalDpi xmlns:a14="http://schemas.microsoft.com/office/drawing/2010/main" val="0"/>
                        </a:ext>
                      </a:extLst>
                    </a:blip>
                    <a:stretch>
                      <a:fillRect/>
                    </a:stretch>
                  </pic:blipFill>
                  <pic:spPr>
                    <a:xfrm>
                      <a:off x="0" y="0"/>
                      <a:ext cx="3714750" cy="4048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073D1">
        <w:rPr>
          <w:rFonts w:ascii="Calibri" w:hAnsi="Calibri" w:cs="Calibri"/>
          <w:color w:val="auto"/>
        </w:rPr>
        <w:t xml:space="preserve">Mapa </w:t>
      </w:r>
      <w:r w:rsidRPr="00B073D1">
        <w:rPr>
          <w:rFonts w:ascii="Calibri" w:hAnsi="Calibri" w:cs="Calibri"/>
          <w:color w:val="auto"/>
        </w:rPr>
        <w:fldChar w:fldCharType="begin"/>
      </w:r>
      <w:r w:rsidRPr="00B073D1">
        <w:rPr>
          <w:rFonts w:ascii="Calibri" w:hAnsi="Calibri" w:cs="Calibri"/>
          <w:color w:val="auto"/>
        </w:rPr>
        <w:instrText xml:space="preserve"> SEQ Mapa \* ARABIC </w:instrText>
      </w:r>
      <w:r w:rsidRPr="00B073D1">
        <w:rPr>
          <w:rFonts w:ascii="Calibri" w:hAnsi="Calibri" w:cs="Calibri"/>
          <w:color w:val="auto"/>
        </w:rPr>
        <w:fldChar w:fldCharType="separate"/>
      </w:r>
      <w:r w:rsidR="00E43A23">
        <w:rPr>
          <w:rFonts w:ascii="Calibri" w:hAnsi="Calibri" w:cs="Calibri"/>
          <w:noProof/>
          <w:color w:val="auto"/>
        </w:rPr>
        <w:t>2</w:t>
      </w:r>
      <w:r w:rsidRPr="00B073D1">
        <w:rPr>
          <w:rFonts w:ascii="Calibri" w:hAnsi="Calibri" w:cs="Calibri"/>
          <w:color w:val="auto"/>
        </w:rPr>
        <w:fldChar w:fldCharType="end"/>
      </w:r>
      <w:r w:rsidRPr="00B073D1">
        <w:rPr>
          <w:rFonts w:ascii="Calibri" w:hAnsi="Calibri" w:cs="Calibri"/>
          <w:color w:val="auto"/>
        </w:rPr>
        <w:t xml:space="preserve"> Gmina Szumowo na tle powiatu </w:t>
      </w:r>
      <w:bookmarkEnd w:id="48"/>
      <w:r w:rsidRPr="00B073D1">
        <w:rPr>
          <w:rFonts w:ascii="Calibri" w:hAnsi="Calibri" w:cs="Calibri"/>
          <w:color w:val="auto"/>
        </w:rPr>
        <w:t>zambrowskiego</w:t>
      </w:r>
      <w:bookmarkEnd w:id="49"/>
    </w:p>
    <w:bookmarkEnd w:id="47"/>
    <w:p w14:paraId="573D1019" w14:textId="77777777" w:rsidR="009B2995" w:rsidRPr="003C3538" w:rsidRDefault="009B2995" w:rsidP="00A73FED">
      <w:pPr>
        <w:jc w:val="center"/>
        <w:rPr>
          <w:rFonts w:cs="Calibri"/>
          <w:bCs/>
          <w:i/>
          <w:sz w:val="18"/>
        </w:rPr>
      </w:pPr>
      <w:r w:rsidRPr="003C3538">
        <w:rPr>
          <w:rFonts w:cs="Calibri"/>
          <w:bCs/>
          <w:i/>
          <w:sz w:val="18"/>
        </w:rPr>
        <w:t>Źródło: Opracowanie własne na podstawie www.gminy.pl</w:t>
      </w:r>
    </w:p>
    <w:p w14:paraId="5C9F6F24" w14:textId="77777777" w:rsidR="009B2995" w:rsidRDefault="009B2995" w:rsidP="009B2995">
      <w:pPr>
        <w:tabs>
          <w:tab w:val="right" w:leader="hyphen" w:pos="9072"/>
        </w:tabs>
        <w:ind w:firstLine="709"/>
        <w:rPr>
          <w:rFonts w:cs="Calibri"/>
        </w:rPr>
      </w:pPr>
      <w:r w:rsidRPr="00A37634">
        <w:rPr>
          <w:rFonts w:cs="Calibri"/>
        </w:rPr>
        <w:t xml:space="preserve">Gmina </w:t>
      </w:r>
      <w:r>
        <w:rPr>
          <w:rFonts w:cs="Calibri"/>
        </w:rPr>
        <w:t xml:space="preserve">Szumowo graniczy od północy oraz wchodu z gminą wiejską Zambrów, od południa z gminą Andrzejewo, od południowego zachodu z gminą Ostrów Mazowiecka, od zachodu z gminą Stary Lubotyń, natomiast od północnego-zachodu z gminą Śniadowo. </w:t>
      </w:r>
    </w:p>
    <w:p w14:paraId="6B778CAB" w14:textId="13467870" w:rsidR="009B2995" w:rsidRDefault="009B2995" w:rsidP="009B2995">
      <w:pPr>
        <w:tabs>
          <w:tab w:val="right" w:leader="hyphen" w:pos="9072"/>
        </w:tabs>
        <w:ind w:firstLine="709"/>
        <w:rPr>
          <w:rFonts w:cs="Calibri"/>
        </w:rPr>
      </w:pPr>
      <w:r>
        <w:rPr>
          <w:rFonts w:cs="Calibri"/>
        </w:rPr>
        <w:tab/>
        <w:t>Pod względem powierzchni, gmina Szumowo zajmuje trzecie miejsce w powiecie, a większe powierzchniowo są gminy wiejskie: Zambrów oraz Rutki, co zostało przedstawione w poniższej tabeli.</w:t>
      </w:r>
    </w:p>
    <w:p w14:paraId="34FA1E3E" w14:textId="2E4DF86C" w:rsidR="00A73FED" w:rsidRDefault="00A73FED" w:rsidP="00A73FED">
      <w:pPr>
        <w:pStyle w:val="Legenda"/>
        <w:keepNext/>
        <w:jc w:val="center"/>
      </w:pPr>
      <w:bookmarkStart w:id="50" w:name="_Toc122285495"/>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1</w:t>
      </w:r>
      <w:r w:rsidR="00820902">
        <w:rPr>
          <w:noProof/>
        </w:rPr>
        <w:fldChar w:fldCharType="end"/>
      </w:r>
      <w:r>
        <w:t xml:space="preserve">     </w:t>
      </w:r>
      <w:r w:rsidRPr="00A42C7C">
        <w:t>Powierzchnia gmin powiatu zambrowskiego oraz ich udział w powierzchni powiatu</w:t>
      </w:r>
      <w:bookmarkEnd w:id="50"/>
    </w:p>
    <w:tbl>
      <w:tblPr>
        <w:tblStyle w:val="Tabelasiatki5ciemnaakcent31"/>
        <w:tblW w:w="0" w:type="auto"/>
        <w:tblLook w:val="04A0" w:firstRow="1" w:lastRow="0" w:firstColumn="1" w:lastColumn="0" w:noHBand="0" w:noVBand="1"/>
      </w:tblPr>
      <w:tblGrid>
        <w:gridCol w:w="2874"/>
        <w:gridCol w:w="2883"/>
        <w:gridCol w:w="2899"/>
      </w:tblGrid>
      <w:tr w:rsidR="009B2995" w14:paraId="36FA541D" w14:textId="77777777" w:rsidTr="00A73F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4" w:type="dxa"/>
          </w:tcPr>
          <w:p w14:paraId="4B84A90A" w14:textId="77777777" w:rsidR="009B2995" w:rsidRPr="00190AA4" w:rsidRDefault="009B2995" w:rsidP="009B2995">
            <w:pPr>
              <w:jc w:val="center"/>
              <w:rPr>
                <w:b w:val="0"/>
                <w:lang w:eastAsia="x-none"/>
              </w:rPr>
            </w:pPr>
            <w:r>
              <w:rPr>
                <w:lang w:eastAsia="x-none"/>
              </w:rPr>
              <w:t>Gmina</w:t>
            </w:r>
          </w:p>
        </w:tc>
        <w:tc>
          <w:tcPr>
            <w:tcW w:w="2883" w:type="dxa"/>
          </w:tcPr>
          <w:p w14:paraId="3B55BEFF" w14:textId="77777777" w:rsidR="009B2995" w:rsidRPr="00483A94" w:rsidRDefault="009B2995" w:rsidP="009B2995">
            <w:pPr>
              <w:jc w:val="center"/>
              <w:cnfStyle w:val="100000000000" w:firstRow="1" w:lastRow="0" w:firstColumn="0" w:lastColumn="0" w:oddVBand="0" w:evenVBand="0" w:oddHBand="0" w:evenHBand="0" w:firstRowFirstColumn="0" w:firstRowLastColumn="0" w:lastRowFirstColumn="0" w:lastRowLastColumn="0"/>
              <w:rPr>
                <w:b w:val="0"/>
                <w:lang w:eastAsia="x-none"/>
              </w:rPr>
            </w:pPr>
            <w:r w:rsidRPr="00190AA4">
              <w:rPr>
                <w:lang w:eastAsia="x-none"/>
              </w:rPr>
              <w:t>Powierzchnia</w:t>
            </w:r>
            <w:r>
              <w:rPr>
                <w:lang w:eastAsia="x-none"/>
              </w:rPr>
              <w:t xml:space="preserve"> (w km</w:t>
            </w:r>
            <w:r>
              <w:rPr>
                <w:vertAlign w:val="superscript"/>
                <w:lang w:eastAsia="x-none"/>
              </w:rPr>
              <w:t>2</w:t>
            </w:r>
            <w:r>
              <w:rPr>
                <w:lang w:eastAsia="x-none"/>
              </w:rPr>
              <w:t>)</w:t>
            </w:r>
          </w:p>
        </w:tc>
        <w:tc>
          <w:tcPr>
            <w:tcW w:w="2899" w:type="dxa"/>
          </w:tcPr>
          <w:p w14:paraId="638D18B9" w14:textId="77777777" w:rsidR="009B2995" w:rsidRPr="00190AA4"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b w:val="0"/>
                <w:lang w:eastAsia="x-none"/>
              </w:rPr>
            </w:pPr>
            <w:r w:rsidRPr="00190AA4">
              <w:rPr>
                <w:lang w:eastAsia="x-none"/>
              </w:rPr>
              <w:t xml:space="preserve">% powierzchni powiatu </w:t>
            </w:r>
            <w:r>
              <w:rPr>
                <w:lang w:eastAsia="x-none"/>
              </w:rPr>
              <w:t>zambrowskiego</w:t>
            </w:r>
          </w:p>
        </w:tc>
      </w:tr>
      <w:tr w:rsidR="009B2995" w14:paraId="60633324" w14:textId="77777777" w:rsidTr="00A73F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4" w:type="dxa"/>
          </w:tcPr>
          <w:p w14:paraId="3C79AD62" w14:textId="77777777" w:rsidR="009B2995" w:rsidRDefault="009B2995" w:rsidP="009B2995">
            <w:pPr>
              <w:spacing w:before="120" w:after="120"/>
              <w:jc w:val="center"/>
              <w:rPr>
                <w:rFonts w:eastAsia="Times New Roman"/>
                <w:color w:val="000000"/>
              </w:rPr>
            </w:pPr>
            <w:r>
              <w:rPr>
                <w:color w:val="000000"/>
              </w:rPr>
              <w:t>Kołaki Kościelne</w:t>
            </w:r>
          </w:p>
        </w:tc>
        <w:tc>
          <w:tcPr>
            <w:tcW w:w="2883" w:type="dxa"/>
          </w:tcPr>
          <w:p w14:paraId="22FD6211"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74</w:t>
            </w:r>
          </w:p>
        </w:tc>
        <w:tc>
          <w:tcPr>
            <w:tcW w:w="2899" w:type="dxa"/>
          </w:tcPr>
          <w:p w14:paraId="6DA7FB5E"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10,10</w:t>
            </w:r>
          </w:p>
        </w:tc>
      </w:tr>
      <w:tr w:rsidR="009B2995" w14:paraId="3FDAB482" w14:textId="77777777" w:rsidTr="00A73FE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4" w:type="dxa"/>
          </w:tcPr>
          <w:p w14:paraId="58ADDECB" w14:textId="77777777" w:rsidR="009B2995" w:rsidRPr="0009196D" w:rsidRDefault="009B2995" w:rsidP="009B2995">
            <w:pPr>
              <w:spacing w:before="120" w:after="120"/>
              <w:jc w:val="center"/>
              <w:rPr>
                <w:bCs w:val="0"/>
                <w:color w:val="000000"/>
              </w:rPr>
            </w:pPr>
            <w:r w:rsidRPr="0009196D">
              <w:rPr>
                <w:color w:val="000000"/>
              </w:rPr>
              <w:t>Rutki</w:t>
            </w:r>
          </w:p>
        </w:tc>
        <w:tc>
          <w:tcPr>
            <w:tcW w:w="2883" w:type="dxa"/>
          </w:tcPr>
          <w:p w14:paraId="2148EF1C" w14:textId="77777777" w:rsidR="009B2995" w:rsidRPr="0009196D"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bCs/>
                <w:color w:val="000000"/>
              </w:rPr>
            </w:pPr>
            <w:r>
              <w:rPr>
                <w:bCs/>
                <w:color w:val="000000"/>
              </w:rPr>
              <w:t>200</w:t>
            </w:r>
          </w:p>
        </w:tc>
        <w:tc>
          <w:tcPr>
            <w:tcW w:w="2899" w:type="dxa"/>
          </w:tcPr>
          <w:p w14:paraId="0609C517" w14:textId="77777777" w:rsidR="009B2995" w:rsidRPr="0009196D"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bCs/>
                <w:color w:val="000000"/>
              </w:rPr>
            </w:pPr>
            <w:r>
              <w:rPr>
                <w:bCs/>
                <w:color w:val="000000"/>
              </w:rPr>
              <w:t>27,29</w:t>
            </w:r>
          </w:p>
        </w:tc>
      </w:tr>
      <w:tr w:rsidR="009B2995" w14:paraId="31193128" w14:textId="77777777" w:rsidTr="00A73F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4" w:type="dxa"/>
          </w:tcPr>
          <w:p w14:paraId="444BBF0F" w14:textId="77777777" w:rsidR="009B2995" w:rsidRPr="00A73FED" w:rsidRDefault="009B2995" w:rsidP="009B2995">
            <w:pPr>
              <w:spacing w:before="120" w:after="120"/>
              <w:jc w:val="center"/>
              <w:rPr>
                <w:bCs w:val="0"/>
                <w:color w:val="000000"/>
              </w:rPr>
            </w:pPr>
            <w:r w:rsidRPr="00A73FED">
              <w:rPr>
                <w:color w:val="000000"/>
              </w:rPr>
              <w:t>Szumowo</w:t>
            </w:r>
          </w:p>
        </w:tc>
        <w:tc>
          <w:tcPr>
            <w:tcW w:w="2883" w:type="dxa"/>
          </w:tcPr>
          <w:p w14:paraId="28ED8881" w14:textId="77777777" w:rsidR="009B2995" w:rsidRPr="00A73FED"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b/>
                <w:bCs/>
                <w:color w:val="000000"/>
              </w:rPr>
            </w:pPr>
            <w:r w:rsidRPr="00A73FED">
              <w:rPr>
                <w:b/>
                <w:bCs/>
                <w:color w:val="000000"/>
              </w:rPr>
              <w:t>141</w:t>
            </w:r>
          </w:p>
        </w:tc>
        <w:tc>
          <w:tcPr>
            <w:tcW w:w="2899" w:type="dxa"/>
          </w:tcPr>
          <w:p w14:paraId="3B9A7F7A" w14:textId="77777777" w:rsidR="009B2995" w:rsidRPr="00A73FED"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b/>
                <w:bCs/>
                <w:color w:val="000000"/>
              </w:rPr>
            </w:pPr>
            <w:r w:rsidRPr="00A73FED">
              <w:rPr>
                <w:b/>
                <w:bCs/>
                <w:color w:val="000000"/>
              </w:rPr>
              <w:t>19,24</w:t>
            </w:r>
          </w:p>
        </w:tc>
      </w:tr>
      <w:tr w:rsidR="009B2995" w14:paraId="08A8A4BA" w14:textId="77777777" w:rsidTr="00A73FE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4" w:type="dxa"/>
          </w:tcPr>
          <w:p w14:paraId="2E7F8A19" w14:textId="77777777" w:rsidR="009B2995" w:rsidRDefault="009B2995" w:rsidP="009B2995">
            <w:pPr>
              <w:spacing w:before="120" w:after="120"/>
              <w:jc w:val="center"/>
              <w:rPr>
                <w:color w:val="000000"/>
              </w:rPr>
            </w:pPr>
            <w:r>
              <w:rPr>
                <w:color w:val="000000"/>
              </w:rPr>
              <w:t>Zambrów (gmina miejska)</w:t>
            </w:r>
          </w:p>
        </w:tc>
        <w:tc>
          <w:tcPr>
            <w:tcW w:w="2883" w:type="dxa"/>
          </w:tcPr>
          <w:p w14:paraId="6DE1AE41"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19</w:t>
            </w:r>
          </w:p>
        </w:tc>
        <w:tc>
          <w:tcPr>
            <w:tcW w:w="2899" w:type="dxa"/>
          </w:tcPr>
          <w:p w14:paraId="05E6F744"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2,59</w:t>
            </w:r>
          </w:p>
        </w:tc>
      </w:tr>
      <w:tr w:rsidR="009B2995" w14:paraId="4148068F" w14:textId="77777777" w:rsidTr="00A73F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4" w:type="dxa"/>
          </w:tcPr>
          <w:p w14:paraId="48C42FD0" w14:textId="77777777" w:rsidR="009B2995" w:rsidRDefault="009B2995" w:rsidP="009B2995">
            <w:pPr>
              <w:spacing w:before="120" w:after="120"/>
              <w:jc w:val="center"/>
              <w:rPr>
                <w:color w:val="000000"/>
              </w:rPr>
            </w:pPr>
            <w:r>
              <w:rPr>
                <w:color w:val="000000"/>
              </w:rPr>
              <w:t>Zambrów (gmina wiejska)</w:t>
            </w:r>
          </w:p>
        </w:tc>
        <w:tc>
          <w:tcPr>
            <w:tcW w:w="2883" w:type="dxa"/>
          </w:tcPr>
          <w:p w14:paraId="296B19E7"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299</w:t>
            </w:r>
          </w:p>
        </w:tc>
        <w:tc>
          <w:tcPr>
            <w:tcW w:w="2899" w:type="dxa"/>
          </w:tcPr>
          <w:p w14:paraId="0CCD7682"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40,79</w:t>
            </w:r>
          </w:p>
        </w:tc>
      </w:tr>
      <w:tr w:rsidR="009B2995" w14:paraId="1A3E3479" w14:textId="77777777" w:rsidTr="00A73FE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4" w:type="dxa"/>
          </w:tcPr>
          <w:p w14:paraId="033071AC" w14:textId="77777777" w:rsidR="009B2995" w:rsidRPr="00681605" w:rsidRDefault="009B2995" w:rsidP="009B2995">
            <w:pPr>
              <w:spacing w:before="120" w:after="120"/>
              <w:jc w:val="center"/>
              <w:rPr>
                <w:b w:val="0"/>
                <w:color w:val="000000"/>
              </w:rPr>
            </w:pPr>
            <w:r>
              <w:rPr>
                <w:color w:val="000000"/>
              </w:rPr>
              <w:t>Powiat zambrowski</w:t>
            </w:r>
          </w:p>
        </w:tc>
        <w:tc>
          <w:tcPr>
            <w:tcW w:w="2883" w:type="dxa"/>
          </w:tcPr>
          <w:p w14:paraId="74857F2A" w14:textId="77777777" w:rsidR="009B2995" w:rsidRPr="0068160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b/>
                <w:color w:val="000000"/>
              </w:rPr>
            </w:pPr>
            <w:r>
              <w:rPr>
                <w:b/>
                <w:color w:val="000000"/>
              </w:rPr>
              <w:t>733</w:t>
            </w:r>
          </w:p>
        </w:tc>
        <w:tc>
          <w:tcPr>
            <w:tcW w:w="2899" w:type="dxa"/>
          </w:tcPr>
          <w:p w14:paraId="406C6A7E" w14:textId="77777777" w:rsidR="009B2995" w:rsidRPr="0068160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b/>
                <w:color w:val="000000"/>
              </w:rPr>
            </w:pPr>
            <w:r w:rsidRPr="00681605">
              <w:rPr>
                <w:b/>
                <w:color w:val="000000"/>
              </w:rPr>
              <w:t>100%</w:t>
            </w:r>
          </w:p>
        </w:tc>
      </w:tr>
    </w:tbl>
    <w:p w14:paraId="5F6FD17C" w14:textId="77777777" w:rsidR="009B2995" w:rsidRPr="004D7981" w:rsidRDefault="009B2995" w:rsidP="00A73FED">
      <w:pPr>
        <w:tabs>
          <w:tab w:val="right" w:leader="hyphen" w:pos="9072"/>
        </w:tabs>
        <w:spacing w:before="120"/>
        <w:jc w:val="center"/>
        <w:rPr>
          <w:rFonts w:cs="Calibri"/>
          <w:color w:val="3B3838"/>
          <w:highlight w:val="yellow"/>
        </w:rPr>
      </w:pPr>
      <w:r w:rsidRPr="00A37634">
        <w:rPr>
          <w:rFonts w:cs="Calibri"/>
          <w:b/>
          <w:i/>
          <w:sz w:val="18"/>
        </w:rPr>
        <w:t>Źródło: Opracowanie własne</w:t>
      </w:r>
    </w:p>
    <w:p w14:paraId="5FC45F7B" w14:textId="47DC00D5" w:rsidR="009B2995" w:rsidRPr="00A37634" w:rsidRDefault="009B2995" w:rsidP="009B2995">
      <w:pPr>
        <w:tabs>
          <w:tab w:val="right" w:leader="hyphen" w:pos="9072"/>
        </w:tabs>
        <w:ind w:firstLine="709"/>
        <w:rPr>
          <w:rFonts w:cs="Calibri"/>
        </w:rPr>
      </w:pPr>
      <w:r>
        <w:rPr>
          <w:rFonts w:cs="Calibri"/>
        </w:rPr>
        <w:lastRenderedPageBreak/>
        <w:tab/>
      </w:r>
      <w:r w:rsidRPr="00A37634">
        <w:rPr>
          <w:rFonts w:cs="Calibri"/>
        </w:rPr>
        <w:t xml:space="preserve">W skład gminy </w:t>
      </w:r>
      <w:r>
        <w:rPr>
          <w:rFonts w:cs="Calibri"/>
        </w:rPr>
        <w:t>Szumowo</w:t>
      </w:r>
      <w:r w:rsidRPr="00A37634">
        <w:rPr>
          <w:rFonts w:cs="Calibri"/>
        </w:rPr>
        <w:t xml:space="preserve"> wchodzi </w:t>
      </w:r>
      <w:r>
        <w:rPr>
          <w:rFonts w:cs="Calibri"/>
        </w:rPr>
        <w:t>20 miejscowości</w:t>
      </w:r>
      <w:r w:rsidRPr="00A37634">
        <w:rPr>
          <w:rFonts w:cs="Calibri"/>
        </w:rPr>
        <w:t xml:space="preserve">: </w:t>
      </w:r>
      <w:bookmarkStart w:id="51" w:name="_Toc82164974"/>
      <w:proofErr w:type="spellStart"/>
      <w:r w:rsidRPr="009B2995">
        <w:rPr>
          <w:rFonts w:cstheme="minorHAnsi"/>
          <w:shd w:val="clear" w:color="auto" w:fill="FFFFFF"/>
        </w:rPr>
        <w:t>Głębocz</w:t>
      </w:r>
      <w:proofErr w:type="spellEnd"/>
      <w:r w:rsidRPr="009B2995">
        <w:rPr>
          <w:rFonts w:cstheme="minorHAnsi"/>
          <w:shd w:val="clear" w:color="auto" w:fill="FFFFFF"/>
        </w:rPr>
        <w:t xml:space="preserve"> Wielki</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Kaczynek</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Kalinowo</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Krajewo-Budziły</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Łętownica</w:t>
      </w:r>
      <w:r w:rsidRPr="005F27E4">
        <w:rPr>
          <w:rFonts w:cstheme="minorHAnsi"/>
          <w:shd w:val="clear" w:color="auto" w:fill="FFFFFF"/>
        </w:rPr>
        <w:t>,</w:t>
      </w:r>
      <w:r>
        <w:rPr>
          <w:rFonts w:cstheme="minorHAnsi"/>
          <w:shd w:val="clear" w:color="auto" w:fill="FFFFFF"/>
        </w:rPr>
        <w:t xml:space="preserve"> Mroczki-</w:t>
      </w:r>
      <w:proofErr w:type="spellStart"/>
      <w:r>
        <w:rPr>
          <w:rFonts w:cstheme="minorHAnsi"/>
          <w:shd w:val="clear" w:color="auto" w:fill="FFFFFF"/>
        </w:rPr>
        <w:t>Stylongi</w:t>
      </w:r>
      <w:proofErr w:type="spellEnd"/>
      <w:r>
        <w:rPr>
          <w:rFonts w:cstheme="minorHAnsi"/>
          <w:shd w:val="clear" w:color="auto" w:fill="FFFFFF"/>
        </w:rPr>
        <w:t xml:space="preserve">, </w:t>
      </w:r>
      <w:r w:rsidRPr="009B2995">
        <w:rPr>
          <w:rStyle w:val="Hipercze"/>
          <w:rFonts w:cstheme="minorHAnsi"/>
          <w:color w:val="auto"/>
          <w:u w:val="none"/>
          <w:shd w:val="clear" w:color="auto" w:fill="FFFFFF"/>
        </w:rPr>
        <w:t>Ostrożne</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Paproć Duża</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Paproć Mała</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Pęchratka Polska</w:t>
      </w:r>
      <w:r w:rsidRPr="005F27E4">
        <w:rPr>
          <w:rFonts w:cstheme="minorHAnsi"/>
          <w:shd w:val="clear" w:color="auto" w:fill="FFFFFF"/>
        </w:rPr>
        <w:t>,</w:t>
      </w:r>
      <w:r>
        <w:rPr>
          <w:rFonts w:cstheme="minorHAnsi"/>
          <w:shd w:val="clear" w:color="auto" w:fill="FFFFFF"/>
        </w:rPr>
        <w:t xml:space="preserve"> </w:t>
      </w:r>
      <w:proofErr w:type="spellStart"/>
      <w:r w:rsidRPr="009B2995">
        <w:rPr>
          <w:rStyle w:val="Hipercze"/>
          <w:rFonts w:cstheme="minorHAnsi"/>
          <w:color w:val="auto"/>
          <w:u w:val="none"/>
          <w:shd w:val="clear" w:color="auto" w:fill="FFFFFF"/>
        </w:rPr>
        <w:t>Radwany-Zaorze</w:t>
      </w:r>
      <w:proofErr w:type="spellEnd"/>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Rynołty</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Srebrna</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Srebrny Borek</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Stryjki</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Szumowo</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Wyszomierz Wielki</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Zaręby-Jartuzy</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Żabikowo Prywatne</w:t>
      </w:r>
      <w:r w:rsidRPr="005F27E4">
        <w:rPr>
          <w:rFonts w:cstheme="minorHAnsi"/>
          <w:shd w:val="clear" w:color="auto" w:fill="FFFFFF"/>
        </w:rPr>
        <w:t>,</w:t>
      </w:r>
      <w:r>
        <w:rPr>
          <w:rFonts w:cstheme="minorHAnsi"/>
          <w:shd w:val="clear" w:color="auto" w:fill="FFFFFF"/>
        </w:rPr>
        <w:t xml:space="preserve"> </w:t>
      </w:r>
      <w:r w:rsidRPr="009B2995">
        <w:rPr>
          <w:rStyle w:val="Hipercze"/>
          <w:rFonts w:cstheme="minorHAnsi"/>
          <w:color w:val="auto"/>
          <w:u w:val="none"/>
          <w:shd w:val="clear" w:color="auto" w:fill="FFFFFF"/>
        </w:rPr>
        <w:t>Żabikowo Rządowe</w:t>
      </w:r>
      <w:r>
        <w:rPr>
          <w:rFonts w:cs="Calibri"/>
        </w:rPr>
        <w:t>, których układ przedstawia poniższa mapa.</w:t>
      </w:r>
    </w:p>
    <w:p w14:paraId="0B8FDEEF" w14:textId="18FF7A06" w:rsidR="009B2995" w:rsidRPr="00B073D1" w:rsidRDefault="009B2995" w:rsidP="00A73FED">
      <w:pPr>
        <w:pStyle w:val="Legenda"/>
        <w:jc w:val="center"/>
        <w:rPr>
          <w:rFonts w:ascii="Calibri" w:hAnsi="Calibri" w:cs="Calibri"/>
          <w:color w:val="auto"/>
        </w:rPr>
      </w:pPr>
      <w:bookmarkStart w:id="52" w:name="_Toc90242724"/>
      <w:bookmarkStart w:id="53" w:name="_Toc122285729"/>
      <w:bookmarkEnd w:id="51"/>
      <w:r w:rsidRPr="00B073D1">
        <w:rPr>
          <w:rFonts w:ascii="Calibri" w:hAnsi="Calibri" w:cs="Calibri"/>
          <w:color w:val="auto"/>
        </w:rPr>
        <w:t xml:space="preserve">Mapa </w:t>
      </w:r>
      <w:r w:rsidRPr="00B073D1">
        <w:rPr>
          <w:rFonts w:ascii="Calibri" w:hAnsi="Calibri" w:cs="Calibri"/>
          <w:color w:val="auto"/>
        </w:rPr>
        <w:fldChar w:fldCharType="begin"/>
      </w:r>
      <w:r w:rsidRPr="00B073D1">
        <w:rPr>
          <w:rFonts w:ascii="Calibri" w:hAnsi="Calibri" w:cs="Calibri"/>
          <w:color w:val="auto"/>
        </w:rPr>
        <w:instrText xml:space="preserve"> SEQ Mapa \* ARABIC </w:instrText>
      </w:r>
      <w:r w:rsidRPr="00B073D1">
        <w:rPr>
          <w:rFonts w:ascii="Calibri" w:hAnsi="Calibri" w:cs="Calibri"/>
          <w:color w:val="auto"/>
        </w:rPr>
        <w:fldChar w:fldCharType="separate"/>
      </w:r>
      <w:r w:rsidR="00E43A23">
        <w:rPr>
          <w:rFonts w:ascii="Calibri" w:hAnsi="Calibri" w:cs="Calibri"/>
          <w:noProof/>
          <w:color w:val="auto"/>
        </w:rPr>
        <w:t>3</w:t>
      </w:r>
      <w:r w:rsidRPr="00B073D1">
        <w:rPr>
          <w:rFonts w:ascii="Calibri" w:hAnsi="Calibri" w:cs="Calibri"/>
          <w:color w:val="auto"/>
        </w:rPr>
        <w:fldChar w:fldCharType="end"/>
      </w:r>
      <w:r w:rsidRPr="00B073D1">
        <w:rPr>
          <w:rFonts w:ascii="Calibri" w:hAnsi="Calibri" w:cs="Calibri"/>
          <w:color w:val="auto"/>
        </w:rPr>
        <w:t xml:space="preserve"> </w:t>
      </w:r>
      <w:bookmarkEnd w:id="52"/>
      <w:r w:rsidRPr="00B073D1">
        <w:rPr>
          <w:rFonts w:ascii="Calibri" w:hAnsi="Calibri" w:cs="Calibri"/>
          <w:color w:val="auto"/>
        </w:rPr>
        <w:t>Układ osadniczy gminy Szumowo</w:t>
      </w:r>
      <w:bookmarkEnd w:id="53"/>
    </w:p>
    <w:p w14:paraId="296823DC" w14:textId="77777777" w:rsidR="009B2995" w:rsidRDefault="009B2995" w:rsidP="009B2995">
      <w:pPr>
        <w:tabs>
          <w:tab w:val="right" w:leader="hyphen" w:pos="9072"/>
        </w:tabs>
        <w:spacing w:after="0"/>
        <w:ind w:left="284"/>
        <w:rPr>
          <w:rFonts w:cs="Calibri"/>
          <w:bCs/>
          <w:i/>
          <w:sz w:val="20"/>
          <w:szCs w:val="24"/>
        </w:rPr>
      </w:pPr>
      <w:r w:rsidRPr="008D575A">
        <w:rPr>
          <w:rFonts w:cs="Calibri"/>
          <w:bCs/>
          <w:i/>
          <w:noProof/>
          <w:sz w:val="20"/>
          <w:szCs w:val="24"/>
          <w:lang w:eastAsia="pl-PL"/>
        </w:rPr>
        <w:drawing>
          <wp:inline distT="0" distB="0" distL="0" distR="0" wp14:anchorId="27D8F7A2" wp14:editId="49A0BAF2">
            <wp:extent cx="5249203" cy="5387340"/>
            <wp:effectExtent l="0" t="0" r="8890" b="381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261910" cy="5400381"/>
                    </a:xfrm>
                    <a:prstGeom prst="rect">
                      <a:avLst/>
                    </a:prstGeom>
                    <a:noFill/>
                    <a:ln>
                      <a:noFill/>
                    </a:ln>
                  </pic:spPr>
                </pic:pic>
              </a:graphicData>
            </a:graphic>
          </wp:inline>
        </w:drawing>
      </w:r>
    </w:p>
    <w:p w14:paraId="1B3468C5" w14:textId="77777777" w:rsidR="009B2995" w:rsidRPr="00C55009" w:rsidRDefault="009B2995" w:rsidP="009B2995">
      <w:pPr>
        <w:tabs>
          <w:tab w:val="right" w:leader="hyphen" w:pos="9072"/>
        </w:tabs>
        <w:rPr>
          <w:rFonts w:cs="Calibri"/>
          <w:bCs/>
          <w:i/>
          <w:sz w:val="20"/>
          <w:szCs w:val="24"/>
        </w:rPr>
      </w:pPr>
      <w:r w:rsidRPr="00C55009">
        <w:rPr>
          <w:rFonts w:cs="Calibri"/>
          <w:bCs/>
          <w:i/>
          <w:sz w:val="20"/>
          <w:szCs w:val="24"/>
        </w:rPr>
        <w:t xml:space="preserve">Źródło: </w:t>
      </w:r>
      <w:r>
        <w:rPr>
          <w:rFonts w:cs="Calibri"/>
          <w:bCs/>
          <w:i/>
          <w:sz w:val="20"/>
          <w:szCs w:val="24"/>
        </w:rPr>
        <w:t xml:space="preserve">Opracowanie własne na podstawie </w:t>
      </w:r>
      <w:r w:rsidRPr="00C55009">
        <w:rPr>
          <w:rFonts w:cs="Calibri"/>
          <w:bCs/>
          <w:i/>
          <w:sz w:val="20"/>
          <w:szCs w:val="24"/>
        </w:rPr>
        <w:t>www.</w:t>
      </w:r>
      <w:r>
        <w:rPr>
          <w:rFonts w:cs="Calibri"/>
          <w:bCs/>
          <w:i/>
          <w:sz w:val="20"/>
          <w:szCs w:val="24"/>
        </w:rPr>
        <w:t>szumowo.e-mapa.net</w:t>
      </w:r>
    </w:p>
    <w:p w14:paraId="44A409BC" w14:textId="77777777" w:rsidR="009B2995" w:rsidRPr="00A37634" w:rsidRDefault="009B2995" w:rsidP="009B2995">
      <w:pPr>
        <w:tabs>
          <w:tab w:val="right" w:leader="hyphen" w:pos="9072"/>
        </w:tabs>
        <w:ind w:firstLine="709"/>
        <w:rPr>
          <w:rFonts w:cs="Calibri"/>
        </w:rPr>
      </w:pPr>
      <w:r>
        <w:rPr>
          <w:rFonts w:cs="Calibri"/>
        </w:rPr>
        <w:tab/>
      </w:r>
      <w:r w:rsidRPr="00A37634">
        <w:rPr>
          <w:rFonts w:cs="Calibri"/>
        </w:rPr>
        <w:t xml:space="preserve">Na terenie gminy </w:t>
      </w:r>
      <w:r>
        <w:rPr>
          <w:rFonts w:cs="Calibri"/>
        </w:rPr>
        <w:t xml:space="preserve">Szumowo </w:t>
      </w:r>
      <w:r w:rsidRPr="00A37634">
        <w:rPr>
          <w:rFonts w:cs="Calibri"/>
        </w:rPr>
        <w:t xml:space="preserve">nie ma żadnej miejscowości posiadającej status miasta, przy czym najbliższymi </w:t>
      </w:r>
      <w:r>
        <w:rPr>
          <w:rFonts w:cs="Calibri"/>
        </w:rPr>
        <w:t>ośrodkami miejskimi</w:t>
      </w:r>
      <w:r w:rsidRPr="00A37634">
        <w:rPr>
          <w:rFonts w:cs="Calibri"/>
        </w:rPr>
        <w:t xml:space="preserve"> są </w:t>
      </w:r>
      <w:r>
        <w:rPr>
          <w:rFonts w:cs="Calibri"/>
        </w:rPr>
        <w:t>miasta: Zambrów, Ostrów Mazowiecka oraz Łomża. Funkcję centrum usługowo-administracyjnego w gminie pełni miejscowość Szumowo, będąca siedzibą władz samorządowych.</w:t>
      </w:r>
    </w:p>
    <w:p w14:paraId="641645AA" w14:textId="77777777" w:rsidR="009B2995" w:rsidRPr="00A37634" w:rsidRDefault="009B2995" w:rsidP="00287A0B">
      <w:pPr>
        <w:pStyle w:val="Nagwek2"/>
        <w:numPr>
          <w:ilvl w:val="1"/>
          <w:numId w:val="40"/>
        </w:numPr>
        <w:spacing w:before="0" w:after="200" w:line="276" w:lineRule="auto"/>
        <w:ind w:left="0" w:firstLine="0"/>
        <w:rPr>
          <w:rFonts w:ascii="Calibri" w:hAnsi="Calibri" w:cs="Calibri"/>
          <w:sz w:val="24"/>
          <w:szCs w:val="24"/>
        </w:rPr>
      </w:pPr>
      <w:bookmarkStart w:id="54" w:name="_Toc88461610"/>
      <w:bookmarkStart w:id="55" w:name="_Toc90242777"/>
      <w:bookmarkStart w:id="56" w:name="_Toc122285763"/>
      <w:r>
        <w:rPr>
          <w:rFonts w:ascii="Calibri" w:hAnsi="Calibri" w:cs="Calibri"/>
          <w:sz w:val="24"/>
          <w:szCs w:val="24"/>
        </w:rPr>
        <w:t>Uwarunkowania d</w:t>
      </w:r>
      <w:r w:rsidRPr="00A37634">
        <w:rPr>
          <w:rFonts w:ascii="Calibri" w:hAnsi="Calibri" w:cs="Calibri"/>
          <w:sz w:val="24"/>
          <w:szCs w:val="24"/>
        </w:rPr>
        <w:t>emogra</w:t>
      </w:r>
      <w:r>
        <w:rPr>
          <w:rFonts w:ascii="Calibri" w:hAnsi="Calibri" w:cs="Calibri"/>
          <w:sz w:val="24"/>
          <w:szCs w:val="24"/>
        </w:rPr>
        <w:t>ficzn</w:t>
      </w:r>
      <w:bookmarkEnd w:id="54"/>
      <w:bookmarkEnd w:id="55"/>
      <w:r>
        <w:rPr>
          <w:rFonts w:ascii="Calibri" w:hAnsi="Calibri" w:cs="Calibri"/>
          <w:sz w:val="24"/>
          <w:szCs w:val="24"/>
        </w:rPr>
        <w:t>e</w:t>
      </w:r>
      <w:bookmarkEnd w:id="56"/>
    </w:p>
    <w:p w14:paraId="457B78D4" w14:textId="77777777" w:rsidR="009B2995" w:rsidRPr="00C16F83" w:rsidRDefault="009B2995" w:rsidP="009B2995">
      <w:pPr>
        <w:ind w:firstLine="708"/>
        <w:rPr>
          <w:rFonts w:cstheme="minorHAnsi"/>
        </w:rPr>
      </w:pPr>
      <w:r w:rsidRPr="00C16F83">
        <w:rPr>
          <w:rFonts w:cstheme="minorHAnsi"/>
        </w:rPr>
        <w:t xml:space="preserve">Uwarunkowania demograficzne są jednym z kluczowych czynników mających wpływ na sytuację społeczno-gospodarcze oraz kształtujących procesy rozwojowe na danym obszarze. Procesy demograficzne zachodzące w danym obszarze można analizować w oparciu o dane </w:t>
      </w:r>
      <w:r w:rsidRPr="00C16F83">
        <w:rPr>
          <w:rFonts w:cstheme="minorHAnsi"/>
        </w:rPr>
        <w:lastRenderedPageBreak/>
        <w:t>dotyczące liczby ludności, migracji i przyrostu naturalnego, strukturą ludności, procesami starzenia się społeczeństwa, a także prognozą demograficzną.</w:t>
      </w:r>
    </w:p>
    <w:p w14:paraId="2CD73056" w14:textId="77777777" w:rsidR="009B2995" w:rsidRPr="0031198B" w:rsidRDefault="009B2995" w:rsidP="009B2995">
      <w:pPr>
        <w:ind w:firstLine="708"/>
        <w:rPr>
          <w:rFonts w:cstheme="minorHAnsi"/>
          <w:highlight w:val="yellow"/>
        </w:rPr>
      </w:pPr>
      <w:r w:rsidRPr="0031198B">
        <w:rPr>
          <w:rFonts w:cstheme="minorHAnsi"/>
        </w:rPr>
        <w:t xml:space="preserve">Potencjał demograficzny gminy Szumowo, zgodnie danymi GUS z 2021 roku, to </w:t>
      </w:r>
      <w:r w:rsidRPr="0031198B">
        <w:rPr>
          <w:rFonts w:cstheme="minorHAnsi"/>
          <w:szCs w:val="20"/>
        </w:rPr>
        <w:t xml:space="preserve">4 596 </w:t>
      </w:r>
      <w:r w:rsidRPr="0031198B">
        <w:rPr>
          <w:rFonts w:cstheme="minorHAnsi"/>
        </w:rPr>
        <w:t>osób, co stanowi 10,99 % ludności powiatu zambrowskiego. Z kolei średnia gęstość zaludnienia wynosiła 33 osoby/km², co jest wynikiem znacznie poniżej średniej dla powiatu, gdzie wynosiła 57 osób/km</w:t>
      </w:r>
      <w:r w:rsidRPr="0031198B">
        <w:rPr>
          <w:rFonts w:cstheme="minorHAnsi"/>
          <w:vertAlign w:val="superscript"/>
        </w:rPr>
        <w:t>2</w:t>
      </w:r>
      <w:r w:rsidRPr="0031198B">
        <w:rPr>
          <w:rFonts w:cstheme="minorHAnsi"/>
        </w:rPr>
        <w:t>. Porównując przedstawione dane dotyczące liczby ludności w 2021 r. z danymi z roku 2017, można zauważyć, że liczba ludności w gminie spadła o 304 osoby tj. o 6,2 %.</w:t>
      </w:r>
    </w:p>
    <w:p w14:paraId="56662C7B" w14:textId="77777777" w:rsidR="009B2995" w:rsidRPr="00DD0152" w:rsidRDefault="009B2995" w:rsidP="009B2995">
      <w:pPr>
        <w:ind w:firstLine="708"/>
        <w:rPr>
          <w:rFonts w:cstheme="minorHAnsi"/>
        </w:rPr>
      </w:pPr>
      <w:bookmarkStart w:id="57" w:name="_Toc441563662"/>
      <w:bookmarkStart w:id="58" w:name="_Toc74609684"/>
      <w:r>
        <w:rPr>
          <w:rFonts w:cstheme="minorHAnsi"/>
        </w:rPr>
        <w:t xml:space="preserve">Stan ludności gminy Szumowo na tle pozostałych gmin powiatu zambrowskiego w roku 2017 i 2020 przedstawia poniższa tabela. </w:t>
      </w:r>
    </w:p>
    <w:p w14:paraId="237480F2" w14:textId="5320D82A" w:rsidR="00A73FED" w:rsidRDefault="00A73FED" w:rsidP="00A73FED">
      <w:pPr>
        <w:pStyle w:val="Legenda"/>
        <w:keepNext/>
        <w:jc w:val="center"/>
      </w:pPr>
      <w:bookmarkStart w:id="59" w:name="_Toc122285496"/>
      <w:bookmarkEnd w:id="57"/>
      <w:bookmarkEnd w:id="58"/>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2</w:t>
      </w:r>
      <w:r w:rsidR="00820902">
        <w:rPr>
          <w:noProof/>
        </w:rPr>
        <w:fldChar w:fldCharType="end"/>
      </w:r>
      <w:r>
        <w:t xml:space="preserve">    </w:t>
      </w:r>
      <w:r w:rsidRPr="00E40713">
        <w:t>Liczba ludności oraz średnia gęstość zaludnienia gmin powiatu zambrowskiego w 2017 i 2021 roku</w:t>
      </w:r>
      <w:bookmarkEnd w:id="59"/>
    </w:p>
    <w:tbl>
      <w:tblPr>
        <w:tblStyle w:val="Tabelasiatki5ciemnaakcent31"/>
        <w:tblpPr w:leftFromText="141" w:rightFromText="141" w:vertAnchor="text" w:tblpXSpec="center" w:tblpY="1"/>
        <w:tblW w:w="9067" w:type="dxa"/>
        <w:tblLayout w:type="fixed"/>
        <w:tblLook w:val="04A0" w:firstRow="1" w:lastRow="0" w:firstColumn="1" w:lastColumn="0" w:noHBand="0" w:noVBand="1"/>
      </w:tblPr>
      <w:tblGrid>
        <w:gridCol w:w="2830"/>
        <w:gridCol w:w="1114"/>
        <w:gridCol w:w="1154"/>
        <w:gridCol w:w="1134"/>
        <w:gridCol w:w="1114"/>
        <w:gridCol w:w="1721"/>
      </w:tblGrid>
      <w:tr w:rsidR="009B2995" w:rsidRPr="00DD0152" w14:paraId="35FBD4E4" w14:textId="77777777" w:rsidTr="00A73FED">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830" w:type="dxa"/>
            <w:vMerge w:val="restart"/>
          </w:tcPr>
          <w:p w14:paraId="34CE243D" w14:textId="77777777" w:rsidR="009B2995" w:rsidRPr="00C16F83" w:rsidRDefault="009B2995" w:rsidP="009B2995">
            <w:pPr>
              <w:spacing w:before="80" w:after="80"/>
              <w:ind w:left="-57" w:right="-57"/>
              <w:jc w:val="center"/>
              <w:rPr>
                <w:rFonts w:cstheme="minorHAnsi"/>
                <w:b w:val="0"/>
              </w:rPr>
            </w:pPr>
            <w:r>
              <w:rPr>
                <w:rFonts w:cstheme="minorHAnsi"/>
              </w:rPr>
              <w:t>Nazwa gminy</w:t>
            </w:r>
          </w:p>
        </w:tc>
        <w:tc>
          <w:tcPr>
            <w:tcW w:w="6237" w:type="dxa"/>
            <w:gridSpan w:val="5"/>
          </w:tcPr>
          <w:p w14:paraId="63510363" w14:textId="77777777" w:rsidR="009B2995" w:rsidRPr="00C16F83" w:rsidRDefault="009B2995" w:rsidP="009B2995">
            <w:pPr>
              <w:jc w:val="center"/>
              <w:cnfStyle w:val="100000000000" w:firstRow="1" w:lastRow="0" w:firstColumn="0" w:lastColumn="0" w:oddVBand="0" w:evenVBand="0" w:oddHBand="0" w:evenHBand="0" w:firstRowFirstColumn="0" w:firstRowLastColumn="0" w:lastRowFirstColumn="0" w:lastRowLastColumn="0"/>
              <w:rPr>
                <w:rFonts w:cstheme="minorHAnsi"/>
                <w:b w:val="0"/>
              </w:rPr>
            </w:pPr>
            <w:r w:rsidRPr="00C16F83">
              <w:rPr>
                <w:rFonts w:cstheme="minorHAnsi"/>
              </w:rPr>
              <w:t>Ludność</w:t>
            </w:r>
          </w:p>
        </w:tc>
      </w:tr>
      <w:tr w:rsidR="009B2995" w:rsidRPr="00DD0152" w14:paraId="568F6C20" w14:textId="77777777" w:rsidTr="00A73FE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830" w:type="dxa"/>
            <w:vMerge/>
          </w:tcPr>
          <w:p w14:paraId="19230632" w14:textId="77777777" w:rsidR="009B2995" w:rsidRPr="00C16F83" w:rsidRDefault="009B2995" w:rsidP="009B2995">
            <w:pPr>
              <w:spacing w:before="80" w:after="80"/>
              <w:ind w:left="-57" w:right="-57"/>
              <w:jc w:val="center"/>
              <w:rPr>
                <w:rFonts w:cstheme="minorHAnsi"/>
                <w:b w:val="0"/>
              </w:rPr>
            </w:pPr>
          </w:p>
        </w:tc>
        <w:tc>
          <w:tcPr>
            <w:tcW w:w="2268" w:type="dxa"/>
            <w:gridSpan w:val="2"/>
            <w:shd w:val="clear" w:color="auto" w:fill="ED212A"/>
          </w:tcPr>
          <w:p w14:paraId="6FB17E0F" w14:textId="77777777" w:rsidR="009B2995" w:rsidRPr="00A73FED"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rPr>
            </w:pPr>
            <w:r w:rsidRPr="00A73FED">
              <w:rPr>
                <w:rFonts w:cstheme="minorHAnsi"/>
                <w:b/>
                <w:color w:val="FFFFFF" w:themeColor="background1"/>
              </w:rPr>
              <w:t>2017</w:t>
            </w:r>
          </w:p>
        </w:tc>
        <w:tc>
          <w:tcPr>
            <w:tcW w:w="2248" w:type="dxa"/>
            <w:gridSpan w:val="2"/>
            <w:shd w:val="clear" w:color="auto" w:fill="ED212A"/>
          </w:tcPr>
          <w:p w14:paraId="073DF3BF" w14:textId="77777777" w:rsidR="009B2995" w:rsidRPr="00A73FED"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rPr>
            </w:pPr>
            <w:r w:rsidRPr="00A73FED">
              <w:rPr>
                <w:rFonts w:cstheme="minorHAnsi"/>
                <w:b/>
                <w:color w:val="FFFFFF" w:themeColor="background1"/>
              </w:rPr>
              <w:t>2021</w:t>
            </w:r>
          </w:p>
        </w:tc>
        <w:tc>
          <w:tcPr>
            <w:tcW w:w="1721" w:type="dxa"/>
            <w:vMerge w:val="restart"/>
            <w:shd w:val="clear" w:color="auto" w:fill="ED212A"/>
          </w:tcPr>
          <w:p w14:paraId="6EBCA83F" w14:textId="77777777" w:rsidR="009B2995" w:rsidRPr="00A73FED"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color w:val="FFFFFF" w:themeColor="background1"/>
              </w:rPr>
            </w:pPr>
            <w:r w:rsidRPr="00A73FED">
              <w:rPr>
                <w:rFonts w:cstheme="minorHAnsi"/>
                <w:b/>
                <w:color w:val="FFFFFF" w:themeColor="background1"/>
              </w:rPr>
              <w:t>Wzrost/spadek (%)</w:t>
            </w:r>
          </w:p>
        </w:tc>
      </w:tr>
      <w:tr w:rsidR="009B2995" w:rsidRPr="00DD0152" w14:paraId="34712A1C" w14:textId="77777777" w:rsidTr="00A73FE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vMerge/>
          </w:tcPr>
          <w:p w14:paraId="5733EF8D" w14:textId="77777777" w:rsidR="009B2995" w:rsidRPr="00C16F83" w:rsidRDefault="009B2995" w:rsidP="009B2995">
            <w:pPr>
              <w:spacing w:before="80" w:after="80"/>
              <w:ind w:left="-57" w:right="-57"/>
              <w:jc w:val="center"/>
              <w:rPr>
                <w:rFonts w:cstheme="minorHAnsi"/>
              </w:rPr>
            </w:pPr>
          </w:p>
        </w:tc>
        <w:tc>
          <w:tcPr>
            <w:tcW w:w="1114" w:type="dxa"/>
            <w:shd w:val="clear" w:color="auto" w:fill="ED212A"/>
          </w:tcPr>
          <w:p w14:paraId="7E79CB96" w14:textId="77777777" w:rsidR="009B2995" w:rsidRPr="00A73FED"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b/>
                <w:color w:val="FFFFFF" w:themeColor="background1"/>
              </w:rPr>
            </w:pPr>
            <w:r w:rsidRPr="00A73FED">
              <w:rPr>
                <w:rFonts w:cstheme="minorHAnsi"/>
                <w:b/>
                <w:color w:val="FFFFFF" w:themeColor="background1"/>
              </w:rPr>
              <w:t>ogółem</w:t>
            </w:r>
          </w:p>
        </w:tc>
        <w:tc>
          <w:tcPr>
            <w:tcW w:w="1154" w:type="dxa"/>
            <w:shd w:val="clear" w:color="auto" w:fill="ED212A"/>
          </w:tcPr>
          <w:p w14:paraId="218431C1" w14:textId="77777777" w:rsidR="009B2995" w:rsidRPr="00A73FED"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b/>
                <w:color w:val="FFFFFF" w:themeColor="background1"/>
              </w:rPr>
            </w:pPr>
            <w:r w:rsidRPr="00A73FED">
              <w:rPr>
                <w:rFonts w:cstheme="minorHAnsi"/>
                <w:b/>
                <w:color w:val="FFFFFF" w:themeColor="background1"/>
              </w:rPr>
              <w:t>osób/km²</w:t>
            </w:r>
          </w:p>
        </w:tc>
        <w:tc>
          <w:tcPr>
            <w:tcW w:w="1134" w:type="dxa"/>
            <w:shd w:val="clear" w:color="auto" w:fill="ED212A"/>
          </w:tcPr>
          <w:p w14:paraId="6775811E" w14:textId="77777777" w:rsidR="009B2995" w:rsidRPr="00A73FED"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b/>
                <w:color w:val="FFFFFF" w:themeColor="background1"/>
              </w:rPr>
            </w:pPr>
            <w:r w:rsidRPr="00A73FED">
              <w:rPr>
                <w:rFonts w:cstheme="minorHAnsi"/>
                <w:b/>
                <w:color w:val="FFFFFF" w:themeColor="background1"/>
              </w:rPr>
              <w:t>ogółem</w:t>
            </w:r>
          </w:p>
        </w:tc>
        <w:tc>
          <w:tcPr>
            <w:tcW w:w="1114" w:type="dxa"/>
            <w:shd w:val="clear" w:color="auto" w:fill="ED212A"/>
          </w:tcPr>
          <w:p w14:paraId="21E74B18" w14:textId="77777777" w:rsidR="009B2995" w:rsidRPr="00A73FED"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b/>
                <w:color w:val="FFFFFF" w:themeColor="background1"/>
              </w:rPr>
            </w:pPr>
            <w:r w:rsidRPr="00A73FED">
              <w:rPr>
                <w:rFonts w:cstheme="minorHAnsi"/>
                <w:b/>
                <w:color w:val="FFFFFF" w:themeColor="background1"/>
              </w:rPr>
              <w:t>osób/km²</w:t>
            </w:r>
          </w:p>
        </w:tc>
        <w:tc>
          <w:tcPr>
            <w:tcW w:w="1721" w:type="dxa"/>
            <w:vMerge/>
          </w:tcPr>
          <w:p w14:paraId="4138A079" w14:textId="77777777" w:rsidR="009B2995" w:rsidRPr="00C16F83"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p>
        </w:tc>
      </w:tr>
      <w:tr w:rsidR="009B2995" w:rsidRPr="00DD0152" w14:paraId="217D6D75" w14:textId="77777777" w:rsidTr="00A73FE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830" w:type="dxa"/>
          </w:tcPr>
          <w:p w14:paraId="74693A14" w14:textId="77777777" w:rsidR="009B2995" w:rsidRDefault="009B2995" w:rsidP="009B2995">
            <w:pPr>
              <w:spacing w:before="120" w:after="120"/>
              <w:jc w:val="center"/>
              <w:rPr>
                <w:rFonts w:eastAsia="Times New Roman"/>
                <w:color w:val="000000"/>
              </w:rPr>
            </w:pPr>
            <w:r>
              <w:rPr>
                <w:color w:val="000000"/>
              </w:rPr>
              <w:t>Kołaki Kościelne</w:t>
            </w:r>
          </w:p>
        </w:tc>
        <w:tc>
          <w:tcPr>
            <w:tcW w:w="1114" w:type="dxa"/>
          </w:tcPr>
          <w:p w14:paraId="03E5FD2B"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Pr>
                <w:rFonts w:eastAsia="Times New Roman"/>
                <w:color w:val="000000"/>
              </w:rPr>
              <w:t>2 349</w:t>
            </w:r>
          </w:p>
        </w:tc>
        <w:tc>
          <w:tcPr>
            <w:tcW w:w="1154" w:type="dxa"/>
          </w:tcPr>
          <w:p w14:paraId="292DFD51"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Pr>
                <w:rFonts w:eastAsia="Times New Roman"/>
                <w:color w:val="000000"/>
              </w:rPr>
              <w:t>32</w:t>
            </w:r>
          </w:p>
        </w:tc>
        <w:tc>
          <w:tcPr>
            <w:tcW w:w="1134" w:type="dxa"/>
          </w:tcPr>
          <w:p w14:paraId="645BC3B9"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Pr>
                <w:rFonts w:eastAsia="Times New Roman"/>
                <w:color w:val="000000"/>
              </w:rPr>
              <w:t>2 193</w:t>
            </w:r>
          </w:p>
        </w:tc>
        <w:tc>
          <w:tcPr>
            <w:tcW w:w="1114" w:type="dxa"/>
          </w:tcPr>
          <w:p w14:paraId="2F706BFF"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Pr>
                <w:rFonts w:eastAsia="Times New Roman"/>
                <w:color w:val="000000"/>
              </w:rPr>
              <w:t>30</w:t>
            </w:r>
          </w:p>
        </w:tc>
        <w:tc>
          <w:tcPr>
            <w:tcW w:w="1721" w:type="dxa"/>
          </w:tcPr>
          <w:p w14:paraId="06EBDCAC"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Pr>
                <w:rFonts w:eastAsia="Times New Roman"/>
                <w:color w:val="000000"/>
              </w:rPr>
              <w:t>-6,6</w:t>
            </w:r>
          </w:p>
        </w:tc>
      </w:tr>
      <w:tr w:rsidR="009B2995" w:rsidRPr="00DD0152" w14:paraId="7ED000E5" w14:textId="77777777" w:rsidTr="00A73FED">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830" w:type="dxa"/>
          </w:tcPr>
          <w:p w14:paraId="63DCD31B" w14:textId="77777777" w:rsidR="009B2995" w:rsidRPr="00483A94" w:rsidRDefault="009B2995" w:rsidP="009B2995">
            <w:pPr>
              <w:spacing w:before="120" w:after="120"/>
              <w:jc w:val="center"/>
              <w:rPr>
                <w:b w:val="0"/>
                <w:color w:val="000000"/>
              </w:rPr>
            </w:pPr>
            <w:r w:rsidRPr="0009196D">
              <w:rPr>
                <w:color w:val="000000"/>
              </w:rPr>
              <w:t>Rutki</w:t>
            </w:r>
          </w:p>
        </w:tc>
        <w:tc>
          <w:tcPr>
            <w:tcW w:w="1114" w:type="dxa"/>
          </w:tcPr>
          <w:p w14:paraId="299B9617"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5 636</w:t>
            </w:r>
          </w:p>
        </w:tc>
        <w:tc>
          <w:tcPr>
            <w:tcW w:w="1154" w:type="dxa"/>
          </w:tcPr>
          <w:p w14:paraId="50D9BDAE"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28</w:t>
            </w:r>
          </w:p>
        </w:tc>
        <w:tc>
          <w:tcPr>
            <w:tcW w:w="1134" w:type="dxa"/>
          </w:tcPr>
          <w:p w14:paraId="4C4EA76F"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5 164</w:t>
            </w:r>
          </w:p>
        </w:tc>
        <w:tc>
          <w:tcPr>
            <w:tcW w:w="1114" w:type="dxa"/>
          </w:tcPr>
          <w:p w14:paraId="007A2465"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26</w:t>
            </w:r>
          </w:p>
        </w:tc>
        <w:tc>
          <w:tcPr>
            <w:tcW w:w="1721" w:type="dxa"/>
          </w:tcPr>
          <w:p w14:paraId="68D2ECB6"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-8,4</w:t>
            </w:r>
          </w:p>
        </w:tc>
      </w:tr>
      <w:tr w:rsidR="009B2995" w:rsidRPr="00DD0152" w14:paraId="39F4AE3A" w14:textId="77777777" w:rsidTr="00A73FE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830" w:type="dxa"/>
          </w:tcPr>
          <w:p w14:paraId="0CBF4363" w14:textId="77777777" w:rsidR="009B2995" w:rsidRDefault="009B2995" w:rsidP="009B2995">
            <w:pPr>
              <w:spacing w:before="120" w:after="120"/>
              <w:jc w:val="center"/>
              <w:rPr>
                <w:color w:val="000000"/>
              </w:rPr>
            </w:pPr>
            <w:r w:rsidRPr="0009196D">
              <w:rPr>
                <w:color w:val="000000"/>
              </w:rPr>
              <w:t>Szumowo</w:t>
            </w:r>
          </w:p>
        </w:tc>
        <w:tc>
          <w:tcPr>
            <w:tcW w:w="1114" w:type="dxa"/>
          </w:tcPr>
          <w:p w14:paraId="2088D98D"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4 900</w:t>
            </w:r>
          </w:p>
        </w:tc>
        <w:tc>
          <w:tcPr>
            <w:tcW w:w="1154" w:type="dxa"/>
          </w:tcPr>
          <w:p w14:paraId="3D0EAC9F"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35</w:t>
            </w:r>
          </w:p>
        </w:tc>
        <w:tc>
          <w:tcPr>
            <w:tcW w:w="1134" w:type="dxa"/>
          </w:tcPr>
          <w:p w14:paraId="770124A7"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4 596</w:t>
            </w:r>
          </w:p>
        </w:tc>
        <w:tc>
          <w:tcPr>
            <w:tcW w:w="1114" w:type="dxa"/>
          </w:tcPr>
          <w:p w14:paraId="01E81328"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33</w:t>
            </w:r>
          </w:p>
        </w:tc>
        <w:tc>
          <w:tcPr>
            <w:tcW w:w="1721" w:type="dxa"/>
          </w:tcPr>
          <w:p w14:paraId="3F339C01"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-6,2</w:t>
            </w:r>
          </w:p>
        </w:tc>
      </w:tr>
      <w:tr w:rsidR="009B2995" w:rsidRPr="00DD0152" w14:paraId="1550DD63" w14:textId="77777777" w:rsidTr="00A73FED">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830" w:type="dxa"/>
          </w:tcPr>
          <w:p w14:paraId="7ACCCC12" w14:textId="77777777" w:rsidR="009B2995" w:rsidRDefault="009B2995" w:rsidP="009B2995">
            <w:pPr>
              <w:spacing w:before="120" w:after="120"/>
              <w:jc w:val="center"/>
              <w:rPr>
                <w:color w:val="000000"/>
              </w:rPr>
            </w:pPr>
            <w:r>
              <w:rPr>
                <w:color w:val="000000"/>
              </w:rPr>
              <w:t>Zambrów (gmina miejska)</w:t>
            </w:r>
          </w:p>
        </w:tc>
        <w:tc>
          <w:tcPr>
            <w:tcW w:w="1114" w:type="dxa"/>
          </w:tcPr>
          <w:p w14:paraId="1DBDC90D"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22 173</w:t>
            </w:r>
          </w:p>
        </w:tc>
        <w:tc>
          <w:tcPr>
            <w:tcW w:w="1154" w:type="dxa"/>
          </w:tcPr>
          <w:p w14:paraId="14D6AA9A"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1 166</w:t>
            </w:r>
          </w:p>
        </w:tc>
        <w:tc>
          <w:tcPr>
            <w:tcW w:w="1134" w:type="dxa"/>
          </w:tcPr>
          <w:p w14:paraId="0A5B963D"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21 188</w:t>
            </w:r>
          </w:p>
        </w:tc>
        <w:tc>
          <w:tcPr>
            <w:tcW w:w="1114" w:type="dxa"/>
          </w:tcPr>
          <w:p w14:paraId="769F4FCA"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1 114</w:t>
            </w:r>
          </w:p>
        </w:tc>
        <w:tc>
          <w:tcPr>
            <w:tcW w:w="1721" w:type="dxa"/>
          </w:tcPr>
          <w:p w14:paraId="58C4E9F9"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-4,4</w:t>
            </w:r>
          </w:p>
        </w:tc>
      </w:tr>
      <w:tr w:rsidR="009B2995" w:rsidRPr="00DD0152" w14:paraId="7B0CA02E" w14:textId="77777777" w:rsidTr="00A73FE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830" w:type="dxa"/>
          </w:tcPr>
          <w:p w14:paraId="5A49CFF7" w14:textId="77777777" w:rsidR="009B2995" w:rsidRDefault="009B2995" w:rsidP="009B2995">
            <w:pPr>
              <w:spacing w:before="120" w:after="120"/>
              <w:jc w:val="center"/>
              <w:rPr>
                <w:color w:val="000000"/>
              </w:rPr>
            </w:pPr>
            <w:r>
              <w:rPr>
                <w:color w:val="000000"/>
              </w:rPr>
              <w:t>Zambrów (gmina wiejska)</w:t>
            </w:r>
          </w:p>
        </w:tc>
        <w:tc>
          <w:tcPr>
            <w:tcW w:w="1114" w:type="dxa"/>
          </w:tcPr>
          <w:p w14:paraId="5CBC2EFD"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8 969</w:t>
            </w:r>
          </w:p>
        </w:tc>
        <w:tc>
          <w:tcPr>
            <w:tcW w:w="1154" w:type="dxa"/>
          </w:tcPr>
          <w:p w14:paraId="3A638E35"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30</w:t>
            </w:r>
          </w:p>
        </w:tc>
        <w:tc>
          <w:tcPr>
            <w:tcW w:w="1134" w:type="dxa"/>
          </w:tcPr>
          <w:p w14:paraId="1853491E"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8 688</w:t>
            </w:r>
          </w:p>
        </w:tc>
        <w:tc>
          <w:tcPr>
            <w:tcW w:w="1114" w:type="dxa"/>
          </w:tcPr>
          <w:p w14:paraId="4E28D0C6"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29</w:t>
            </w:r>
          </w:p>
        </w:tc>
        <w:tc>
          <w:tcPr>
            <w:tcW w:w="1721" w:type="dxa"/>
          </w:tcPr>
          <w:p w14:paraId="0EDE23B5"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-3,1</w:t>
            </w:r>
          </w:p>
        </w:tc>
      </w:tr>
      <w:tr w:rsidR="009B2995" w:rsidRPr="00DD0152" w14:paraId="15E95EEC" w14:textId="77777777" w:rsidTr="00A73FE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2E6A0537" w14:textId="77777777" w:rsidR="009B2995" w:rsidRPr="00C16F83" w:rsidRDefault="009B2995" w:rsidP="009B2995">
            <w:pPr>
              <w:spacing w:before="120" w:after="120"/>
              <w:ind w:left="-57" w:right="-57"/>
              <w:jc w:val="center"/>
              <w:rPr>
                <w:rFonts w:cstheme="minorHAnsi"/>
                <w:b w:val="0"/>
              </w:rPr>
            </w:pPr>
            <w:r>
              <w:rPr>
                <w:rFonts w:cstheme="minorHAnsi"/>
              </w:rPr>
              <w:t>P</w:t>
            </w:r>
            <w:r w:rsidRPr="00C16F83">
              <w:rPr>
                <w:rFonts w:cstheme="minorHAnsi"/>
              </w:rPr>
              <w:t xml:space="preserve">owiat </w:t>
            </w:r>
            <w:r>
              <w:rPr>
                <w:rFonts w:cstheme="minorHAnsi"/>
              </w:rPr>
              <w:t>zambrowski</w:t>
            </w:r>
          </w:p>
        </w:tc>
        <w:tc>
          <w:tcPr>
            <w:tcW w:w="1114" w:type="dxa"/>
          </w:tcPr>
          <w:p w14:paraId="3456D63D" w14:textId="77777777" w:rsidR="009B2995" w:rsidRPr="0068160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eastAsia="Times New Roman"/>
                <w:b/>
                <w:bCs/>
                <w:color w:val="000000"/>
              </w:rPr>
            </w:pPr>
            <w:r>
              <w:rPr>
                <w:rFonts w:eastAsia="Times New Roman"/>
                <w:b/>
                <w:bCs/>
                <w:color w:val="000000"/>
              </w:rPr>
              <w:t>44 027</w:t>
            </w:r>
          </w:p>
        </w:tc>
        <w:tc>
          <w:tcPr>
            <w:tcW w:w="1154" w:type="dxa"/>
          </w:tcPr>
          <w:p w14:paraId="0265B20A" w14:textId="77777777" w:rsidR="009B2995" w:rsidRPr="0068160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b/>
                <w:color w:val="000000"/>
              </w:rPr>
            </w:pPr>
            <w:r>
              <w:rPr>
                <w:b/>
                <w:color w:val="000000"/>
              </w:rPr>
              <w:t>60</w:t>
            </w:r>
          </w:p>
        </w:tc>
        <w:tc>
          <w:tcPr>
            <w:tcW w:w="1134" w:type="dxa"/>
          </w:tcPr>
          <w:p w14:paraId="126BCEE0" w14:textId="77777777" w:rsidR="009B2995" w:rsidRPr="00681605" w:rsidRDefault="009B2995" w:rsidP="009B2995">
            <w:pPr>
              <w:spacing w:before="120" w:after="120"/>
              <w:ind w:left="-57" w:right="-57"/>
              <w:jc w:val="center"/>
              <w:cnfStyle w:val="000000010000" w:firstRow="0" w:lastRow="0" w:firstColumn="0" w:lastColumn="0" w:oddVBand="0" w:evenVBand="0" w:oddHBand="0" w:evenHBand="1" w:firstRowFirstColumn="0" w:firstRowLastColumn="0" w:lastRowFirstColumn="0" w:lastRowLastColumn="0"/>
              <w:rPr>
                <w:rFonts w:cstheme="minorHAnsi"/>
                <w:b/>
              </w:rPr>
            </w:pPr>
            <w:r>
              <w:rPr>
                <w:rFonts w:cstheme="minorHAnsi"/>
                <w:b/>
              </w:rPr>
              <w:t>41 829</w:t>
            </w:r>
          </w:p>
        </w:tc>
        <w:tc>
          <w:tcPr>
            <w:tcW w:w="1114" w:type="dxa"/>
          </w:tcPr>
          <w:p w14:paraId="4CEC256B" w14:textId="77777777" w:rsidR="009B2995" w:rsidRPr="0068160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b/>
                <w:color w:val="000000"/>
              </w:rPr>
            </w:pPr>
            <w:r>
              <w:rPr>
                <w:b/>
                <w:color w:val="000000"/>
              </w:rPr>
              <w:t>57</w:t>
            </w:r>
          </w:p>
        </w:tc>
        <w:tc>
          <w:tcPr>
            <w:tcW w:w="1721" w:type="dxa"/>
          </w:tcPr>
          <w:p w14:paraId="1A6453A3" w14:textId="77777777" w:rsidR="009B2995" w:rsidRPr="00C16F83" w:rsidRDefault="009B2995" w:rsidP="009B2995">
            <w:pPr>
              <w:spacing w:before="120" w:after="120"/>
              <w:ind w:left="-57" w:right="-57"/>
              <w:jc w:val="center"/>
              <w:cnfStyle w:val="000000010000" w:firstRow="0" w:lastRow="0" w:firstColumn="0" w:lastColumn="0" w:oddVBand="0" w:evenVBand="0" w:oddHBand="0" w:evenHBand="1" w:firstRowFirstColumn="0" w:firstRowLastColumn="0" w:lastRowFirstColumn="0" w:lastRowLastColumn="0"/>
              <w:rPr>
                <w:rFonts w:cstheme="minorHAnsi"/>
                <w:b/>
              </w:rPr>
            </w:pPr>
            <w:r>
              <w:rPr>
                <w:rFonts w:cstheme="minorHAnsi"/>
                <w:b/>
              </w:rPr>
              <w:t>-5,0</w:t>
            </w:r>
          </w:p>
        </w:tc>
      </w:tr>
    </w:tbl>
    <w:p w14:paraId="34EB3AE2" w14:textId="77777777" w:rsidR="009B2995" w:rsidRPr="00DD0152" w:rsidRDefault="009B2995" w:rsidP="00A73FED">
      <w:pPr>
        <w:spacing w:before="120"/>
        <w:jc w:val="center"/>
        <w:rPr>
          <w:rFonts w:cstheme="minorHAnsi"/>
          <w:i/>
          <w:sz w:val="20"/>
        </w:rPr>
      </w:pPr>
      <w:r w:rsidRPr="00DD0152">
        <w:rPr>
          <w:rFonts w:cstheme="minorHAnsi"/>
          <w:i/>
          <w:sz w:val="20"/>
        </w:rPr>
        <w:t xml:space="preserve">Źródło: Opracowanie własne na </w:t>
      </w:r>
      <w:r>
        <w:rPr>
          <w:rFonts w:cstheme="minorHAnsi"/>
          <w:i/>
          <w:sz w:val="20"/>
        </w:rPr>
        <w:t>podstawie BDL</w:t>
      </w:r>
    </w:p>
    <w:p w14:paraId="3F3EBDF4" w14:textId="77777777" w:rsidR="009B2995" w:rsidRPr="0031198B" w:rsidRDefault="009B2995" w:rsidP="009B2995">
      <w:pPr>
        <w:ind w:firstLine="708"/>
        <w:rPr>
          <w:rFonts w:cstheme="minorHAnsi"/>
        </w:rPr>
      </w:pPr>
      <w:r w:rsidRPr="0031198B">
        <w:rPr>
          <w:rFonts w:cstheme="minorHAnsi"/>
        </w:rPr>
        <w:t xml:space="preserve">Na przestrzeni ostatniej dekady, we wszystkich gminach powiatu zambrowskiego można zauważyć tendencję spadkową, jeśli chodzi o liczbę mieszkańców. Najwięcej mieszkańców biorąc pod uwagę rok 2017 i 2021 ubyło w gminie miejskiej Zambrów, tj. 985 osób (spadek liczby mieszkańców o 4,4 %) oraz w gminie Rutki, tj. o 472 osoby (spadek liczby mieszkańców o 8,4 %). </w:t>
      </w:r>
    </w:p>
    <w:p w14:paraId="650A08EA" w14:textId="77777777" w:rsidR="009B2995" w:rsidRDefault="009B2995" w:rsidP="009B2995">
      <w:pPr>
        <w:ind w:firstLine="708"/>
        <w:rPr>
          <w:rFonts w:cstheme="minorHAnsi"/>
        </w:rPr>
      </w:pPr>
      <w:bookmarkStart w:id="60" w:name="_Toc441563707"/>
      <w:r>
        <w:rPr>
          <w:rFonts w:cstheme="minorHAnsi"/>
        </w:rPr>
        <w:t xml:space="preserve">Jednym z kluczowych czynników wpływających na zmianę liczby ludności jest ruch naturalny ludności oraz wynikający z niego przyrost naturalny, który stanowi różnicę pomiędzy urodzeniami, a zgonami na danym obszarze. W 2021 roku na terenie gminy Szumowo liczba urodzeń wyniosła 30, natomiast liczba zgonów - 68, w związku z czym wartość przyrostu naturalnego wyniosła -38. Analizując dane dotyczące liczby urodzeń i zgonów na przestrzeni lat 2017-2021, można zauważyć, że w tym okresie wartość przyrostu naturalnego miała tendencję malejącą, przy czym najniższa w roku 2021. Przyczyną tego jest zarówno rekordowo niska liczba urodzin, jak i wysoka liczba zgonów. </w:t>
      </w:r>
    </w:p>
    <w:p w14:paraId="4D04D997" w14:textId="77777777" w:rsidR="009B2995" w:rsidRDefault="009B2995" w:rsidP="009B2995">
      <w:pPr>
        <w:ind w:firstLine="708"/>
        <w:rPr>
          <w:rFonts w:cstheme="minorHAnsi"/>
        </w:rPr>
      </w:pPr>
      <w:r w:rsidRPr="00DD0152">
        <w:rPr>
          <w:rFonts w:cstheme="minorHAnsi"/>
        </w:rPr>
        <w:t xml:space="preserve">Liczbę urodzeń i zgonów w gminie </w:t>
      </w:r>
      <w:r>
        <w:rPr>
          <w:rFonts w:cstheme="minorHAnsi"/>
        </w:rPr>
        <w:t xml:space="preserve">Szumowo, a także wartość przyrostu naturalnego </w:t>
      </w:r>
      <w:r w:rsidRPr="00DD0152">
        <w:rPr>
          <w:rFonts w:cstheme="minorHAnsi"/>
        </w:rPr>
        <w:t>na przestrzeni lat 201</w:t>
      </w:r>
      <w:r>
        <w:rPr>
          <w:rFonts w:cstheme="minorHAnsi"/>
        </w:rPr>
        <w:t>7-2021 przestawia</w:t>
      </w:r>
      <w:r w:rsidRPr="00DD0152">
        <w:rPr>
          <w:rFonts w:cstheme="minorHAnsi"/>
        </w:rPr>
        <w:t xml:space="preserve"> poniższ</w:t>
      </w:r>
      <w:r>
        <w:rPr>
          <w:rFonts w:cstheme="minorHAnsi"/>
        </w:rPr>
        <w:t>y</w:t>
      </w:r>
      <w:r w:rsidRPr="00DD0152">
        <w:rPr>
          <w:rFonts w:cstheme="minorHAnsi"/>
        </w:rPr>
        <w:t xml:space="preserve"> wykres.</w:t>
      </w:r>
    </w:p>
    <w:p w14:paraId="4AC820FB" w14:textId="77777777" w:rsidR="00A73FED" w:rsidRDefault="00A73FED" w:rsidP="009B2995">
      <w:pPr>
        <w:ind w:firstLine="708"/>
        <w:rPr>
          <w:rFonts w:cstheme="minorHAnsi"/>
        </w:rPr>
      </w:pPr>
    </w:p>
    <w:p w14:paraId="7AA609FB" w14:textId="77777777" w:rsidR="00A73FED" w:rsidRPr="00DD0152" w:rsidRDefault="00A73FED" w:rsidP="009B2995">
      <w:pPr>
        <w:ind w:firstLine="708"/>
        <w:rPr>
          <w:rFonts w:cstheme="minorHAnsi"/>
        </w:rPr>
      </w:pPr>
    </w:p>
    <w:p w14:paraId="23087855" w14:textId="21AE4F01" w:rsidR="006F55DA" w:rsidRDefault="006F55DA" w:rsidP="006F55DA">
      <w:pPr>
        <w:pStyle w:val="Legenda"/>
        <w:keepNext/>
        <w:jc w:val="center"/>
      </w:pPr>
      <w:bookmarkStart w:id="61" w:name="_Toc122285808"/>
      <w:r>
        <w:lastRenderedPageBreak/>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1</w:t>
      </w:r>
      <w:r w:rsidR="00820902">
        <w:rPr>
          <w:noProof/>
        </w:rPr>
        <w:fldChar w:fldCharType="end"/>
      </w:r>
      <w:r>
        <w:t xml:space="preserve">    </w:t>
      </w:r>
      <w:r w:rsidRPr="00562F0E">
        <w:t>Liczba urodzeń i zgonów oraz przyrost naturalny w gminie Szumowo na przestrzeni lat 2017-2021</w:t>
      </w:r>
      <w:bookmarkEnd w:id="61"/>
    </w:p>
    <w:p w14:paraId="2FF0886A" w14:textId="77777777" w:rsidR="009B2995" w:rsidRPr="00DD0152" w:rsidRDefault="009B2995" w:rsidP="009B2995">
      <w:pPr>
        <w:pStyle w:val="Legenda"/>
        <w:rPr>
          <w:rFonts w:ascii="Calibri" w:hAnsi="Calibri" w:cstheme="minorHAnsi"/>
          <w:sz w:val="24"/>
        </w:rPr>
      </w:pPr>
      <w:r w:rsidRPr="00DD0152">
        <w:rPr>
          <w:rFonts w:ascii="Calibri" w:hAnsi="Calibri"/>
          <w:noProof/>
          <w:lang w:eastAsia="pl-PL"/>
        </w:rPr>
        <w:drawing>
          <wp:inline distT="0" distB="0" distL="0" distR="0" wp14:anchorId="3630BF7D" wp14:editId="072EF5A1">
            <wp:extent cx="5486400" cy="3200400"/>
            <wp:effectExtent l="0" t="0" r="0" b="0"/>
            <wp:docPr id="450" name="Wykres 4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9AE1417" w14:textId="77777777" w:rsidR="009B2995" w:rsidRPr="00DD0152" w:rsidRDefault="009B2995" w:rsidP="006F55DA">
      <w:pPr>
        <w:jc w:val="center"/>
        <w:rPr>
          <w:rFonts w:cstheme="minorHAnsi"/>
          <w:i/>
          <w:sz w:val="20"/>
          <w:szCs w:val="20"/>
        </w:rPr>
      </w:pPr>
      <w:r w:rsidRPr="00DD0152">
        <w:rPr>
          <w:rFonts w:cstheme="minorHAnsi"/>
          <w:i/>
          <w:sz w:val="20"/>
          <w:szCs w:val="20"/>
        </w:rPr>
        <w:t>Źródło: Opracowanie własne na podstawie BDL</w:t>
      </w:r>
    </w:p>
    <w:p w14:paraId="66457811" w14:textId="6CA9C9D7" w:rsidR="009B2995" w:rsidRPr="00284D3A" w:rsidRDefault="009B2995" w:rsidP="009B2995">
      <w:pPr>
        <w:ind w:firstLine="708"/>
        <w:rPr>
          <w:rFonts w:cstheme="minorHAnsi"/>
          <w:b/>
        </w:rPr>
      </w:pPr>
      <w:r>
        <w:rPr>
          <w:rFonts w:cstheme="minorHAnsi"/>
        </w:rPr>
        <w:t>Nieco l</w:t>
      </w:r>
      <w:r w:rsidRPr="00DD0152">
        <w:rPr>
          <w:rFonts w:cstheme="minorHAnsi"/>
        </w:rPr>
        <w:t xml:space="preserve">epiej sytuacja gminy wygląda na tle całego powiatu </w:t>
      </w:r>
      <w:r>
        <w:rPr>
          <w:rFonts w:cstheme="minorHAnsi"/>
        </w:rPr>
        <w:t>zambrowskiego</w:t>
      </w:r>
      <w:r w:rsidRPr="00DD0152">
        <w:rPr>
          <w:rFonts w:cstheme="minorHAnsi"/>
        </w:rPr>
        <w:t xml:space="preserve"> – pod względem wartości przyrostu naturalnego gmina </w:t>
      </w:r>
      <w:r>
        <w:rPr>
          <w:rFonts w:cstheme="minorHAnsi"/>
        </w:rPr>
        <w:t>Szumowo</w:t>
      </w:r>
      <w:r w:rsidRPr="00DD0152">
        <w:rPr>
          <w:rFonts w:cstheme="minorHAnsi"/>
        </w:rPr>
        <w:t xml:space="preserve"> </w:t>
      </w:r>
      <w:r>
        <w:rPr>
          <w:rFonts w:cstheme="minorHAnsi"/>
        </w:rPr>
        <w:t xml:space="preserve">w 2021 r. </w:t>
      </w:r>
      <w:r w:rsidRPr="00DD0152">
        <w:rPr>
          <w:rFonts w:cstheme="minorHAnsi"/>
        </w:rPr>
        <w:t>zajm</w:t>
      </w:r>
      <w:r>
        <w:rPr>
          <w:rFonts w:cstheme="minorHAnsi"/>
        </w:rPr>
        <w:t>owała</w:t>
      </w:r>
      <w:r w:rsidRPr="00DD0152">
        <w:rPr>
          <w:rFonts w:cstheme="minorHAnsi"/>
        </w:rPr>
        <w:t xml:space="preserve"> </w:t>
      </w:r>
      <w:r>
        <w:rPr>
          <w:rFonts w:cstheme="minorHAnsi"/>
        </w:rPr>
        <w:t>trzecie miejsce w p</w:t>
      </w:r>
      <w:r w:rsidRPr="00DD0152">
        <w:rPr>
          <w:rFonts w:cstheme="minorHAnsi"/>
        </w:rPr>
        <w:t xml:space="preserve">owiecie. </w:t>
      </w:r>
      <w:r>
        <w:rPr>
          <w:rFonts w:cstheme="minorHAnsi"/>
        </w:rPr>
        <w:t xml:space="preserve">Najwyższa wartość przyrostu naturalnego wystąpiła w gminie Kołaki Kościelne - -4, </w:t>
      </w:r>
      <w:r w:rsidR="006F55DA">
        <w:rPr>
          <w:rFonts w:cstheme="minorHAnsi"/>
        </w:rPr>
        <w:br/>
      </w:r>
      <w:r>
        <w:rPr>
          <w:rFonts w:cstheme="minorHAnsi"/>
        </w:rPr>
        <w:t xml:space="preserve">z kolei najniższa w gminie miejskiej Zambrów - -88. </w:t>
      </w:r>
      <w:r w:rsidRPr="00DD0152">
        <w:rPr>
          <w:rFonts w:cstheme="minorHAnsi"/>
          <w:lang w:eastAsia="x-none"/>
        </w:rPr>
        <w:t xml:space="preserve">Biorąc </w:t>
      </w:r>
      <w:r>
        <w:rPr>
          <w:rFonts w:cstheme="minorHAnsi"/>
          <w:lang w:eastAsia="x-none"/>
        </w:rPr>
        <w:t xml:space="preserve">jednak </w:t>
      </w:r>
      <w:r w:rsidRPr="00DD0152">
        <w:rPr>
          <w:rFonts w:cstheme="minorHAnsi"/>
          <w:lang w:eastAsia="x-none"/>
        </w:rPr>
        <w:t xml:space="preserve">pod uwagę liczbę urodzeń </w:t>
      </w:r>
      <w:r w:rsidR="006F55DA">
        <w:rPr>
          <w:rFonts w:cstheme="minorHAnsi"/>
          <w:lang w:eastAsia="x-none"/>
        </w:rPr>
        <w:br/>
      </w:r>
      <w:r>
        <w:rPr>
          <w:rFonts w:cstheme="minorHAnsi"/>
          <w:lang w:eastAsia="x-none"/>
        </w:rPr>
        <w:t xml:space="preserve">i zgonów </w:t>
      </w:r>
      <w:r w:rsidRPr="00DD0152">
        <w:rPr>
          <w:rFonts w:cstheme="minorHAnsi"/>
          <w:lang w:eastAsia="x-none"/>
        </w:rPr>
        <w:t>w 202</w:t>
      </w:r>
      <w:r>
        <w:rPr>
          <w:rFonts w:cstheme="minorHAnsi"/>
          <w:lang w:eastAsia="x-none"/>
        </w:rPr>
        <w:t>1</w:t>
      </w:r>
      <w:r w:rsidRPr="00DD0152">
        <w:rPr>
          <w:rFonts w:cstheme="minorHAnsi"/>
          <w:lang w:eastAsia="x-none"/>
        </w:rPr>
        <w:t xml:space="preserve"> roku, na tle pozostałych gmin powiatu </w:t>
      </w:r>
      <w:r>
        <w:rPr>
          <w:rFonts w:cstheme="minorHAnsi"/>
          <w:lang w:eastAsia="x-none"/>
        </w:rPr>
        <w:t>zambrowskiego</w:t>
      </w:r>
      <w:r w:rsidRPr="00DD0152">
        <w:rPr>
          <w:rFonts w:cstheme="minorHAnsi"/>
          <w:lang w:eastAsia="x-none"/>
        </w:rPr>
        <w:t xml:space="preserve">, gmina </w:t>
      </w:r>
      <w:r>
        <w:rPr>
          <w:rFonts w:cstheme="minorHAnsi"/>
          <w:lang w:eastAsia="x-none"/>
        </w:rPr>
        <w:t>Szumowo</w:t>
      </w:r>
      <w:r w:rsidRPr="00DD0152">
        <w:rPr>
          <w:rFonts w:cstheme="minorHAnsi"/>
          <w:lang w:eastAsia="x-none"/>
        </w:rPr>
        <w:t xml:space="preserve"> posiada</w:t>
      </w:r>
      <w:r>
        <w:rPr>
          <w:rFonts w:cstheme="minorHAnsi"/>
          <w:lang w:eastAsia="x-none"/>
        </w:rPr>
        <w:t>ła</w:t>
      </w:r>
      <w:r w:rsidRPr="00DD0152">
        <w:rPr>
          <w:rFonts w:cstheme="minorHAnsi"/>
          <w:lang w:eastAsia="x-none"/>
        </w:rPr>
        <w:t xml:space="preserve"> </w:t>
      </w:r>
      <w:r>
        <w:rPr>
          <w:rFonts w:cstheme="minorHAnsi"/>
          <w:lang w:eastAsia="x-none"/>
        </w:rPr>
        <w:t xml:space="preserve">drugą </w:t>
      </w:r>
      <w:r w:rsidRPr="00DD0152">
        <w:rPr>
          <w:rFonts w:cstheme="minorHAnsi"/>
          <w:lang w:eastAsia="x-none"/>
        </w:rPr>
        <w:t>najmniejszą wartość</w:t>
      </w:r>
      <w:r>
        <w:rPr>
          <w:rFonts w:cstheme="minorHAnsi"/>
          <w:lang w:eastAsia="x-none"/>
        </w:rPr>
        <w:t>.</w:t>
      </w:r>
      <w:r w:rsidRPr="00DD0152">
        <w:rPr>
          <w:rFonts w:cstheme="minorHAnsi"/>
          <w:lang w:eastAsia="x-none"/>
        </w:rPr>
        <w:t xml:space="preserve"> </w:t>
      </w:r>
    </w:p>
    <w:p w14:paraId="121C097B" w14:textId="77777777" w:rsidR="009B2995" w:rsidRDefault="009B2995" w:rsidP="006F55DA">
      <w:pPr>
        <w:spacing w:after="120"/>
        <w:ind w:firstLine="708"/>
        <w:rPr>
          <w:rFonts w:cstheme="minorHAnsi"/>
        </w:rPr>
      </w:pPr>
      <w:r w:rsidRPr="00DD0152">
        <w:rPr>
          <w:rFonts w:cstheme="minorHAnsi"/>
        </w:rPr>
        <w:t>Liczbę urodzeń, zgonów oraz przyrost naturalny w 202</w:t>
      </w:r>
      <w:r>
        <w:rPr>
          <w:rFonts w:cstheme="minorHAnsi"/>
        </w:rPr>
        <w:t>1</w:t>
      </w:r>
      <w:r w:rsidRPr="00DD0152">
        <w:rPr>
          <w:rFonts w:cstheme="minorHAnsi"/>
        </w:rPr>
        <w:t xml:space="preserve"> r. na tle pozostałych gmin powiatu </w:t>
      </w:r>
      <w:r>
        <w:rPr>
          <w:rFonts w:cstheme="minorHAnsi"/>
        </w:rPr>
        <w:t>zambrowskiego</w:t>
      </w:r>
      <w:r w:rsidRPr="00DD0152">
        <w:rPr>
          <w:rFonts w:cstheme="minorHAnsi"/>
        </w:rPr>
        <w:t>, przedstawia poniższy wykres.</w:t>
      </w:r>
      <w:bookmarkStart w:id="62" w:name="_Toc74609746"/>
      <w:bookmarkEnd w:id="60"/>
    </w:p>
    <w:p w14:paraId="48B13511" w14:textId="77777777" w:rsidR="006F55DA" w:rsidRDefault="006F55DA" w:rsidP="006F55DA">
      <w:pPr>
        <w:spacing w:after="120"/>
        <w:ind w:firstLine="708"/>
        <w:rPr>
          <w:rFonts w:cstheme="minorHAnsi"/>
        </w:rPr>
      </w:pPr>
    </w:p>
    <w:p w14:paraId="77D9D2F3" w14:textId="77777777" w:rsidR="006F55DA" w:rsidRDefault="006F55DA" w:rsidP="006F55DA">
      <w:pPr>
        <w:spacing w:after="120"/>
        <w:ind w:firstLine="708"/>
        <w:rPr>
          <w:rFonts w:cstheme="minorHAnsi"/>
        </w:rPr>
      </w:pPr>
    </w:p>
    <w:p w14:paraId="7A7EA69D" w14:textId="77777777" w:rsidR="006F55DA" w:rsidRDefault="006F55DA" w:rsidP="006F55DA">
      <w:pPr>
        <w:spacing w:after="120"/>
        <w:ind w:firstLine="708"/>
        <w:rPr>
          <w:rFonts w:cstheme="minorHAnsi"/>
        </w:rPr>
      </w:pPr>
    </w:p>
    <w:p w14:paraId="67CADC6E" w14:textId="77777777" w:rsidR="006F55DA" w:rsidRDefault="006F55DA" w:rsidP="006F55DA">
      <w:pPr>
        <w:spacing w:after="120"/>
        <w:ind w:firstLine="708"/>
        <w:rPr>
          <w:rFonts w:cstheme="minorHAnsi"/>
        </w:rPr>
      </w:pPr>
    </w:p>
    <w:p w14:paraId="6C774A7D" w14:textId="77777777" w:rsidR="006F55DA" w:rsidRDefault="006F55DA" w:rsidP="006F55DA">
      <w:pPr>
        <w:spacing w:after="120"/>
        <w:ind w:firstLine="708"/>
        <w:rPr>
          <w:rFonts w:cstheme="minorHAnsi"/>
        </w:rPr>
      </w:pPr>
    </w:p>
    <w:p w14:paraId="37719825" w14:textId="77777777" w:rsidR="006F55DA" w:rsidRDefault="006F55DA" w:rsidP="006F55DA">
      <w:pPr>
        <w:spacing w:after="120"/>
        <w:ind w:firstLine="708"/>
        <w:rPr>
          <w:rFonts w:cstheme="minorHAnsi"/>
        </w:rPr>
      </w:pPr>
    </w:p>
    <w:p w14:paraId="1BE68B4D" w14:textId="77777777" w:rsidR="006F55DA" w:rsidRDefault="006F55DA" w:rsidP="006F55DA">
      <w:pPr>
        <w:spacing w:after="120"/>
        <w:ind w:firstLine="708"/>
        <w:rPr>
          <w:rFonts w:cstheme="minorHAnsi"/>
        </w:rPr>
      </w:pPr>
    </w:p>
    <w:p w14:paraId="767AC3DD" w14:textId="77777777" w:rsidR="006F55DA" w:rsidRDefault="006F55DA" w:rsidP="006F55DA">
      <w:pPr>
        <w:spacing w:after="120"/>
        <w:ind w:firstLine="708"/>
        <w:rPr>
          <w:rFonts w:cstheme="minorHAnsi"/>
        </w:rPr>
      </w:pPr>
    </w:p>
    <w:p w14:paraId="5EB8ECA5" w14:textId="77777777" w:rsidR="006F55DA" w:rsidRDefault="006F55DA" w:rsidP="006F55DA">
      <w:pPr>
        <w:spacing w:after="120"/>
        <w:ind w:firstLine="708"/>
        <w:rPr>
          <w:rFonts w:cstheme="minorHAnsi"/>
        </w:rPr>
      </w:pPr>
    </w:p>
    <w:p w14:paraId="775B5D6A" w14:textId="77777777" w:rsidR="006F55DA" w:rsidRDefault="006F55DA" w:rsidP="006F55DA">
      <w:pPr>
        <w:spacing w:after="120"/>
        <w:ind w:firstLine="708"/>
        <w:rPr>
          <w:rFonts w:cstheme="minorHAnsi"/>
        </w:rPr>
      </w:pPr>
    </w:p>
    <w:p w14:paraId="071BA5CB" w14:textId="77777777" w:rsidR="006F55DA" w:rsidRDefault="006F55DA" w:rsidP="006F55DA">
      <w:pPr>
        <w:spacing w:after="120"/>
        <w:ind w:firstLine="708"/>
        <w:rPr>
          <w:rFonts w:cstheme="minorHAnsi"/>
        </w:rPr>
      </w:pPr>
    </w:p>
    <w:p w14:paraId="4AB42101" w14:textId="77777777" w:rsidR="006F55DA" w:rsidRPr="00DD0152" w:rsidRDefault="006F55DA" w:rsidP="006F55DA">
      <w:pPr>
        <w:spacing w:after="120"/>
        <w:ind w:firstLine="708"/>
        <w:rPr>
          <w:rFonts w:cstheme="minorHAnsi"/>
        </w:rPr>
      </w:pPr>
    </w:p>
    <w:p w14:paraId="1068F4D7" w14:textId="24C7120F" w:rsidR="00FF1DB4" w:rsidRDefault="00FF1DB4" w:rsidP="00FF1DB4">
      <w:pPr>
        <w:pStyle w:val="Legenda"/>
        <w:keepNext/>
        <w:jc w:val="center"/>
      </w:pPr>
      <w:bookmarkStart w:id="63" w:name="_Toc122285809"/>
      <w:bookmarkEnd w:id="62"/>
      <w:r>
        <w:lastRenderedPageBreak/>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2</w:t>
      </w:r>
      <w:r w:rsidR="00820902">
        <w:rPr>
          <w:noProof/>
        </w:rPr>
        <w:fldChar w:fldCharType="end"/>
      </w:r>
      <w:r>
        <w:t xml:space="preserve">     </w:t>
      </w:r>
      <w:r w:rsidRPr="00CA3EBD">
        <w:t>Liczba urodzeń, zgonów oraz przyrost naturalny na terenie gmin powiatu zambrowskiego w roku 2021</w:t>
      </w:r>
      <w:bookmarkEnd w:id="63"/>
    </w:p>
    <w:p w14:paraId="39693B49" w14:textId="77777777" w:rsidR="009B2995" w:rsidRPr="00DD0152" w:rsidRDefault="009B2995" w:rsidP="009B2995">
      <w:pPr>
        <w:pStyle w:val="Legenda"/>
        <w:spacing w:after="0"/>
        <w:ind w:left="-142"/>
        <w:rPr>
          <w:rFonts w:cstheme="minorHAnsi"/>
        </w:rPr>
      </w:pPr>
      <w:r w:rsidRPr="00DD0152">
        <w:rPr>
          <w:noProof/>
          <w:lang w:eastAsia="pl-PL"/>
        </w:rPr>
        <w:drawing>
          <wp:inline distT="0" distB="0" distL="0" distR="0" wp14:anchorId="2F91E573" wp14:editId="0B1C3CF4">
            <wp:extent cx="5238750" cy="3114675"/>
            <wp:effectExtent l="0" t="0" r="0" b="0"/>
            <wp:docPr id="451" name="Wykres 4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51440B4" w14:textId="77777777" w:rsidR="009B2995" w:rsidRPr="00DD0152" w:rsidRDefault="009B2995" w:rsidP="00FF1DB4">
      <w:pPr>
        <w:jc w:val="center"/>
        <w:rPr>
          <w:rFonts w:cstheme="minorHAnsi"/>
          <w:i/>
          <w:sz w:val="20"/>
          <w:szCs w:val="20"/>
        </w:rPr>
      </w:pPr>
      <w:r w:rsidRPr="00DD0152">
        <w:rPr>
          <w:rFonts w:cstheme="minorHAnsi"/>
          <w:i/>
          <w:sz w:val="20"/>
          <w:szCs w:val="20"/>
        </w:rPr>
        <w:t>Źródło: Opracowanie własne na podstawie BDL</w:t>
      </w:r>
    </w:p>
    <w:p w14:paraId="4503036B" w14:textId="77777777" w:rsidR="009B2995" w:rsidRPr="00306A8F" w:rsidRDefault="009B2995" w:rsidP="009B2995">
      <w:pPr>
        <w:autoSpaceDE w:val="0"/>
        <w:autoSpaceDN w:val="0"/>
        <w:adjustRightInd w:val="0"/>
        <w:ind w:firstLine="708"/>
        <w:rPr>
          <w:rFonts w:cs="Calibri"/>
          <w:color w:val="000000"/>
        </w:rPr>
      </w:pPr>
      <w:r w:rsidRPr="00306A8F">
        <w:rPr>
          <w:rFonts w:cs="Calibri"/>
          <w:color w:val="000000"/>
        </w:rPr>
        <w:t xml:space="preserve">Zasadniczy wpływ na procesy demograficzne na danym obszarze ma również kwestia migracji ludności. Migracją określa się przemieszczanie ludzi, które ma na celu zmianę miejsca zamieszkania. Ze względu na kierunek migracji, wyróżnia się migracje wewnętrzne – w obrębie własnego kraju, oraz migracje zagraniczne – do innego kraju. Można również wyróżnić typy migracji ze względu na jej przyczynę, tj. m. in. migracje ekonomiczne, związane np. z pracą zawodową, migracje edukacyjne, które spowodowane są np. wyjazdem na studia, lub też migracje społeczne, wynikające np. z chęci zmiany otoczenia. </w:t>
      </w:r>
    </w:p>
    <w:p w14:paraId="1FA70B65" w14:textId="77777777" w:rsidR="009B2995" w:rsidRDefault="009B2995" w:rsidP="009B2995">
      <w:pPr>
        <w:ind w:firstLine="708"/>
        <w:rPr>
          <w:rFonts w:cstheme="minorHAnsi"/>
        </w:rPr>
      </w:pPr>
      <w:r w:rsidRPr="00306A8F">
        <w:rPr>
          <w:rFonts w:cs="Calibri"/>
          <w:color w:val="000000"/>
        </w:rPr>
        <w:t xml:space="preserve">Zjawisko migracji na danym obszarze mierzy się liczbą zameldowań oraz </w:t>
      </w:r>
      <w:proofErr w:type="spellStart"/>
      <w:r w:rsidRPr="00306A8F">
        <w:rPr>
          <w:rFonts w:cs="Calibri"/>
          <w:color w:val="000000"/>
        </w:rPr>
        <w:t>wymeldowań</w:t>
      </w:r>
      <w:proofErr w:type="spellEnd"/>
      <w:r w:rsidRPr="00306A8F">
        <w:rPr>
          <w:rFonts w:cs="Calibri"/>
          <w:color w:val="000000"/>
        </w:rPr>
        <w:t xml:space="preserve">, których różnica stanowi saldo migracji. Na </w:t>
      </w:r>
      <w:r>
        <w:rPr>
          <w:rFonts w:cs="Calibri"/>
          <w:color w:val="000000"/>
        </w:rPr>
        <w:t>terenie gminy Szumowo</w:t>
      </w:r>
      <w:r w:rsidRPr="00306A8F">
        <w:rPr>
          <w:rFonts w:cs="Calibri"/>
          <w:color w:val="000000"/>
        </w:rPr>
        <w:t xml:space="preserve"> w 202</w:t>
      </w:r>
      <w:r>
        <w:rPr>
          <w:rFonts w:cs="Calibri"/>
          <w:color w:val="000000"/>
        </w:rPr>
        <w:t>1</w:t>
      </w:r>
      <w:r w:rsidRPr="00306A8F">
        <w:rPr>
          <w:rFonts w:cs="Calibri"/>
          <w:color w:val="000000"/>
        </w:rPr>
        <w:t xml:space="preserve"> roku, odnotowano </w:t>
      </w:r>
      <w:r>
        <w:rPr>
          <w:rFonts w:cs="Calibri"/>
          <w:color w:val="000000"/>
        </w:rPr>
        <w:t>27 </w:t>
      </w:r>
      <w:r w:rsidRPr="00306A8F">
        <w:rPr>
          <w:rFonts w:cs="Calibri"/>
          <w:color w:val="000000"/>
        </w:rPr>
        <w:t xml:space="preserve">zameldowań oraz </w:t>
      </w:r>
      <w:r>
        <w:rPr>
          <w:rFonts w:cs="Calibri"/>
          <w:color w:val="000000"/>
        </w:rPr>
        <w:t xml:space="preserve">41 </w:t>
      </w:r>
      <w:proofErr w:type="spellStart"/>
      <w:r>
        <w:rPr>
          <w:rFonts w:cs="Calibri"/>
          <w:color w:val="000000"/>
        </w:rPr>
        <w:t>wymeldowań</w:t>
      </w:r>
      <w:proofErr w:type="spellEnd"/>
      <w:r w:rsidRPr="00306A8F">
        <w:rPr>
          <w:rFonts w:cs="Calibri"/>
          <w:color w:val="000000"/>
        </w:rPr>
        <w:t xml:space="preserve">, w wyniku czego </w:t>
      </w:r>
      <w:r>
        <w:rPr>
          <w:rFonts w:cs="Calibri"/>
          <w:color w:val="000000"/>
        </w:rPr>
        <w:t>wartość salda migracji wyniosła</w:t>
      </w:r>
      <w:r w:rsidRPr="00306A8F">
        <w:rPr>
          <w:rFonts w:cs="Calibri"/>
          <w:color w:val="000000"/>
        </w:rPr>
        <w:t xml:space="preserve"> </w:t>
      </w:r>
      <w:r>
        <w:rPr>
          <w:rFonts w:cs="Calibri"/>
          <w:color w:val="000000"/>
        </w:rPr>
        <w:t>-14</w:t>
      </w:r>
      <w:r w:rsidRPr="00306A8F">
        <w:rPr>
          <w:rFonts w:cs="Calibri"/>
          <w:color w:val="000000"/>
        </w:rPr>
        <w:t xml:space="preserve">. </w:t>
      </w:r>
      <w:r>
        <w:rPr>
          <w:rFonts w:cs="Calibri"/>
          <w:color w:val="000000"/>
        </w:rPr>
        <w:t>Na przestrzeni lat 2017-2021</w:t>
      </w:r>
      <w:r w:rsidRPr="00DD0152">
        <w:rPr>
          <w:rFonts w:cstheme="minorHAnsi"/>
        </w:rPr>
        <w:t xml:space="preserve"> </w:t>
      </w:r>
      <w:r>
        <w:rPr>
          <w:rFonts w:cstheme="minorHAnsi"/>
        </w:rPr>
        <w:t>saldo migracji przybierało wyłącznie wartości ujemne, w związku z czym należy przyjąć, że główny wpływ na zmniejszającą się liczbę mieszkańców na terenie gminy Szumowo ma zarówno ujemny przyrost naturalny, jak i ujemne saldo migracji.</w:t>
      </w:r>
    </w:p>
    <w:p w14:paraId="666CEE44" w14:textId="77777777" w:rsidR="009B2995" w:rsidRDefault="009B2995" w:rsidP="009B2995">
      <w:pPr>
        <w:ind w:firstLine="708"/>
        <w:rPr>
          <w:rFonts w:cstheme="minorHAnsi"/>
        </w:rPr>
      </w:pPr>
      <w:r w:rsidRPr="00DD0152">
        <w:rPr>
          <w:rFonts w:cstheme="minorHAnsi"/>
        </w:rPr>
        <w:t xml:space="preserve">Liczbę zameldowań i </w:t>
      </w:r>
      <w:proofErr w:type="spellStart"/>
      <w:r w:rsidRPr="00DD0152">
        <w:rPr>
          <w:rFonts w:cstheme="minorHAnsi"/>
        </w:rPr>
        <w:t>wymeldowań</w:t>
      </w:r>
      <w:proofErr w:type="spellEnd"/>
      <w:r w:rsidRPr="00DD0152">
        <w:rPr>
          <w:rFonts w:cstheme="minorHAnsi"/>
        </w:rPr>
        <w:t xml:space="preserve"> ogółem </w:t>
      </w:r>
      <w:r>
        <w:rPr>
          <w:rFonts w:cstheme="minorHAnsi"/>
        </w:rPr>
        <w:t xml:space="preserve">w gminie Szumowo </w:t>
      </w:r>
      <w:r w:rsidRPr="00DD0152">
        <w:rPr>
          <w:rFonts w:cstheme="minorHAnsi"/>
        </w:rPr>
        <w:t>oraz saldo migracji na przestrzeni lat 201</w:t>
      </w:r>
      <w:r>
        <w:rPr>
          <w:rFonts w:cstheme="minorHAnsi"/>
        </w:rPr>
        <w:t>7</w:t>
      </w:r>
      <w:r w:rsidRPr="00DD0152">
        <w:rPr>
          <w:rFonts w:cstheme="minorHAnsi"/>
        </w:rPr>
        <w:t>-202</w:t>
      </w:r>
      <w:r>
        <w:rPr>
          <w:rFonts w:cstheme="minorHAnsi"/>
        </w:rPr>
        <w:t xml:space="preserve">1 </w:t>
      </w:r>
      <w:r w:rsidRPr="00DD0152">
        <w:rPr>
          <w:rFonts w:cstheme="minorHAnsi"/>
        </w:rPr>
        <w:t>przedstawia poniższy wykres.</w:t>
      </w:r>
    </w:p>
    <w:p w14:paraId="625F959B" w14:textId="12A23C2C" w:rsidR="00FF1DB4" w:rsidRDefault="00FF1DB4" w:rsidP="00FF1DB4">
      <w:pPr>
        <w:pStyle w:val="Legenda"/>
        <w:keepNext/>
        <w:jc w:val="center"/>
      </w:pPr>
      <w:bookmarkStart w:id="64" w:name="_Toc122285810"/>
      <w:r>
        <w:lastRenderedPageBreak/>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3</w:t>
      </w:r>
      <w:r w:rsidR="00820902">
        <w:rPr>
          <w:noProof/>
        </w:rPr>
        <w:fldChar w:fldCharType="end"/>
      </w:r>
      <w:r>
        <w:t xml:space="preserve">     </w:t>
      </w:r>
      <w:r w:rsidRPr="007B27EE">
        <w:t xml:space="preserve">Liczba zameldowań i </w:t>
      </w:r>
      <w:proofErr w:type="spellStart"/>
      <w:r w:rsidRPr="007B27EE">
        <w:t>wymeldowań</w:t>
      </w:r>
      <w:proofErr w:type="spellEnd"/>
      <w:r w:rsidRPr="007B27EE">
        <w:t xml:space="preserve"> ogółem oraz saldo migracji w gminie Szumowo na przestrzeni lat 2017-2021</w:t>
      </w:r>
      <w:bookmarkEnd w:id="64"/>
    </w:p>
    <w:p w14:paraId="4AE23C02" w14:textId="77777777" w:rsidR="009B2995" w:rsidRPr="00DD0152" w:rsidRDefault="009B2995" w:rsidP="009B2995">
      <w:pPr>
        <w:spacing w:before="120" w:after="120"/>
        <w:rPr>
          <w:rFonts w:cstheme="minorHAnsi"/>
          <w:i/>
          <w:sz w:val="20"/>
          <w:szCs w:val="20"/>
        </w:rPr>
      </w:pPr>
      <w:r w:rsidRPr="00DD0152">
        <w:rPr>
          <w:noProof/>
          <w:lang w:eastAsia="pl-PL"/>
        </w:rPr>
        <w:drawing>
          <wp:inline distT="0" distB="0" distL="0" distR="0" wp14:anchorId="555B1DC1" wp14:editId="23914909">
            <wp:extent cx="5486400" cy="3200400"/>
            <wp:effectExtent l="0" t="0" r="0" b="0"/>
            <wp:docPr id="13" name="Wykres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424F15D" w14:textId="77777777" w:rsidR="009B2995" w:rsidRPr="00DD0152" w:rsidRDefault="009B2995" w:rsidP="009B2995">
      <w:pPr>
        <w:rPr>
          <w:rFonts w:cstheme="minorHAnsi"/>
          <w:i/>
          <w:sz w:val="20"/>
          <w:szCs w:val="20"/>
        </w:rPr>
      </w:pPr>
      <w:r w:rsidRPr="00DD0152">
        <w:rPr>
          <w:rFonts w:cstheme="minorHAnsi"/>
          <w:i/>
          <w:sz w:val="20"/>
          <w:szCs w:val="20"/>
        </w:rPr>
        <w:t>Źródło: Opracowanie własne na podstawie BDL</w:t>
      </w:r>
    </w:p>
    <w:p w14:paraId="784C786A" w14:textId="74EB2FE2" w:rsidR="009B2995" w:rsidRDefault="009B2995" w:rsidP="009B2995">
      <w:pPr>
        <w:spacing w:after="240"/>
        <w:ind w:firstLine="708"/>
        <w:rPr>
          <w:rFonts w:cstheme="minorHAnsi"/>
        </w:rPr>
      </w:pPr>
      <w:r>
        <w:rPr>
          <w:rFonts w:cstheme="minorHAnsi"/>
        </w:rPr>
        <w:t>Ujemne saldo migracji</w:t>
      </w:r>
      <w:r w:rsidRPr="00DD0152">
        <w:rPr>
          <w:rFonts w:cstheme="minorHAnsi"/>
        </w:rPr>
        <w:t xml:space="preserve"> wpływa na sytuację społeczno-gospodarczą oraz potencjał demograficzny gminy. </w:t>
      </w:r>
      <w:r>
        <w:rPr>
          <w:rFonts w:cstheme="minorHAnsi"/>
        </w:rPr>
        <w:t xml:space="preserve">Istotnym problemem jest odpływ ludzi młodych, wykształconych, aktywnych i innowacyjnych, co przyczynia się do zmniejszania potencjalnych zasobów pracy, </w:t>
      </w:r>
      <w:r w:rsidR="00FF1DB4">
        <w:rPr>
          <w:rFonts w:cstheme="minorHAnsi"/>
        </w:rPr>
        <w:br/>
      </w:r>
      <w:r>
        <w:rPr>
          <w:rFonts w:cstheme="minorHAnsi"/>
        </w:rPr>
        <w:t>a także obniżania ich jakości. Ujemne saldo migracji w 2021 roku wystąpiło jednak w większości gmin powiatu zambrowskiego, natomiast dodatnie wystąpiło jedynie w gminie wiejskiej Zambrów.</w:t>
      </w:r>
    </w:p>
    <w:p w14:paraId="28B46F79" w14:textId="77777777" w:rsidR="009B2995" w:rsidRPr="00DD0152" w:rsidRDefault="009B2995" w:rsidP="009B2995">
      <w:pPr>
        <w:spacing w:after="240"/>
        <w:ind w:firstLine="708"/>
        <w:rPr>
          <w:rFonts w:cstheme="minorHAnsi"/>
        </w:rPr>
      </w:pPr>
      <w:r>
        <w:rPr>
          <w:rFonts w:cstheme="minorHAnsi"/>
        </w:rPr>
        <w:t xml:space="preserve">Liczbę zameldowań i </w:t>
      </w:r>
      <w:proofErr w:type="spellStart"/>
      <w:r>
        <w:rPr>
          <w:rFonts w:cstheme="minorHAnsi"/>
        </w:rPr>
        <w:t>wymeldowań</w:t>
      </w:r>
      <w:proofErr w:type="spellEnd"/>
      <w:r>
        <w:rPr>
          <w:rFonts w:cstheme="minorHAnsi"/>
        </w:rPr>
        <w:t xml:space="preserve"> oraz saldo migracji na terenie gmin powiatu zambrowskiego w 2021 roku przedstawia poniższy wykres.</w:t>
      </w:r>
    </w:p>
    <w:p w14:paraId="1D3F1FC0" w14:textId="4461CBD1" w:rsidR="00FF1DB4" w:rsidRDefault="00FF1DB4" w:rsidP="00FF1DB4">
      <w:pPr>
        <w:pStyle w:val="Legenda"/>
        <w:keepNext/>
        <w:jc w:val="center"/>
      </w:pPr>
      <w:bookmarkStart w:id="65" w:name="_Toc122285811"/>
      <w:r>
        <w:lastRenderedPageBreak/>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4</w:t>
      </w:r>
      <w:r w:rsidR="00820902">
        <w:rPr>
          <w:noProof/>
        </w:rPr>
        <w:fldChar w:fldCharType="end"/>
      </w:r>
      <w:r>
        <w:t xml:space="preserve">     </w:t>
      </w:r>
      <w:r w:rsidRPr="00885547">
        <w:t xml:space="preserve">Liczba zameldowań i </w:t>
      </w:r>
      <w:proofErr w:type="spellStart"/>
      <w:r w:rsidRPr="00885547">
        <w:t>wymeldowań</w:t>
      </w:r>
      <w:proofErr w:type="spellEnd"/>
      <w:r w:rsidRPr="00885547">
        <w:t xml:space="preserve"> ogółem oraz saldo migracji na teren</w:t>
      </w:r>
      <w:r w:rsidR="00820902">
        <w:t>ie gmin powiatu zambrowskiego w </w:t>
      </w:r>
      <w:r w:rsidRPr="00885547">
        <w:t>roku 2021</w:t>
      </w:r>
      <w:bookmarkEnd w:id="65"/>
    </w:p>
    <w:p w14:paraId="08AC180C" w14:textId="77777777" w:rsidR="009B2995" w:rsidRPr="00DD0152" w:rsidRDefault="009B2995" w:rsidP="009B2995">
      <w:pPr>
        <w:spacing w:before="120" w:after="120"/>
        <w:rPr>
          <w:rFonts w:cstheme="minorHAnsi"/>
          <w:i/>
          <w:sz w:val="20"/>
          <w:szCs w:val="20"/>
        </w:rPr>
      </w:pPr>
      <w:r w:rsidRPr="00DD0152">
        <w:rPr>
          <w:noProof/>
          <w:lang w:eastAsia="pl-PL"/>
        </w:rPr>
        <w:drawing>
          <wp:inline distT="0" distB="0" distL="0" distR="0" wp14:anchorId="17ABA288" wp14:editId="2E870117">
            <wp:extent cx="5038725" cy="3352800"/>
            <wp:effectExtent l="0" t="0" r="0" b="0"/>
            <wp:docPr id="2"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D233CA1" w14:textId="77777777" w:rsidR="009B2995" w:rsidRPr="007A5F17" w:rsidRDefault="009B2995" w:rsidP="00FF1DB4">
      <w:pPr>
        <w:jc w:val="center"/>
        <w:rPr>
          <w:rFonts w:cstheme="minorHAnsi"/>
          <w:i/>
          <w:sz w:val="20"/>
          <w:szCs w:val="20"/>
        </w:rPr>
      </w:pPr>
      <w:r w:rsidRPr="00DD0152">
        <w:rPr>
          <w:rFonts w:cstheme="minorHAnsi"/>
          <w:i/>
          <w:sz w:val="20"/>
          <w:szCs w:val="20"/>
        </w:rPr>
        <w:t>Źródło: Opra</w:t>
      </w:r>
      <w:r>
        <w:rPr>
          <w:rFonts w:cstheme="minorHAnsi"/>
          <w:i/>
          <w:sz w:val="20"/>
          <w:szCs w:val="20"/>
        </w:rPr>
        <w:t>cowanie własne na podstawie BDL</w:t>
      </w:r>
    </w:p>
    <w:p w14:paraId="5BD9D623" w14:textId="0B9B0254" w:rsidR="009B2995" w:rsidRDefault="009B2995" w:rsidP="009B2995">
      <w:pPr>
        <w:ind w:firstLine="708"/>
        <w:rPr>
          <w:rFonts w:cstheme="minorHAnsi"/>
        </w:rPr>
      </w:pPr>
      <w:bookmarkStart w:id="66" w:name="_Toc441563664"/>
      <w:r>
        <w:rPr>
          <w:rFonts w:cstheme="minorHAnsi"/>
        </w:rPr>
        <w:t xml:space="preserve">Analiza struktury wiekowej mieszkańców gminy Szumowo w oparciu dane GUS z 2017 </w:t>
      </w:r>
      <w:r w:rsidR="00FF1DB4">
        <w:rPr>
          <w:rFonts w:cstheme="minorHAnsi"/>
        </w:rPr>
        <w:br/>
      </w:r>
      <w:r>
        <w:rPr>
          <w:rFonts w:cstheme="minorHAnsi"/>
        </w:rPr>
        <w:t xml:space="preserve">i 2021 roku ukazuje, że na przestrzeni lat 2017-2021 wzrosła liczba osób w wieku poprodukcyjnym– wzrost o 25 osób, przy równoczesnym spadku liczby osób wieku przedprodukcyjnym i produkcyjnym – spadek odpowiednio o 48 i 281 osób. Do osób w wieku przedprodukcyjnym zalicza się osoby w wieku do 17 roku życia, które nie osiągnęły jeszcze zdolności do pracy, z kolei do osób w wieku produkcyjnym – mężczyzn w wieku od 18 do 64 roku życia oraz kobiety w wieku od 18 do 59 roku życia. </w:t>
      </w:r>
    </w:p>
    <w:p w14:paraId="3BF28FC2" w14:textId="1BF8EF54" w:rsidR="009B2995" w:rsidRPr="00820902" w:rsidRDefault="009B2995" w:rsidP="00820902">
      <w:pPr>
        <w:ind w:firstLine="708"/>
        <w:rPr>
          <w:rFonts w:cstheme="minorHAnsi"/>
        </w:rPr>
      </w:pPr>
      <w:r>
        <w:rPr>
          <w:rFonts w:cstheme="minorHAnsi"/>
        </w:rPr>
        <w:t>Strukturę mieszkańców gminy Szumowo według trzech grup wiekowych w roku 2017 i 2021 przedstawiają poniższa tabela oraz wykres.</w:t>
      </w:r>
      <w:bookmarkEnd w:id="66"/>
    </w:p>
    <w:p w14:paraId="65C11807" w14:textId="1F9B28A7" w:rsidR="00FF1DB4" w:rsidRDefault="00FF1DB4" w:rsidP="00FF1DB4">
      <w:pPr>
        <w:pStyle w:val="Legenda"/>
        <w:keepNext/>
        <w:jc w:val="center"/>
      </w:pPr>
      <w:bookmarkStart w:id="67" w:name="_Toc122285497"/>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3</w:t>
      </w:r>
      <w:r w:rsidR="00820902">
        <w:rPr>
          <w:noProof/>
        </w:rPr>
        <w:fldChar w:fldCharType="end"/>
      </w:r>
      <w:r>
        <w:t xml:space="preserve">    </w:t>
      </w:r>
      <w:r w:rsidRPr="00BF037A">
        <w:t>Struktura mieszkańców gminy Szumowo według trzech grup wiekowych w 2017 oraz 2021 roku</w:t>
      </w:r>
      <w:bookmarkEnd w:id="67"/>
    </w:p>
    <w:tbl>
      <w:tblPr>
        <w:tblStyle w:val="Tabelasiatki5ciemnaakcent31"/>
        <w:tblW w:w="0" w:type="auto"/>
        <w:tblLook w:val="04A0" w:firstRow="1" w:lastRow="0" w:firstColumn="1" w:lastColumn="0" w:noHBand="0" w:noVBand="1"/>
      </w:tblPr>
      <w:tblGrid>
        <w:gridCol w:w="2843"/>
        <w:gridCol w:w="1465"/>
        <w:gridCol w:w="1465"/>
        <w:gridCol w:w="1441"/>
        <w:gridCol w:w="1442"/>
      </w:tblGrid>
      <w:tr w:rsidR="009B2995" w:rsidRPr="001620E1" w14:paraId="00FA070B" w14:textId="77777777" w:rsidTr="00FF1DB4">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843" w:type="dxa"/>
            <w:vMerge w:val="restart"/>
          </w:tcPr>
          <w:p w14:paraId="6381D606" w14:textId="77777777" w:rsidR="009B2995" w:rsidRPr="001620E1" w:rsidRDefault="009B2995" w:rsidP="009B2995">
            <w:pPr>
              <w:spacing w:before="80" w:after="80"/>
              <w:ind w:left="-57" w:right="-57"/>
              <w:jc w:val="center"/>
              <w:rPr>
                <w:rFonts w:cstheme="minorHAnsi"/>
                <w:b w:val="0"/>
              </w:rPr>
            </w:pPr>
            <w:r w:rsidRPr="001620E1">
              <w:rPr>
                <w:rFonts w:cstheme="minorHAnsi"/>
                <w:b w:val="0"/>
              </w:rPr>
              <w:t>Grupa wiekowa</w:t>
            </w:r>
          </w:p>
        </w:tc>
        <w:tc>
          <w:tcPr>
            <w:tcW w:w="2930" w:type="dxa"/>
            <w:gridSpan w:val="2"/>
          </w:tcPr>
          <w:p w14:paraId="06FC8823" w14:textId="77777777" w:rsidR="009B2995" w:rsidRPr="001620E1" w:rsidRDefault="009B2995" w:rsidP="009B2995">
            <w:pPr>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theme="minorHAnsi"/>
                <w:b w:val="0"/>
              </w:rPr>
            </w:pPr>
            <w:r w:rsidRPr="001620E1">
              <w:rPr>
                <w:rFonts w:cstheme="minorHAnsi"/>
                <w:b w:val="0"/>
              </w:rPr>
              <w:t>201</w:t>
            </w:r>
            <w:r>
              <w:rPr>
                <w:rFonts w:cstheme="minorHAnsi"/>
                <w:b w:val="0"/>
              </w:rPr>
              <w:t>7</w:t>
            </w:r>
          </w:p>
        </w:tc>
        <w:tc>
          <w:tcPr>
            <w:tcW w:w="2883" w:type="dxa"/>
            <w:gridSpan w:val="2"/>
          </w:tcPr>
          <w:p w14:paraId="20FF6608" w14:textId="77777777" w:rsidR="009B2995" w:rsidRPr="001620E1" w:rsidRDefault="009B2995" w:rsidP="009B2995">
            <w:pPr>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theme="minorHAnsi"/>
                <w:b w:val="0"/>
              </w:rPr>
            </w:pPr>
            <w:r w:rsidRPr="001620E1">
              <w:rPr>
                <w:rFonts w:cstheme="minorHAnsi"/>
                <w:b w:val="0"/>
              </w:rPr>
              <w:t>2021</w:t>
            </w:r>
          </w:p>
        </w:tc>
      </w:tr>
      <w:tr w:rsidR="009B2995" w:rsidRPr="001620E1" w14:paraId="5B251377" w14:textId="77777777" w:rsidTr="00FF1D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3" w:type="dxa"/>
            <w:vMerge/>
          </w:tcPr>
          <w:p w14:paraId="12ECE513" w14:textId="77777777" w:rsidR="009B2995" w:rsidRPr="001620E1" w:rsidRDefault="009B2995" w:rsidP="009B2995">
            <w:pPr>
              <w:spacing w:before="80" w:after="80"/>
              <w:ind w:left="-57" w:right="-57"/>
              <w:jc w:val="center"/>
              <w:rPr>
                <w:rFonts w:cstheme="minorHAnsi"/>
              </w:rPr>
            </w:pPr>
          </w:p>
        </w:tc>
        <w:tc>
          <w:tcPr>
            <w:tcW w:w="1465" w:type="dxa"/>
            <w:shd w:val="clear" w:color="auto" w:fill="ED212A"/>
          </w:tcPr>
          <w:p w14:paraId="251CC699" w14:textId="77777777" w:rsidR="009B2995" w:rsidRPr="00FF1DB4"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highlight w:val="yellow"/>
              </w:rPr>
            </w:pPr>
            <w:r w:rsidRPr="00FF1DB4">
              <w:rPr>
                <w:rFonts w:cstheme="minorHAnsi"/>
                <w:b/>
                <w:color w:val="FFFFFF" w:themeColor="background1"/>
              </w:rPr>
              <w:t>Ilość mieszkańców</w:t>
            </w:r>
          </w:p>
        </w:tc>
        <w:tc>
          <w:tcPr>
            <w:tcW w:w="1465" w:type="dxa"/>
            <w:shd w:val="clear" w:color="auto" w:fill="ED212A"/>
          </w:tcPr>
          <w:p w14:paraId="5BFB9F81" w14:textId="77777777" w:rsidR="009B2995" w:rsidRPr="00FF1DB4"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rPr>
            </w:pPr>
            <w:r w:rsidRPr="00FF1DB4">
              <w:rPr>
                <w:rFonts w:cstheme="minorHAnsi"/>
                <w:b/>
                <w:color w:val="FFFFFF" w:themeColor="background1"/>
              </w:rPr>
              <w:t>% ogółu mieszkańców</w:t>
            </w:r>
          </w:p>
        </w:tc>
        <w:tc>
          <w:tcPr>
            <w:tcW w:w="1441" w:type="dxa"/>
            <w:shd w:val="clear" w:color="auto" w:fill="ED212A"/>
          </w:tcPr>
          <w:p w14:paraId="5F22F7BC" w14:textId="77777777" w:rsidR="009B2995" w:rsidRPr="00FF1DB4"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highlight w:val="yellow"/>
              </w:rPr>
            </w:pPr>
            <w:r w:rsidRPr="00FF1DB4">
              <w:rPr>
                <w:rFonts w:cstheme="minorHAnsi"/>
                <w:b/>
                <w:color w:val="FFFFFF" w:themeColor="background1"/>
              </w:rPr>
              <w:t>Ilość mieszkańców</w:t>
            </w:r>
          </w:p>
        </w:tc>
        <w:tc>
          <w:tcPr>
            <w:tcW w:w="1442" w:type="dxa"/>
            <w:shd w:val="clear" w:color="auto" w:fill="ED212A"/>
          </w:tcPr>
          <w:p w14:paraId="5B86BD9D" w14:textId="77777777" w:rsidR="009B2995" w:rsidRPr="00FF1DB4"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rPr>
            </w:pPr>
            <w:r w:rsidRPr="00FF1DB4">
              <w:rPr>
                <w:rFonts w:cstheme="minorHAnsi"/>
                <w:b/>
                <w:color w:val="FFFFFF" w:themeColor="background1"/>
              </w:rPr>
              <w:t>% ogółu mieszkańców</w:t>
            </w:r>
          </w:p>
        </w:tc>
      </w:tr>
      <w:tr w:rsidR="009B2995" w:rsidRPr="001620E1" w14:paraId="5637130A" w14:textId="77777777" w:rsidTr="00FF1DB4">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843" w:type="dxa"/>
          </w:tcPr>
          <w:p w14:paraId="3868977E" w14:textId="77777777" w:rsidR="009B2995" w:rsidRPr="001620E1" w:rsidRDefault="009B2995" w:rsidP="009B2995">
            <w:pPr>
              <w:spacing w:before="80" w:after="80"/>
              <w:ind w:left="-57" w:right="-57"/>
              <w:jc w:val="center"/>
              <w:rPr>
                <w:rFonts w:cstheme="minorHAnsi"/>
              </w:rPr>
            </w:pPr>
            <w:r w:rsidRPr="001620E1">
              <w:rPr>
                <w:rFonts w:cstheme="minorHAnsi"/>
              </w:rPr>
              <w:t>Wiek przedprodukcyjny</w:t>
            </w:r>
          </w:p>
        </w:tc>
        <w:tc>
          <w:tcPr>
            <w:tcW w:w="1465" w:type="dxa"/>
          </w:tcPr>
          <w:p w14:paraId="1F889FC2" w14:textId="77777777" w:rsidR="009B2995" w:rsidRDefault="009B2995" w:rsidP="009B2995">
            <w:pPr>
              <w:jc w:val="center"/>
              <w:cnfStyle w:val="000000010000" w:firstRow="0" w:lastRow="0" w:firstColumn="0" w:lastColumn="0" w:oddVBand="0" w:evenVBand="0" w:oddHBand="0" w:evenHBand="1" w:firstRowFirstColumn="0" w:firstRowLastColumn="0" w:lastRowFirstColumn="0" w:lastRowLastColumn="0"/>
              <w:rPr>
                <w:rFonts w:eastAsia="Times New Roman"/>
                <w:color w:val="000000"/>
              </w:rPr>
            </w:pPr>
            <w:r>
              <w:rPr>
                <w:rFonts w:eastAsia="Times New Roman"/>
                <w:color w:val="000000"/>
              </w:rPr>
              <w:t>971</w:t>
            </w:r>
          </w:p>
        </w:tc>
        <w:tc>
          <w:tcPr>
            <w:tcW w:w="1465" w:type="dxa"/>
          </w:tcPr>
          <w:p w14:paraId="576586EE" w14:textId="77777777" w:rsidR="009B2995" w:rsidRDefault="009B2995" w:rsidP="009B2995">
            <w:pPr>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19,82</w:t>
            </w:r>
          </w:p>
        </w:tc>
        <w:tc>
          <w:tcPr>
            <w:tcW w:w="1441" w:type="dxa"/>
          </w:tcPr>
          <w:p w14:paraId="6CF62DCD" w14:textId="77777777" w:rsidR="009B2995" w:rsidRDefault="009B2995" w:rsidP="009B2995">
            <w:pPr>
              <w:jc w:val="center"/>
              <w:cnfStyle w:val="000000010000" w:firstRow="0" w:lastRow="0" w:firstColumn="0" w:lastColumn="0" w:oddVBand="0" w:evenVBand="0" w:oddHBand="0" w:evenHBand="1" w:firstRowFirstColumn="0" w:firstRowLastColumn="0" w:lastRowFirstColumn="0" w:lastRowLastColumn="0"/>
              <w:rPr>
                <w:rFonts w:eastAsia="Times New Roman"/>
                <w:color w:val="000000"/>
              </w:rPr>
            </w:pPr>
            <w:r>
              <w:rPr>
                <w:rFonts w:eastAsia="Times New Roman"/>
                <w:color w:val="000000"/>
              </w:rPr>
              <w:t>923</w:t>
            </w:r>
          </w:p>
        </w:tc>
        <w:tc>
          <w:tcPr>
            <w:tcW w:w="1442" w:type="dxa"/>
          </w:tcPr>
          <w:p w14:paraId="3B480D68" w14:textId="77777777" w:rsidR="009B2995" w:rsidRDefault="009B2995" w:rsidP="009B2995">
            <w:pPr>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20,08</w:t>
            </w:r>
          </w:p>
        </w:tc>
      </w:tr>
      <w:tr w:rsidR="009B2995" w:rsidRPr="001620E1" w14:paraId="3F7A034A" w14:textId="77777777" w:rsidTr="00FF1DB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843" w:type="dxa"/>
          </w:tcPr>
          <w:p w14:paraId="19E252AF" w14:textId="77777777" w:rsidR="009B2995" w:rsidRPr="001620E1" w:rsidRDefault="009B2995" w:rsidP="009B2995">
            <w:pPr>
              <w:spacing w:before="80" w:after="80"/>
              <w:ind w:left="-57" w:right="-57"/>
              <w:jc w:val="center"/>
              <w:rPr>
                <w:rFonts w:cstheme="minorHAnsi"/>
              </w:rPr>
            </w:pPr>
            <w:r w:rsidRPr="001620E1">
              <w:rPr>
                <w:rFonts w:cstheme="minorHAnsi"/>
              </w:rPr>
              <w:t>Wiek produkcyjny</w:t>
            </w:r>
          </w:p>
        </w:tc>
        <w:tc>
          <w:tcPr>
            <w:tcW w:w="1465" w:type="dxa"/>
          </w:tcPr>
          <w:p w14:paraId="1A8AB435" w14:textId="77777777" w:rsidR="009B2995" w:rsidRDefault="009B2995" w:rsidP="009B2995">
            <w:pPr>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3 006</w:t>
            </w:r>
          </w:p>
        </w:tc>
        <w:tc>
          <w:tcPr>
            <w:tcW w:w="1465" w:type="dxa"/>
          </w:tcPr>
          <w:p w14:paraId="5630044F" w14:textId="77777777" w:rsidR="009B2995" w:rsidRDefault="009B2995" w:rsidP="009B2995">
            <w:pPr>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61,35</w:t>
            </w:r>
          </w:p>
        </w:tc>
        <w:tc>
          <w:tcPr>
            <w:tcW w:w="1441" w:type="dxa"/>
          </w:tcPr>
          <w:p w14:paraId="0B22273D" w14:textId="77777777" w:rsidR="009B2995" w:rsidRDefault="009B2995" w:rsidP="009B2995">
            <w:pPr>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2 725</w:t>
            </w:r>
          </w:p>
        </w:tc>
        <w:tc>
          <w:tcPr>
            <w:tcW w:w="1442" w:type="dxa"/>
          </w:tcPr>
          <w:p w14:paraId="38480F26" w14:textId="77777777" w:rsidR="009B2995" w:rsidRDefault="009B2995" w:rsidP="009B2995">
            <w:pPr>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59,29</w:t>
            </w:r>
          </w:p>
        </w:tc>
      </w:tr>
      <w:tr w:rsidR="009B2995" w:rsidRPr="001620E1" w14:paraId="14627FF0" w14:textId="77777777" w:rsidTr="00FF1DB4">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843" w:type="dxa"/>
          </w:tcPr>
          <w:p w14:paraId="46DD0998" w14:textId="77777777" w:rsidR="009B2995" w:rsidRPr="001620E1" w:rsidRDefault="009B2995" w:rsidP="009B2995">
            <w:pPr>
              <w:spacing w:before="80" w:after="80"/>
              <w:ind w:left="-57" w:right="-57"/>
              <w:jc w:val="center"/>
              <w:rPr>
                <w:rFonts w:cstheme="minorHAnsi"/>
              </w:rPr>
            </w:pPr>
            <w:r w:rsidRPr="001620E1">
              <w:rPr>
                <w:rFonts w:cstheme="minorHAnsi"/>
              </w:rPr>
              <w:t>Wiek poprodukcyjny</w:t>
            </w:r>
          </w:p>
        </w:tc>
        <w:tc>
          <w:tcPr>
            <w:tcW w:w="1465" w:type="dxa"/>
          </w:tcPr>
          <w:p w14:paraId="28C5F2A6" w14:textId="77777777" w:rsidR="009B2995" w:rsidRDefault="009B2995" w:rsidP="009B2995">
            <w:pPr>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923</w:t>
            </w:r>
          </w:p>
        </w:tc>
        <w:tc>
          <w:tcPr>
            <w:tcW w:w="1465" w:type="dxa"/>
          </w:tcPr>
          <w:p w14:paraId="4CFA8965" w14:textId="77777777" w:rsidR="009B2995" w:rsidRDefault="009B2995" w:rsidP="009B2995">
            <w:pPr>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18,83</w:t>
            </w:r>
          </w:p>
        </w:tc>
        <w:tc>
          <w:tcPr>
            <w:tcW w:w="1441" w:type="dxa"/>
          </w:tcPr>
          <w:p w14:paraId="4275BF48" w14:textId="77777777" w:rsidR="009B2995" w:rsidRDefault="009B2995" w:rsidP="009B2995">
            <w:pPr>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948</w:t>
            </w:r>
          </w:p>
        </w:tc>
        <w:tc>
          <w:tcPr>
            <w:tcW w:w="1442" w:type="dxa"/>
          </w:tcPr>
          <w:p w14:paraId="3A3813F5" w14:textId="77777777" w:rsidR="009B2995" w:rsidRDefault="009B2995" w:rsidP="009B2995">
            <w:pPr>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20,63</w:t>
            </w:r>
          </w:p>
        </w:tc>
      </w:tr>
      <w:tr w:rsidR="009B2995" w:rsidRPr="001620E1" w14:paraId="7ACC2CE3" w14:textId="77777777" w:rsidTr="00FF1DB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843" w:type="dxa"/>
          </w:tcPr>
          <w:p w14:paraId="21D2DD2D" w14:textId="77777777" w:rsidR="009B2995" w:rsidRPr="00FF1DB4" w:rsidRDefault="009B2995" w:rsidP="009B2995">
            <w:pPr>
              <w:spacing w:before="80" w:after="80"/>
              <w:ind w:left="-57" w:right="-57"/>
              <w:jc w:val="center"/>
              <w:rPr>
                <w:rFonts w:cstheme="minorHAnsi"/>
              </w:rPr>
            </w:pPr>
            <w:r w:rsidRPr="00FF1DB4">
              <w:rPr>
                <w:rFonts w:cstheme="minorHAnsi"/>
              </w:rPr>
              <w:t>Razem</w:t>
            </w:r>
          </w:p>
        </w:tc>
        <w:tc>
          <w:tcPr>
            <w:tcW w:w="1465" w:type="dxa"/>
          </w:tcPr>
          <w:p w14:paraId="317BC9A9" w14:textId="77777777" w:rsidR="009B2995" w:rsidRPr="001620E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rPr>
            </w:pPr>
            <w:r>
              <w:rPr>
                <w:rFonts w:cstheme="minorHAnsi"/>
                <w:b/>
              </w:rPr>
              <w:t>4 900</w:t>
            </w:r>
          </w:p>
        </w:tc>
        <w:tc>
          <w:tcPr>
            <w:tcW w:w="1465" w:type="dxa"/>
          </w:tcPr>
          <w:p w14:paraId="74F428B7" w14:textId="77777777" w:rsidR="009B2995" w:rsidRPr="001620E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rPr>
            </w:pPr>
            <w:r>
              <w:rPr>
                <w:rFonts w:cstheme="minorHAnsi"/>
                <w:b/>
              </w:rPr>
              <w:t>100</w:t>
            </w:r>
          </w:p>
        </w:tc>
        <w:tc>
          <w:tcPr>
            <w:tcW w:w="1441" w:type="dxa"/>
          </w:tcPr>
          <w:p w14:paraId="55CAE9E4" w14:textId="77777777" w:rsidR="009B2995" w:rsidRPr="001620E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rPr>
            </w:pPr>
            <w:r>
              <w:rPr>
                <w:rFonts w:cstheme="minorHAnsi"/>
                <w:b/>
              </w:rPr>
              <w:t>4 596</w:t>
            </w:r>
          </w:p>
        </w:tc>
        <w:tc>
          <w:tcPr>
            <w:tcW w:w="1442" w:type="dxa"/>
          </w:tcPr>
          <w:p w14:paraId="647BC1F1" w14:textId="77777777" w:rsidR="009B2995" w:rsidRPr="001620E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rPr>
            </w:pPr>
            <w:r>
              <w:rPr>
                <w:rFonts w:cstheme="minorHAnsi"/>
                <w:b/>
              </w:rPr>
              <w:t>100</w:t>
            </w:r>
          </w:p>
        </w:tc>
      </w:tr>
    </w:tbl>
    <w:p w14:paraId="05E307B7" w14:textId="77777777" w:rsidR="009B2995" w:rsidRDefault="009B2995" w:rsidP="00FF1DB4">
      <w:pPr>
        <w:spacing w:before="120"/>
        <w:jc w:val="center"/>
        <w:rPr>
          <w:rFonts w:cstheme="minorHAnsi"/>
          <w:i/>
          <w:sz w:val="20"/>
        </w:rPr>
      </w:pPr>
      <w:r w:rsidRPr="00DD0152">
        <w:rPr>
          <w:rFonts w:cstheme="minorHAnsi"/>
          <w:i/>
          <w:sz w:val="20"/>
        </w:rPr>
        <w:t xml:space="preserve">Źródło: Opracowanie własne na </w:t>
      </w:r>
      <w:r>
        <w:rPr>
          <w:rFonts w:cstheme="minorHAnsi"/>
          <w:i/>
          <w:sz w:val="20"/>
        </w:rPr>
        <w:t>podstawie BDL</w:t>
      </w:r>
    </w:p>
    <w:p w14:paraId="71ABA5B5" w14:textId="54F5425D" w:rsidR="009B2995" w:rsidRDefault="009B2995" w:rsidP="009B2995">
      <w:pPr>
        <w:spacing w:before="120"/>
        <w:rPr>
          <w:rFonts w:cstheme="minorHAnsi"/>
          <w:b/>
        </w:rPr>
      </w:pPr>
    </w:p>
    <w:p w14:paraId="60C2AA57" w14:textId="672A1CB0" w:rsidR="00FF1DB4" w:rsidRDefault="00FF1DB4" w:rsidP="00FF1DB4">
      <w:pPr>
        <w:pStyle w:val="Legenda"/>
        <w:keepNext/>
        <w:jc w:val="center"/>
      </w:pPr>
      <w:bookmarkStart w:id="68" w:name="_Toc122285812"/>
      <w:r>
        <w:lastRenderedPageBreak/>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5</w:t>
      </w:r>
      <w:r w:rsidR="00820902">
        <w:rPr>
          <w:noProof/>
        </w:rPr>
        <w:fldChar w:fldCharType="end"/>
      </w:r>
      <w:r>
        <w:t xml:space="preserve">    </w:t>
      </w:r>
      <w:r w:rsidRPr="00FF7430">
        <w:t>Struktura mieszkańców gminy Szumowo według trzech grup wiekowych w 2017 oraz 2021 roku</w:t>
      </w:r>
      <w:bookmarkEnd w:id="68"/>
    </w:p>
    <w:tbl>
      <w:tblPr>
        <w:tblW w:w="0" w:type="auto"/>
        <w:tblLook w:val="04A0" w:firstRow="1" w:lastRow="0" w:firstColumn="1" w:lastColumn="0" w:noHBand="0" w:noVBand="1"/>
      </w:tblPr>
      <w:tblGrid>
        <w:gridCol w:w="5118"/>
        <w:gridCol w:w="3548"/>
      </w:tblGrid>
      <w:tr w:rsidR="009B2995" w14:paraId="29280C32" w14:textId="77777777" w:rsidTr="00FF1DB4">
        <w:tc>
          <w:tcPr>
            <w:tcW w:w="5118" w:type="dxa"/>
          </w:tcPr>
          <w:p w14:paraId="610113BA" w14:textId="77777777" w:rsidR="009B2995" w:rsidRDefault="009B2995" w:rsidP="009B2995">
            <w:pPr>
              <w:spacing w:before="120"/>
              <w:ind w:firstLine="1593"/>
              <w:rPr>
                <w:rFonts w:cstheme="minorHAnsi"/>
                <w:b/>
              </w:rPr>
            </w:pPr>
            <w:r w:rsidRPr="0060379F">
              <w:rPr>
                <w:rFonts w:cstheme="minorHAnsi"/>
                <w:b/>
                <w:sz w:val="24"/>
                <w:szCs w:val="24"/>
              </w:rPr>
              <w:t>201</w:t>
            </w:r>
            <w:r>
              <w:rPr>
                <w:rFonts w:cstheme="minorHAnsi"/>
                <w:b/>
                <w:sz w:val="24"/>
                <w:szCs w:val="24"/>
              </w:rPr>
              <w:t>7</w:t>
            </w:r>
          </w:p>
        </w:tc>
        <w:tc>
          <w:tcPr>
            <w:tcW w:w="3548" w:type="dxa"/>
          </w:tcPr>
          <w:p w14:paraId="015EB3E5" w14:textId="77777777" w:rsidR="009B2995" w:rsidRDefault="009B2995" w:rsidP="009B2995">
            <w:pPr>
              <w:spacing w:before="120"/>
              <w:ind w:firstLine="1462"/>
              <w:rPr>
                <w:rFonts w:cstheme="minorHAnsi"/>
                <w:b/>
              </w:rPr>
            </w:pPr>
            <w:r w:rsidRPr="0060379F">
              <w:rPr>
                <w:rFonts w:cstheme="minorHAnsi"/>
                <w:b/>
                <w:sz w:val="24"/>
                <w:szCs w:val="24"/>
              </w:rPr>
              <w:t>2021</w:t>
            </w:r>
          </w:p>
        </w:tc>
      </w:tr>
      <w:tr w:rsidR="009B2995" w14:paraId="77361273" w14:textId="77777777" w:rsidTr="00FF1DB4">
        <w:trPr>
          <w:trHeight w:val="3191"/>
        </w:trPr>
        <w:tc>
          <w:tcPr>
            <w:tcW w:w="5118" w:type="dxa"/>
          </w:tcPr>
          <w:p w14:paraId="00688FE5" w14:textId="77777777" w:rsidR="009B2995" w:rsidRDefault="009B2995" w:rsidP="009B2995">
            <w:pPr>
              <w:spacing w:before="120"/>
              <w:rPr>
                <w:rFonts w:cstheme="minorHAnsi"/>
                <w:b/>
              </w:rPr>
            </w:pPr>
            <w:r w:rsidRPr="00DE1918">
              <w:rPr>
                <w:rFonts w:cstheme="minorHAnsi"/>
                <w:noProof/>
                <w:lang w:eastAsia="pl-PL"/>
              </w:rPr>
              <w:drawing>
                <wp:inline distT="0" distB="0" distL="0" distR="0" wp14:anchorId="0C41A65A" wp14:editId="4D9779C0">
                  <wp:extent cx="3390900" cy="1546860"/>
                  <wp:effectExtent l="0" t="0" r="0" b="0"/>
                  <wp:docPr id="3"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664E5DF" w14:textId="77777777" w:rsidR="009B2995" w:rsidRPr="0060379F" w:rsidRDefault="009B2995" w:rsidP="009B2995">
            <w:pPr>
              <w:rPr>
                <w:rFonts w:cstheme="minorHAnsi"/>
              </w:rPr>
            </w:pPr>
          </w:p>
        </w:tc>
        <w:tc>
          <w:tcPr>
            <w:tcW w:w="3548" w:type="dxa"/>
          </w:tcPr>
          <w:p w14:paraId="27D37B83" w14:textId="77777777" w:rsidR="009B2995" w:rsidRDefault="009B2995" w:rsidP="009B2995">
            <w:pPr>
              <w:spacing w:before="120"/>
              <w:rPr>
                <w:rFonts w:cstheme="minorHAnsi"/>
                <w:b/>
              </w:rPr>
            </w:pPr>
            <w:r w:rsidRPr="00DE1918">
              <w:rPr>
                <w:rFonts w:cstheme="minorHAnsi"/>
                <w:noProof/>
                <w:u w:val="single"/>
                <w:lang w:eastAsia="pl-PL"/>
              </w:rPr>
              <w:drawing>
                <wp:anchor distT="0" distB="0" distL="114300" distR="114300" simplePos="0" relativeHeight="251674624" behindDoc="0" locked="0" layoutInCell="1" allowOverlap="1" wp14:anchorId="47269749" wp14:editId="2E86B1DF">
                  <wp:simplePos x="0" y="0"/>
                  <wp:positionH relativeFrom="column">
                    <wp:posOffset>-16510</wp:posOffset>
                  </wp:positionH>
                  <wp:positionV relativeFrom="paragraph">
                    <wp:posOffset>65405</wp:posOffset>
                  </wp:positionV>
                  <wp:extent cx="2305050" cy="1771650"/>
                  <wp:effectExtent l="0" t="0" r="0" b="0"/>
                  <wp:wrapTopAndBottom/>
                  <wp:docPr id="452" name="Wykres 4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p>
        </w:tc>
      </w:tr>
    </w:tbl>
    <w:p w14:paraId="706EB904" w14:textId="77777777" w:rsidR="009B2995" w:rsidRDefault="009B2995" w:rsidP="00FF1DB4">
      <w:pPr>
        <w:spacing w:before="120"/>
        <w:jc w:val="center"/>
        <w:rPr>
          <w:rFonts w:cstheme="minorHAnsi"/>
          <w:i/>
          <w:sz w:val="20"/>
        </w:rPr>
      </w:pPr>
      <w:r w:rsidRPr="00DD0152">
        <w:rPr>
          <w:rFonts w:cstheme="minorHAnsi"/>
          <w:i/>
          <w:sz w:val="20"/>
        </w:rPr>
        <w:t xml:space="preserve">Źródło: Opracowanie własne na </w:t>
      </w:r>
      <w:r>
        <w:rPr>
          <w:rFonts w:cstheme="minorHAnsi"/>
          <w:i/>
          <w:sz w:val="20"/>
        </w:rPr>
        <w:t>podstawie wyników Narodowego Spisu Powszechnego Ludności i Mieszkań 2011 oraz Narodowego Spisu Powszechnego Ludności i Mieszkań 2022</w:t>
      </w:r>
    </w:p>
    <w:p w14:paraId="62BCB660" w14:textId="77777777" w:rsidR="009B2995" w:rsidRDefault="009B2995" w:rsidP="009B2995">
      <w:pPr>
        <w:spacing w:before="120"/>
        <w:ind w:firstLine="708"/>
        <w:rPr>
          <w:rFonts w:cstheme="minorHAnsi"/>
        </w:rPr>
      </w:pPr>
      <w:r w:rsidRPr="00DE1918">
        <w:rPr>
          <w:rFonts w:cstheme="minorHAnsi"/>
        </w:rPr>
        <w:t xml:space="preserve">Liczebność poszczególnych grup wiekowych przekłada się na wartość wskaźnika obciążenia demograficznego, którym określa się stosunek liczby osób w wieku nieprodukcyjnym (wiek przedprodukcyjny i poprodukcyjny) do liczby osób w wieku produkcyjnym. Zgodnie z danymi Głównego Urzędu Statystycznego, wskaźnik liczby ludności w wieku nieprodukcyjnym na 100 osób w wieku produkcyjnym </w:t>
      </w:r>
      <w:r>
        <w:rPr>
          <w:rFonts w:cstheme="minorHAnsi"/>
        </w:rPr>
        <w:t>dla gminy Szumowo w 2021 roku wyniósł 68,7, natomiast dla powiatu zambrowskiego i województwa podlaskiego – odpowiednio 67,4 oraz 68,3. W powiecie zambrowskim wyższe wartości tego wskaźnika niż w gminie Szumowo wystąpiły jedynie w gminie Kołaki Kościelne.</w:t>
      </w:r>
    </w:p>
    <w:p w14:paraId="7CAD7EAD" w14:textId="4B0E763E" w:rsidR="009B2995" w:rsidRPr="00DE1918" w:rsidRDefault="009B2995" w:rsidP="009B2995">
      <w:pPr>
        <w:spacing w:before="120"/>
        <w:ind w:firstLine="708"/>
        <w:rPr>
          <w:rFonts w:cstheme="minorHAnsi"/>
        </w:rPr>
      </w:pPr>
      <w:r w:rsidRPr="00DE1918">
        <w:rPr>
          <w:rFonts w:cstheme="minorHAnsi"/>
        </w:rPr>
        <w:t xml:space="preserve">Biorąc pod uwagę współczynnik obciążenia demograficznego osobami starszymi (65 </w:t>
      </w:r>
      <w:r w:rsidR="00FF1DB4">
        <w:rPr>
          <w:rFonts w:cstheme="minorHAnsi"/>
        </w:rPr>
        <w:br/>
      </w:r>
      <w:r w:rsidRPr="00DE1918">
        <w:rPr>
          <w:rFonts w:cstheme="minorHAnsi"/>
        </w:rPr>
        <w:t xml:space="preserve">i więcej lat) </w:t>
      </w:r>
      <w:r>
        <w:rPr>
          <w:rFonts w:cstheme="minorHAnsi"/>
        </w:rPr>
        <w:t>w gminie Szumowo</w:t>
      </w:r>
      <w:r w:rsidRPr="00DE1918">
        <w:rPr>
          <w:rFonts w:cstheme="minorHAnsi"/>
        </w:rPr>
        <w:t xml:space="preserve"> w 202</w:t>
      </w:r>
      <w:r>
        <w:rPr>
          <w:rFonts w:cstheme="minorHAnsi"/>
        </w:rPr>
        <w:t>1</w:t>
      </w:r>
      <w:r w:rsidRPr="00DE1918">
        <w:rPr>
          <w:rFonts w:cstheme="minorHAnsi"/>
        </w:rPr>
        <w:t xml:space="preserve"> roku kształtował się </w:t>
      </w:r>
      <w:r>
        <w:rPr>
          <w:rFonts w:cstheme="minorHAnsi"/>
        </w:rPr>
        <w:t xml:space="preserve">on </w:t>
      </w:r>
      <w:r w:rsidRPr="00DE1918">
        <w:rPr>
          <w:rFonts w:cstheme="minorHAnsi"/>
        </w:rPr>
        <w:t xml:space="preserve">na poziomie </w:t>
      </w:r>
      <w:r>
        <w:rPr>
          <w:rFonts w:cstheme="minorHAnsi"/>
        </w:rPr>
        <w:t>26,6</w:t>
      </w:r>
      <w:r w:rsidRPr="00DE1918">
        <w:rPr>
          <w:rFonts w:cstheme="minorHAnsi"/>
        </w:rPr>
        <w:t xml:space="preserve"> osób, </w:t>
      </w:r>
      <w:r>
        <w:rPr>
          <w:rFonts w:cstheme="minorHAnsi"/>
        </w:rPr>
        <w:t>co było trzecim najwyższym wynikiem w powiecie zambrowskim, nie przekraczając jednak średniej dla powiatu zambrowskiego oraz województwa podlaskiego</w:t>
      </w:r>
      <w:r w:rsidRPr="00DE1918">
        <w:rPr>
          <w:rFonts w:cstheme="minorHAnsi"/>
        </w:rPr>
        <w:t>. Innym wskaźnikiem określającym procesy demograficzne na danym obszarze</w:t>
      </w:r>
      <w:r>
        <w:rPr>
          <w:rFonts w:cstheme="minorHAnsi"/>
        </w:rPr>
        <w:t xml:space="preserve"> jest odsetek osób w wieku 65 i </w:t>
      </w:r>
      <w:r w:rsidRPr="00DE1918">
        <w:rPr>
          <w:rFonts w:cstheme="minorHAnsi"/>
        </w:rPr>
        <w:t xml:space="preserve">więcej lat w populacji ogółem, który na terenie </w:t>
      </w:r>
      <w:r>
        <w:rPr>
          <w:rFonts w:cstheme="minorHAnsi"/>
        </w:rPr>
        <w:t>gminy Szumowo</w:t>
      </w:r>
      <w:r w:rsidRPr="00DE1918">
        <w:rPr>
          <w:rFonts w:cstheme="minorHAnsi"/>
        </w:rPr>
        <w:t xml:space="preserve"> wyniósł </w:t>
      </w:r>
      <w:r>
        <w:rPr>
          <w:rFonts w:cstheme="minorHAnsi"/>
        </w:rPr>
        <w:t>17,4</w:t>
      </w:r>
      <w:r w:rsidRPr="00DE1918">
        <w:rPr>
          <w:rFonts w:cstheme="minorHAnsi"/>
        </w:rPr>
        <w:t xml:space="preserve">, </w:t>
      </w:r>
      <w:r>
        <w:rPr>
          <w:rFonts w:cstheme="minorHAnsi"/>
        </w:rPr>
        <w:t xml:space="preserve">co było drugim najniższym wynikiem </w:t>
      </w:r>
      <w:r w:rsidR="00FF1DB4">
        <w:rPr>
          <w:rFonts w:cstheme="minorHAnsi"/>
        </w:rPr>
        <w:br/>
      </w:r>
      <w:r>
        <w:rPr>
          <w:rFonts w:cstheme="minorHAnsi"/>
        </w:rPr>
        <w:t>w powiecie oraz poniżej średniej dla powiatu i województwa.</w:t>
      </w:r>
    </w:p>
    <w:p w14:paraId="6112F0DD" w14:textId="3FA04DF4" w:rsidR="00FF1DB4" w:rsidRPr="00820902" w:rsidRDefault="009B2995" w:rsidP="00820902">
      <w:pPr>
        <w:spacing w:before="120"/>
        <w:ind w:firstLine="708"/>
        <w:rPr>
          <w:rFonts w:cstheme="minorHAnsi"/>
        </w:rPr>
      </w:pPr>
      <w:r w:rsidRPr="00DE1918">
        <w:rPr>
          <w:rFonts w:cstheme="minorHAnsi"/>
        </w:rPr>
        <w:t xml:space="preserve">Liczbę ludności w wieku nieprodukcyjnym na 100 osób w wieku produkcyjnym , wartość współczynnika obciążenia demograficznego osobami starszymi oraz odsetek osób w wieku 65 </w:t>
      </w:r>
      <w:r w:rsidR="00FF1DB4">
        <w:rPr>
          <w:rFonts w:cstheme="minorHAnsi"/>
        </w:rPr>
        <w:br/>
      </w:r>
      <w:r w:rsidRPr="00DE1918">
        <w:rPr>
          <w:rFonts w:cstheme="minorHAnsi"/>
        </w:rPr>
        <w:t>i więcej lat w populacji ogółem w poszczególnych gminach</w:t>
      </w:r>
      <w:r>
        <w:rPr>
          <w:rFonts w:cstheme="minorHAnsi"/>
        </w:rPr>
        <w:t xml:space="preserve"> powiatu zambrowskiego</w:t>
      </w:r>
      <w:r w:rsidRPr="00DE1918">
        <w:rPr>
          <w:rFonts w:cstheme="minorHAnsi"/>
        </w:rPr>
        <w:t xml:space="preserve"> oraz </w:t>
      </w:r>
      <w:r w:rsidR="00FF1DB4">
        <w:rPr>
          <w:rFonts w:cstheme="minorHAnsi"/>
        </w:rPr>
        <w:br/>
      </w:r>
      <w:r w:rsidRPr="00DE1918">
        <w:rPr>
          <w:rFonts w:cstheme="minorHAnsi"/>
        </w:rPr>
        <w:t xml:space="preserve">w województwie </w:t>
      </w:r>
      <w:r>
        <w:rPr>
          <w:rFonts w:cstheme="minorHAnsi"/>
        </w:rPr>
        <w:t>podlaskim</w:t>
      </w:r>
      <w:r w:rsidRPr="00DE1918">
        <w:rPr>
          <w:rFonts w:cstheme="minorHAnsi"/>
        </w:rPr>
        <w:t xml:space="preserve"> w roku 202</w:t>
      </w:r>
      <w:r>
        <w:rPr>
          <w:rFonts w:cstheme="minorHAnsi"/>
        </w:rPr>
        <w:t>1</w:t>
      </w:r>
      <w:r w:rsidRPr="00DE1918">
        <w:rPr>
          <w:rFonts w:cstheme="minorHAnsi"/>
        </w:rPr>
        <w:t xml:space="preserve"> przedstawia poniższa tabela.</w:t>
      </w:r>
    </w:p>
    <w:p w14:paraId="54BE1BBD" w14:textId="1017534B" w:rsidR="00FF1DB4" w:rsidRDefault="00FF1DB4" w:rsidP="00FF1DB4">
      <w:pPr>
        <w:pStyle w:val="Legenda"/>
        <w:keepNext/>
        <w:jc w:val="center"/>
      </w:pPr>
      <w:bookmarkStart w:id="69" w:name="_Toc122285498"/>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4</w:t>
      </w:r>
      <w:r w:rsidR="00820902">
        <w:rPr>
          <w:noProof/>
        </w:rPr>
        <w:fldChar w:fldCharType="end"/>
      </w:r>
      <w:r>
        <w:t xml:space="preserve">    </w:t>
      </w:r>
      <w:r w:rsidRPr="001C7471">
        <w:t>Wskaźniki obciążenia demograficznego w poszczególnych gminach powia</w:t>
      </w:r>
      <w:r w:rsidR="00820902">
        <w:t>tu zambrowskiego oraz ogólnie w </w:t>
      </w:r>
      <w:r w:rsidRPr="001C7471">
        <w:t>województwie podlaskim w 2021 roku</w:t>
      </w:r>
      <w:bookmarkEnd w:id="69"/>
    </w:p>
    <w:tbl>
      <w:tblPr>
        <w:tblStyle w:val="Tabelasiatki5ciemnaakcent31"/>
        <w:tblW w:w="9313" w:type="dxa"/>
        <w:jc w:val="left"/>
        <w:tblLook w:val="04A0" w:firstRow="1" w:lastRow="0" w:firstColumn="1" w:lastColumn="0" w:noHBand="0" w:noVBand="1"/>
      </w:tblPr>
      <w:tblGrid>
        <w:gridCol w:w="2552"/>
        <w:gridCol w:w="2693"/>
        <w:gridCol w:w="2034"/>
        <w:gridCol w:w="2034"/>
      </w:tblGrid>
      <w:tr w:rsidR="009B2995" w:rsidRPr="00FF1DB4" w14:paraId="0BD7D866" w14:textId="77777777" w:rsidTr="00FF1DB4">
        <w:trPr>
          <w:cnfStyle w:val="100000000000" w:firstRow="1" w:lastRow="0" w:firstColumn="0" w:lastColumn="0" w:oddVBand="0" w:evenVBand="0" w:oddHBand="0" w:evenHBand="0" w:firstRowFirstColumn="0" w:firstRowLastColumn="0" w:lastRowFirstColumn="0" w:lastRowLastColumn="0"/>
          <w:trHeight w:val="834"/>
          <w:jc w:val="left"/>
        </w:trPr>
        <w:tc>
          <w:tcPr>
            <w:cnfStyle w:val="001000000000" w:firstRow="0" w:lastRow="0" w:firstColumn="1" w:lastColumn="0" w:oddVBand="0" w:evenVBand="0" w:oddHBand="0" w:evenHBand="0" w:firstRowFirstColumn="0" w:firstRowLastColumn="0" w:lastRowFirstColumn="0" w:lastRowLastColumn="0"/>
            <w:tcW w:w="2552" w:type="dxa"/>
          </w:tcPr>
          <w:p w14:paraId="3C601A3E" w14:textId="77777777" w:rsidR="009B2995" w:rsidRPr="00FF1DB4" w:rsidRDefault="009B2995" w:rsidP="00FF1DB4">
            <w:pPr>
              <w:jc w:val="center"/>
            </w:pPr>
            <w:r w:rsidRPr="00FF1DB4">
              <w:t>Nazwa gminy</w:t>
            </w:r>
          </w:p>
        </w:tc>
        <w:tc>
          <w:tcPr>
            <w:tcW w:w="2693" w:type="dxa"/>
          </w:tcPr>
          <w:p w14:paraId="4DDBA400" w14:textId="77777777" w:rsidR="009B2995" w:rsidRPr="00FF1DB4" w:rsidRDefault="009B2995" w:rsidP="00FF1DB4">
            <w:pPr>
              <w:jc w:val="center"/>
              <w:cnfStyle w:val="100000000000" w:firstRow="1" w:lastRow="0" w:firstColumn="0" w:lastColumn="0" w:oddVBand="0" w:evenVBand="0" w:oddHBand="0" w:evenHBand="0" w:firstRowFirstColumn="0" w:firstRowLastColumn="0" w:lastRowFirstColumn="0" w:lastRowLastColumn="0"/>
            </w:pPr>
            <w:r w:rsidRPr="00FF1DB4">
              <w:t>Ludność w wieku nieprodukcyjnym na 100 osób w wieku produkcyjnym</w:t>
            </w:r>
          </w:p>
        </w:tc>
        <w:tc>
          <w:tcPr>
            <w:tcW w:w="2034" w:type="dxa"/>
          </w:tcPr>
          <w:p w14:paraId="7E2F67EB" w14:textId="77777777" w:rsidR="009B2995" w:rsidRPr="00FF1DB4" w:rsidRDefault="009B2995" w:rsidP="00FF1DB4">
            <w:pPr>
              <w:jc w:val="center"/>
              <w:cnfStyle w:val="100000000000" w:firstRow="1" w:lastRow="0" w:firstColumn="0" w:lastColumn="0" w:oddVBand="0" w:evenVBand="0" w:oddHBand="0" w:evenHBand="0" w:firstRowFirstColumn="0" w:firstRowLastColumn="0" w:lastRowFirstColumn="0" w:lastRowLastColumn="0"/>
            </w:pPr>
            <w:r w:rsidRPr="00FF1DB4">
              <w:t>Współczynnik obciążenia demograficznego osobami starszymi</w:t>
            </w:r>
          </w:p>
        </w:tc>
        <w:tc>
          <w:tcPr>
            <w:tcW w:w="2034" w:type="dxa"/>
          </w:tcPr>
          <w:p w14:paraId="7BB28CFE" w14:textId="77777777" w:rsidR="009B2995" w:rsidRPr="00FF1DB4" w:rsidRDefault="009B2995" w:rsidP="00FF1DB4">
            <w:pPr>
              <w:jc w:val="center"/>
              <w:cnfStyle w:val="100000000000" w:firstRow="1" w:lastRow="0" w:firstColumn="0" w:lastColumn="0" w:oddVBand="0" w:evenVBand="0" w:oddHBand="0" w:evenHBand="0" w:firstRowFirstColumn="0" w:firstRowLastColumn="0" w:lastRowFirstColumn="0" w:lastRowLastColumn="0"/>
            </w:pPr>
            <w:r w:rsidRPr="00FF1DB4">
              <w:t>Odsetek osób w wieku 65 i więcej lat w populacji ogółem</w:t>
            </w:r>
          </w:p>
        </w:tc>
      </w:tr>
      <w:tr w:rsidR="009B2995" w:rsidRPr="00FF1DB4" w14:paraId="32F9FA0C" w14:textId="77777777" w:rsidTr="00FF1DB4">
        <w:trPr>
          <w:cnfStyle w:val="000000100000" w:firstRow="0" w:lastRow="0" w:firstColumn="0" w:lastColumn="0" w:oddVBand="0" w:evenVBand="0" w:oddHBand="1" w:evenHBand="0" w:firstRowFirstColumn="0" w:firstRowLastColumn="0" w:lastRowFirstColumn="0" w:lastRowLastColumn="0"/>
          <w:trHeight w:val="340"/>
          <w:jc w:val="left"/>
        </w:trPr>
        <w:tc>
          <w:tcPr>
            <w:cnfStyle w:val="001000000000" w:firstRow="0" w:lastRow="0" w:firstColumn="1" w:lastColumn="0" w:oddVBand="0" w:evenVBand="0" w:oddHBand="0" w:evenHBand="0" w:firstRowFirstColumn="0" w:firstRowLastColumn="0" w:lastRowFirstColumn="0" w:lastRowLastColumn="0"/>
            <w:tcW w:w="2552" w:type="dxa"/>
          </w:tcPr>
          <w:p w14:paraId="729578B9" w14:textId="77777777" w:rsidR="009B2995" w:rsidRPr="00FF1DB4" w:rsidRDefault="009B2995" w:rsidP="00FF1DB4">
            <w:pPr>
              <w:jc w:val="center"/>
            </w:pPr>
            <w:r w:rsidRPr="00FF1DB4">
              <w:t>Kołaki Kościelne</w:t>
            </w:r>
          </w:p>
        </w:tc>
        <w:tc>
          <w:tcPr>
            <w:tcW w:w="2693" w:type="dxa"/>
          </w:tcPr>
          <w:p w14:paraId="6B454FD5" w14:textId="77777777" w:rsidR="009B2995" w:rsidRPr="00FF1DB4" w:rsidRDefault="009B2995" w:rsidP="00FF1DB4">
            <w:pPr>
              <w:jc w:val="center"/>
              <w:cnfStyle w:val="000000100000" w:firstRow="0" w:lastRow="0" w:firstColumn="0" w:lastColumn="0" w:oddVBand="0" w:evenVBand="0" w:oddHBand="1" w:evenHBand="0" w:firstRowFirstColumn="0" w:firstRowLastColumn="0" w:lastRowFirstColumn="0" w:lastRowLastColumn="0"/>
            </w:pPr>
            <w:r w:rsidRPr="00FF1DB4">
              <w:t>71,6</w:t>
            </w:r>
          </w:p>
        </w:tc>
        <w:tc>
          <w:tcPr>
            <w:tcW w:w="2034" w:type="dxa"/>
          </w:tcPr>
          <w:p w14:paraId="5D149DAE" w14:textId="77777777" w:rsidR="009B2995" w:rsidRPr="00FF1DB4" w:rsidRDefault="009B2995" w:rsidP="00FF1DB4">
            <w:pPr>
              <w:jc w:val="center"/>
              <w:cnfStyle w:val="000000100000" w:firstRow="0" w:lastRow="0" w:firstColumn="0" w:lastColumn="0" w:oddVBand="0" w:evenVBand="0" w:oddHBand="1" w:evenHBand="0" w:firstRowFirstColumn="0" w:firstRowLastColumn="0" w:lastRowFirstColumn="0" w:lastRowLastColumn="0"/>
            </w:pPr>
            <w:r w:rsidRPr="00FF1DB4">
              <w:t>30,7</w:t>
            </w:r>
          </w:p>
        </w:tc>
        <w:tc>
          <w:tcPr>
            <w:tcW w:w="2034" w:type="dxa"/>
          </w:tcPr>
          <w:p w14:paraId="7AF20D6D" w14:textId="77777777" w:rsidR="009B2995" w:rsidRPr="00FF1DB4" w:rsidRDefault="009B2995" w:rsidP="00FF1DB4">
            <w:pPr>
              <w:jc w:val="center"/>
              <w:cnfStyle w:val="000000100000" w:firstRow="0" w:lastRow="0" w:firstColumn="0" w:lastColumn="0" w:oddVBand="0" w:evenVBand="0" w:oddHBand="1" w:evenHBand="0" w:firstRowFirstColumn="0" w:firstRowLastColumn="0" w:lastRowFirstColumn="0" w:lastRowLastColumn="0"/>
            </w:pPr>
            <w:r w:rsidRPr="00FF1DB4">
              <w:t>19,7</w:t>
            </w:r>
          </w:p>
        </w:tc>
      </w:tr>
      <w:tr w:rsidR="009B2995" w:rsidRPr="00FF1DB4" w14:paraId="04AB7E73" w14:textId="77777777" w:rsidTr="00FF1DB4">
        <w:trPr>
          <w:cnfStyle w:val="000000010000" w:firstRow="0" w:lastRow="0" w:firstColumn="0" w:lastColumn="0" w:oddVBand="0" w:evenVBand="0" w:oddHBand="0" w:evenHBand="1" w:firstRowFirstColumn="0" w:firstRowLastColumn="0" w:lastRowFirstColumn="0" w:lastRowLastColumn="0"/>
          <w:trHeight w:val="340"/>
          <w:jc w:val="left"/>
        </w:trPr>
        <w:tc>
          <w:tcPr>
            <w:cnfStyle w:val="001000000000" w:firstRow="0" w:lastRow="0" w:firstColumn="1" w:lastColumn="0" w:oddVBand="0" w:evenVBand="0" w:oddHBand="0" w:evenHBand="0" w:firstRowFirstColumn="0" w:firstRowLastColumn="0" w:lastRowFirstColumn="0" w:lastRowLastColumn="0"/>
            <w:tcW w:w="2552" w:type="dxa"/>
          </w:tcPr>
          <w:p w14:paraId="3AFA641E" w14:textId="77777777" w:rsidR="009B2995" w:rsidRPr="00FF1DB4" w:rsidRDefault="009B2995" w:rsidP="00FF1DB4">
            <w:pPr>
              <w:jc w:val="center"/>
            </w:pPr>
            <w:r w:rsidRPr="00FF1DB4">
              <w:t>Rutki</w:t>
            </w:r>
          </w:p>
        </w:tc>
        <w:tc>
          <w:tcPr>
            <w:tcW w:w="2693" w:type="dxa"/>
          </w:tcPr>
          <w:p w14:paraId="32DFB0DC" w14:textId="77777777" w:rsidR="009B2995" w:rsidRPr="00FF1DB4" w:rsidRDefault="009B2995" w:rsidP="00FF1DB4">
            <w:pPr>
              <w:jc w:val="center"/>
              <w:cnfStyle w:val="000000010000" w:firstRow="0" w:lastRow="0" w:firstColumn="0" w:lastColumn="0" w:oddVBand="0" w:evenVBand="0" w:oddHBand="0" w:evenHBand="1" w:firstRowFirstColumn="0" w:firstRowLastColumn="0" w:lastRowFirstColumn="0" w:lastRowLastColumn="0"/>
            </w:pPr>
            <w:r w:rsidRPr="00FF1DB4">
              <w:t>66,5</w:t>
            </w:r>
          </w:p>
        </w:tc>
        <w:tc>
          <w:tcPr>
            <w:tcW w:w="2034" w:type="dxa"/>
          </w:tcPr>
          <w:p w14:paraId="4A90B938" w14:textId="77777777" w:rsidR="009B2995" w:rsidRPr="00FF1DB4" w:rsidRDefault="009B2995" w:rsidP="00FF1DB4">
            <w:pPr>
              <w:jc w:val="center"/>
              <w:cnfStyle w:val="000000010000" w:firstRow="0" w:lastRow="0" w:firstColumn="0" w:lastColumn="0" w:oddVBand="0" w:evenVBand="0" w:oddHBand="0" w:evenHBand="1" w:firstRowFirstColumn="0" w:firstRowLastColumn="0" w:lastRowFirstColumn="0" w:lastRowLastColumn="0"/>
            </w:pPr>
            <w:r w:rsidRPr="00FF1DB4">
              <w:t>26,1</w:t>
            </w:r>
          </w:p>
        </w:tc>
        <w:tc>
          <w:tcPr>
            <w:tcW w:w="2034" w:type="dxa"/>
          </w:tcPr>
          <w:p w14:paraId="2D1E7642" w14:textId="77777777" w:rsidR="009B2995" w:rsidRPr="00FF1DB4" w:rsidRDefault="009B2995" w:rsidP="00FF1DB4">
            <w:pPr>
              <w:jc w:val="center"/>
              <w:cnfStyle w:val="000000010000" w:firstRow="0" w:lastRow="0" w:firstColumn="0" w:lastColumn="0" w:oddVBand="0" w:evenVBand="0" w:oddHBand="0" w:evenHBand="1" w:firstRowFirstColumn="0" w:firstRowLastColumn="0" w:lastRowFirstColumn="0" w:lastRowLastColumn="0"/>
            </w:pPr>
            <w:r w:rsidRPr="00FF1DB4">
              <w:t>17,5</w:t>
            </w:r>
          </w:p>
        </w:tc>
      </w:tr>
      <w:tr w:rsidR="009B2995" w:rsidRPr="00FF1DB4" w14:paraId="53203E2B" w14:textId="77777777" w:rsidTr="00FF1DB4">
        <w:trPr>
          <w:cnfStyle w:val="000000100000" w:firstRow="0" w:lastRow="0" w:firstColumn="0" w:lastColumn="0" w:oddVBand="0" w:evenVBand="0" w:oddHBand="1" w:evenHBand="0" w:firstRowFirstColumn="0" w:firstRowLastColumn="0" w:lastRowFirstColumn="0" w:lastRowLastColumn="0"/>
          <w:trHeight w:val="340"/>
          <w:jc w:val="left"/>
        </w:trPr>
        <w:tc>
          <w:tcPr>
            <w:cnfStyle w:val="001000000000" w:firstRow="0" w:lastRow="0" w:firstColumn="1" w:lastColumn="0" w:oddVBand="0" w:evenVBand="0" w:oddHBand="0" w:evenHBand="0" w:firstRowFirstColumn="0" w:firstRowLastColumn="0" w:lastRowFirstColumn="0" w:lastRowLastColumn="0"/>
            <w:tcW w:w="2552" w:type="dxa"/>
          </w:tcPr>
          <w:p w14:paraId="421EA54B" w14:textId="77777777" w:rsidR="009B2995" w:rsidRPr="00FF1DB4" w:rsidRDefault="009B2995" w:rsidP="00FF1DB4">
            <w:pPr>
              <w:jc w:val="center"/>
            </w:pPr>
            <w:r w:rsidRPr="00FF1DB4">
              <w:lastRenderedPageBreak/>
              <w:t>Szumowo</w:t>
            </w:r>
          </w:p>
        </w:tc>
        <w:tc>
          <w:tcPr>
            <w:tcW w:w="2693" w:type="dxa"/>
          </w:tcPr>
          <w:p w14:paraId="2CB80BD5" w14:textId="77777777" w:rsidR="009B2995" w:rsidRPr="00FF1DB4" w:rsidRDefault="009B2995" w:rsidP="00FF1DB4">
            <w:pPr>
              <w:jc w:val="center"/>
              <w:cnfStyle w:val="000000100000" w:firstRow="0" w:lastRow="0" w:firstColumn="0" w:lastColumn="0" w:oddVBand="0" w:evenVBand="0" w:oddHBand="1" w:evenHBand="0" w:firstRowFirstColumn="0" w:firstRowLastColumn="0" w:lastRowFirstColumn="0" w:lastRowLastColumn="0"/>
            </w:pPr>
            <w:r w:rsidRPr="00FF1DB4">
              <w:t>68,7</w:t>
            </w:r>
          </w:p>
        </w:tc>
        <w:tc>
          <w:tcPr>
            <w:tcW w:w="2034" w:type="dxa"/>
          </w:tcPr>
          <w:p w14:paraId="2BAABF33" w14:textId="77777777" w:rsidR="009B2995" w:rsidRPr="00FF1DB4" w:rsidRDefault="009B2995" w:rsidP="00FF1DB4">
            <w:pPr>
              <w:jc w:val="center"/>
              <w:cnfStyle w:val="000000100000" w:firstRow="0" w:lastRow="0" w:firstColumn="0" w:lastColumn="0" w:oddVBand="0" w:evenVBand="0" w:oddHBand="1" w:evenHBand="0" w:firstRowFirstColumn="0" w:firstRowLastColumn="0" w:lastRowFirstColumn="0" w:lastRowLastColumn="0"/>
            </w:pPr>
            <w:r w:rsidRPr="00FF1DB4">
              <w:t>26,6</w:t>
            </w:r>
          </w:p>
        </w:tc>
        <w:tc>
          <w:tcPr>
            <w:tcW w:w="2034" w:type="dxa"/>
          </w:tcPr>
          <w:p w14:paraId="5075D2AE" w14:textId="77777777" w:rsidR="009B2995" w:rsidRPr="00FF1DB4" w:rsidRDefault="009B2995" w:rsidP="00FF1DB4">
            <w:pPr>
              <w:jc w:val="center"/>
              <w:cnfStyle w:val="000000100000" w:firstRow="0" w:lastRow="0" w:firstColumn="0" w:lastColumn="0" w:oddVBand="0" w:evenVBand="0" w:oddHBand="1" w:evenHBand="0" w:firstRowFirstColumn="0" w:firstRowLastColumn="0" w:lastRowFirstColumn="0" w:lastRowLastColumn="0"/>
            </w:pPr>
            <w:r w:rsidRPr="00FF1DB4">
              <w:t>17,4</w:t>
            </w:r>
          </w:p>
        </w:tc>
      </w:tr>
      <w:tr w:rsidR="009B2995" w:rsidRPr="00FF1DB4" w14:paraId="10654C28" w14:textId="77777777" w:rsidTr="00FF1DB4">
        <w:trPr>
          <w:cnfStyle w:val="000000010000" w:firstRow="0" w:lastRow="0" w:firstColumn="0" w:lastColumn="0" w:oddVBand="0" w:evenVBand="0" w:oddHBand="0" w:evenHBand="1" w:firstRowFirstColumn="0" w:firstRowLastColumn="0" w:lastRowFirstColumn="0" w:lastRowLastColumn="0"/>
          <w:trHeight w:val="340"/>
          <w:jc w:val="left"/>
        </w:trPr>
        <w:tc>
          <w:tcPr>
            <w:cnfStyle w:val="001000000000" w:firstRow="0" w:lastRow="0" w:firstColumn="1" w:lastColumn="0" w:oddVBand="0" w:evenVBand="0" w:oddHBand="0" w:evenHBand="0" w:firstRowFirstColumn="0" w:firstRowLastColumn="0" w:lastRowFirstColumn="0" w:lastRowLastColumn="0"/>
            <w:tcW w:w="2552" w:type="dxa"/>
          </w:tcPr>
          <w:p w14:paraId="16FDD31D" w14:textId="77777777" w:rsidR="009B2995" w:rsidRPr="00FF1DB4" w:rsidRDefault="009B2995" w:rsidP="00FF1DB4">
            <w:pPr>
              <w:jc w:val="center"/>
            </w:pPr>
            <w:r w:rsidRPr="00FF1DB4">
              <w:t>Zambrów (gm. miejska)</w:t>
            </w:r>
          </w:p>
        </w:tc>
        <w:tc>
          <w:tcPr>
            <w:tcW w:w="2693" w:type="dxa"/>
          </w:tcPr>
          <w:p w14:paraId="2298AAB2" w14:textId="77777777" w:rsidR="009B2995" w:rsidRPr="00FF1DB4" w:rsidRDefault="009B2995" w:rsidP="00FF1DB4">
            <w:pPr>
              <w:jc w:val="center"/>
              <w:cnfStyle w:val="000000010000" w:firstRow="0" w:lastRow="0" w:firstColumn="0" w:lastColumn="0" w:oddVBand="0" w:evenVBand="0" w:oddHBand="0" w:evenHBand="1" w:firstRowFirstColumn="0" w:firstRowLastColumn="0" w:lastRowFirstColumn="0" w:lastRowLastColumn="0"/>
            </w:pPr>
            <w:r w:rsidRPr="00FF1DB4">
              <w:t>67,3</w:t>
            </w:r>
          </w:p>
        </w:tc>
        <w:tc>
          <w:tcPr>
            <w:tcW w:w="2034" w:type="dxa"/>
          </w:tcPr>
          <w:p w14:paraId="55D93A1E" w14:textId="77777777" w:rsidR="009B2995" w:rsidRPr="00FF1DB4" w:rsidRDefault="009B2995" w:rsidP="00FF1DB4">
            <w:pPr>
              <w:jc w:val="center"/>
              <w:cnfStyle w:val="000000010000" w:firstRow="0" w:lastRow="0" w:firstColumn="0" w:lastColumn="0" w:oddVBand="0" w:evenVBand="0" w:oddHBand="0" w:evenHBand="1" w:firstRowFirstColumn="0" w:firstRowLastColumn="0" w:lastRowFirstColumn="0" w:lastRowLastColumn="0"/>
            </w:pPr>
            <w:r w:rsidRPr="00FF1DB4">
              <w:t>27,6</w:t>
            </w:r>
          </w:p>
        </w:tc>
        <w:tc>
          <w:tcPr>
            <w:tcW w:w="2034" w:type="dxa"/>
          </w:tcPr>
          <w:p w14:paraId="0997675F" w14:textId="77777777" w:rsidR="009B2995" w:rsidRPr="00FF1DB4" w:rsidRDefault="009B2995" w:rsidP="00FF1DB4">
            <w:pPr>
              <w:jc w:val="center"/>
              <w:cnfStyle w:val="000000010000" w:firstRow="0" w:lastRow="0" w:firstColumn="0" w:lastColumn="0" w:oddVBand="0" w:evenVBand="0" w:oddHBand="0" w:evenHBand="1" w:firstRowFirstColumn="0" w:firstRowLastColumn="0" w:lastRowFirstColumn="0" w:lastRowLastColumn="0"/>
            </w:pPr>
            <w:r w:rsidRPr="00FF1DB4">
              <w:t>18,5</w:t>
            </w:r>
          </w:p>
        </w:tc>
      </w:tr>
      <w:tr w:rsidR="009B2995" w:rsidRPr="00FF1DB4" w14:paraId="0FE13DC1" w14:textId="77777777" w:rsidTr="00FF1DB4">
        <w:trPr>
          <w:cnfStyle w:val="000000100000" w:firstRow="0" w:lastRow="0" w:firstColumn="0" w:lastColumn="0" w:oddVBand="0" w:evenVBand="0" w:oddHBand="1" w:evenHBand="0" w:firstRowFirstColumn="0" w:firstRowLastColumn="0" w:lastRowFirstColumn="0" w:lastRowLastColumn="0"/>
          <w:trHeight w:val="340"/>
          <w:jc w:val="left"/>
        </w:trPr>
        <w:tc>
          <w:tcPr>
            <w:cnfStyle w:val="001000000000" w:firstRow="0" w:lastRow="0" w:firstColumn="1" w:lastColumn="0" w:oddVBand="0" w:evenVBand="0" w:oddHBand="0" w:evenHBand="0" w:firstRowFirstColumn="0" w:firstRowLastColumn="0" w:lastRowFirstColumn="0" w:lastRowLastColumn="0"/>
            <w:tcW w:w="2552" w:type="dxa"/>
          </w:tcPr>
          <w:p w14:paraId="19274731" w14:textId="77777777" w:rsidR="009B2995" w:rsidRPr="00FF1DB4" w:rsidRDefault="009B2995" w:rsidP="00FF1DB4">
            <w:pPr>
              <w:jc w:val="center"/>
            </w:pPr>
            <w:r w:rsidRPr="00FF1DB4">
              <w:t>Zambrów (gm. wiejska)</w:t>
            </w:r>
          </w:p>
        </w:tc>
        <w:tc>
          <w:tcPr>
            <w:tcW w:w="2693" w:type="dxa"/>
          </w:tcPr>
          <w:p w14:paraId="12E2E02C" w14:textId="77777777" w:rsidR="009B2995" w:rsidRPr="00FF1DB4" w:rsidRDefault="009B2995" w:rsidP="00FF1DB4">
            <w:pPr>
              <w:jc w:val="center"/>
              <w:cnfStyle w:val="000000100000" w:firstRow="0" w:lastRow="0" w:firstColumn="0" w:lastColumn="0" w:oddVBand="0" w:evenVBand="0" w:oddHBand="1" w:evenHBand="0" w:firstRowFirstColumn="0" w:firstRowLastColumn="0" w:lastRowFirstColumn="0" w:lastRowLastColumn="0"/>
            </w:pPr>
            <w:r w:rsidRPr="00FF1DB4">
              <w:t>66,2</w:t>
            </w:r>
          </w:p>
        </w:tc>
        <w:tc>
          <w:tcPr>
            <w:tcW w:w="2034" w:type="dxa"/>
          </w:tcPr>
          <w:p w14:paraId="24BEA265" w14:textId="77777777" w:rsidR="009B2995" w:rsidRPr="00FF1DB4" w:rsidRDefault="009B2995" w:rsidP="00FF1DB4">
            <w:pPr>
              <w:jc w:val="center"/>
              <w:cnfStyle w:val="000000100000" w:firstRow="0" w:lastRow="0" w:firstColumn="0" w:lastColumn="0" w:oddVBand="0" w:evenVBand="0" w:oddHBand="1" w:evenHBand="0" w:firstRowFirstColumn="0" w:firstRowLastColumn="0" w:lastRowFirstColumn="0" w:lastRowLastColumn="0"/>
            </w:pPr>
            <w:r w:rsidRPr="00FF1DB4">
              <w:t>24,7</w:t>
            </w:r>
          </w:p>
        </w:tc>
        <w:tc>
          <w:tcPr>
            <w:tcW w:w="2034" w:type="dxa"/>
          </w:tcPr>
          <w:p w14:paraId="4068CF30" w14:textId="77777777" w:rsidR="009B2995" w:rsidRPr="00FF1DB4" w:rsidRDefault="009B2995" w:rsidP="00FF1DB4">
            <w:pPr>
              <w:jc w:val="center"/>
              <w:cnfStyle w:val="000000100000" w:firstRow="0" w:lastRow="0" w:firstColumn="0" w:lastColumn="0" w:oddVBand="0" w:evenVBand="0" w:oddHBand="1" w:evenHBand="0" w:firstRowFirstColumn="0" w:firstRowLastColumn="0" w:lastRowFirstColumn="0" w:lastRowLastColumn="0"/>
            </w:pPr>
            <w:r w:rsidRPr="00FF1DB4">
              <w:t>16,5</w:t>
            </w:r>
          </w:p>
        </w:tc>
      </w:tr>
      <w:tr w:rsidR="009B2995" w:rsidRPr="00FF1DB4" w14:paraId="5B17CC42" w14:textId="77777777" w:rsidTr="00FF1DB4">
        <w:trPr>
          <w:cnfStyle w:val="000000010000" w:firstRow="0" w:lastRow="0" w:firstColumn="0" w:lastColumn="0" w:oddVBand="0" w:evenVBand="0" w:oddHBand="0" w:evenHBand="1" w:firstRowFirstColumn="0" w:firstRowLastColumn="0" w:lastRowFirstColumn="0" w:lastRowLastColumn="0"/>
          <w:trHeight w:val="340"/>
          <w:jc w:val="left"/>
        </w:trPr>
        <w:tc>
          <w:tcPr>
            <w:cnfStyle w:val="001000000000" w:firstRow="0" w:lastRow="0" w:firstColumn="1" w:lastColumn="0" w:oddVBand="0" w:evenVBand="0" w:oddHBand="0" w:evenHBand="0" w:firstRowFirstColumn="0" w:firstRowLastColumn="0" w:lastRowFirstColumn="0" w:lastRowLastColumn="0"/>
            <w:tcW w:w="2552" w:type="dxa"/>
          </w:tcPr>
          <w:p w14:paraId="4F0ADC5F" w14:textId="77777777" w:rsidR="009B2995" w:rsidRPr="00FF1DB4" w:rsidRDefault="009B2995" w:rsidP="00FF1DB4">
            <w:pPr>
              <w:jc w:val="center"/>
            </w:pPr>
            <w:r w:rsidRPr="00FF1DB4">
              <w:t>Powiat zambrowski</w:t>
            </w:r>
          </w:p>
        </w:tc>
        <w:tc>
          <w:tcPr>
            <w:tcW w:w="2693" w:type="dxa"/>
          </w:tcPr>
          <w:p w14:paraId="6EB4F862" w14:textId="77777777" w:rsidR="009B2995" w:rsidRPr="00FF1DB4" w:rsidRDefault="009B2995" w:rsidP="00FF1DB4">
            <w:pPr>
              <w:jc w:val="center"/>
              <w:cnfStyle w:val="000000010000" w:firstRow="0" w:lastRow="0" w:firstColumn="0" w:lastColumn="0" w:oddVBand="0" w:evenVBand="0" w:oddHBand="0" w:evenHBand="1" w:firstRowFirstColumn="0" w:firstRowLastColumn="0" w:lastRowFirstColumn="0" w:lastRowLastColumn="0"/>
            </w:pPr>
            <w:r w:rsidRPr="00FF1DB4">
              <w:t>67,4</w:t>
            </w:r>
          </w:p>
        </w:tc>
        <w:tc>
          <w:tcPr>
            <w:tcW w:w="2034" w:type="dxa"/>
          </w:tcPr>
          <w:p w14:paraId="2FA9B992" w14:textId="77777777" w:rsidR="009B2995" w:rsidRPr="00FF1DB4" w:rsidRDefault="009B2995" w:rsidP="00FF1DB4">
            <w:pPr>
              <w:jc w:val="center"/>
              <w:cnfStyle w:val="000000010000" w:firstRow="0" w:lastRow="0" w:firstColumn="0" w:lastColumn="0" w:oddVBand="0" w:evenVBand="0" w:oddHBand="0" w:evenHBand="1" w:firstRowFirstColumn="0" w:firstRowLastColumn="0" w:lastRowFirstColumn="0" w:lastRowLastColumn="0"/>
            </w:pPr>
            <w:r w:rsidRPr="00FF1DB4">
              <w:t>26,9</w:t>
            </w:r>
          </w:p>
        </w:tc>
        <w:tc>
          <w:tcPr>
            <w:tcW w:w="2034" w:type="dxa"/>
          </w:tcPr>
          <w:p w14:paraId="1D40D428" w14:textId="77777777" w:rsidR="009B2995" w:rsidRPr="00FF1DB4" w:rsidRDefault="009B2995" w:rsidP="00FF1DB4">
            <w:pPr>
              <w:jc w:val="center"/>
              <w:cnfStyle w:val="000000010000" w:firstRow="0" w:lastRow="0" w:firstColumn="0" w:lastColumn="0" w:oddVBand="0" w:evenVBand="0" w:oddHBand="0" w:evenHBand="1" w:firstRowFirstColumn="0" w:firstRowLastColumn="0" w:lastRowFirstColumn="0" w:lastRowLastColumn="0"/>
            </w:pPr>
            <w:r w:rsidRPr="00FF1DB4">
              <w:t>17,9</w:t>
            </w:r>
          </w:p>
        </w:tc>
      </w:tr>
      <w:tr w:rsidR="009B2995" w:rsidRPr="00FF1DB4" w14:paraId="51F88C11" w14:textId="77777777" w:rsidTr="00FF1DB4">
        <w:trPr>
          <w:cnfStyle w:val="000000100000" w:firstRow="0" w:lastRow="0" w:firstColumn="0" w:lastColumn="0" w:oddVBand="0" w:evenVBand="0" w:oddHBand="1" w:evenHBand="0" w:firstRowFirstColumn="0" w:firstRowLastColumn="0" w:lastRowFirstColumn="0" w:lastRowLastColumn="0"/>
          <w:trHeight w:val="340"/>
          <w:jc w:val="left"/>
        </w:trPr>
        <w:tc>
          <w:tcPr>
            <w:cnfStyle w:val="001000000000" w:firstRow="0" w:lastRow="0" w:firstColumn="1" w:lastColumn="0" w:oddVBand="0" w:evenVBand="0" w:oddHBand="0" w:evenHBand="0" w:firstRowFirstColumn="0" w:firstRowLastColumn="0" w:lastRowFirstColumn="0" w:lastRowLastColumn="0"/>
            <w:tcW w:w="2552" w:type="dxa"/>
          </w:tcPr>
          <w:p w14:paraId="3B03F5FD" w14:textId="77777777" w:rsidR="009B2995" w:rsidRPr="00FF1DB4" w:rsidRDefault="009B2995" w:rsidP="00FF1DB4">
            <w:pPr>
              <w:jc w:val="center"/>
            </w:pPr>
            <w:r w:rsidRPr="00FF1DB4">
              <w:t>Województwo podlaskie</w:t>
            </w:r>
          </w:p>
        </w:tc>
        <w:tc>
          <w:tcPr>
            <w:tcW w:w="2693" w:type="dxa"/>
          </w:tcPr>
          <w:p w14:paraId="2200C7F9" w14:textId="77777777" w:rsidR="009B2995" w:rsidRPr="00FF1DB4" w:rsidRDefault="009B2995" w:rsidP="00FF1DB4">
            <w:pPr>
              <w:jc w:val="center"/>
              <w:cnfStyle w:val="000000100000" w:firstRow="0" w:lastRow="0" w:firstColumn="0" w:lastColumn="0" w:oddVBand="0" w:evenVBand="0" w:oddHBand="1" w:evenHBand="0" w:firstRowFirstColumn="0" w:firstRowLastColumn="0" w:lastRowFirstColumn="0" w:lastRowLastColumn="0"/>
            </w:pPr>
            <w:r w:rsidRPr="00FF1DB4">
              <w:t>68,3</w:t>
            </w:r>
          </w:p>
        </w:tc>
        <w:tc>
          <w:tcPr>
            <w:tcW w:w="2034" w:type="dxa"/>
          </w:tcPr>
          <w:p w14:paraId="130465DD" w14:textId="77777777" w:rsidR="009B2995" w:rsidRPr="00FF1DB4" w:rsidRDefault="009B2995" w:rsidP="00FF1DB4">
            <w:pPr>
              <w:jc w:val="center"/>
              <w:cnfStyle w:val="000000100000" w:firstRow="0" w:lastRow="0" w:firstColumn="0" w:lastColumn="0" w:oddVBand="0" w:evenVBand="0" w:oddHBand="1" w:evenHBand="0" w:firstRowFirstColumn="0" w:firstRowLastColumn="0" w:lastRowFirstColumn="0" w:lastRowLastColumn="0"/>
            </w:pPr>
            <w:r w:rsidRPr="00FF1DB4">
              <w:t>28,3</w:t>
            </w:r>
          </w:p>
        </w:tc>
        <w:tc>
          <w:tcPr>
            <w:tcW w:w="2034" w:type="dxa"/>
          </w:tcPr>
          <w:p w14:paraId="2AC490ED" w14:textId="77777777" w:rsidR="009B2995" w:rsidRPr="00FF1DB4" w:rsidRDefault="009B2995" w:rsidP="00FF1DB4">
            <w:pPr>
              <w:jc w:val="center"/>
              <w:cnfStyle w:val="000000100000" w:firstRow="0" w:lastRow="0" w:firstColumn="0" w:lastColumn="0" w:oddVBand="0" w:evenVBand="0" w:oddHBand="1" w:evenHBand="0" w:firstRowFirstColumn="0" w:firstRowLastColumn="0" w:lastRowFirstColumn="0" w:lastRowLastColumn="0"/>
            </w:pPr>
            <w:r w:rsidRPr="00FF1DB4">
              <w:t>18,7</w:t>
            </w:r>
          </w:p>
        </w:tc>
      </w:tr>
    </w:tbl>
    <w:p w14:paraId="47225C51" w14:textId="77777777" w:rsidR="009B2995" w:rsidRPr="00DE1918" w:rsidRDefault="009B2995" w:rsidP="00FF1DB4">
      <w:pPr>
        <w:spacing w:before="120"/>
        <w:jc w:val="center"/>
        <w:rPr>
          <w:rFonts w:cstheme="minorHAnsi"/>
          <w:bCs/>
          <w:i/>
          <w:iCs/>
          <w:sz w:val="18"/>
          <w:szCs w:val="18"/>
        </w:rPr>
      </w:pPr>
      <w:r w:rsidRPr="00DE1918">
        <w:rPr>
          <w:rFonts w:cstheme="minorHAnsi"/>
          <w:bCs/>
          <w:i/>
          <w:iCs/>
          <w:sz w:val="18"/>
          <w:szCs w:val="18"/>
        </w:rPr>
        <w:t>Źródło: Opracowanie własne na podstawie BDL</w:t>
      </w:r>
    </w:p>
    <w:p w14:paraId="0C3C57BC" w14:textId="0D904F06" w:rsidR="009B2995" w:rsidRPr="00DE1918" w:rsidRDefault="009B2995" w:rsidP="009B2995">
      <w:pPr>
        <w:spacing w:before="120"/>
        <w:ind w:firstLine="708"/>
        <w:rPr>
          <w:rFonts w:cstheme="minorHAnsi"/>
        </w:rPr>
      </w:pPr>
      <w:r w:rsidRPr="00DE1918">
        <w:rPr>
          <w:rFonts w:cstheme="minorHAnsi"/>
        </w:rPr>
        <w:t xml:space="preserve">Jak wynika z przedstawionych powyżej danych, wskaźniki obciążenia demograficznego na </w:t>
      </w:r>
      <w:r>
        <w:rPr>
          <w:rFonts w:cstheme="minorHAnsi"/>
        </w:rPr>
        <w:t>terenie gminy Szumowo, w dwóch przypadkach</w:t>
      </w:r>
      <w:r w:rsidRPr="00DE1918">
        <w:rPr>
          <w:rFonts w:cstheme="minorHAnsi"/>
        </w:rPr>
        <w:t xml:space="preserve"> przybierały </w:t>
      </w:r>
      <w:r>
        <w:rPr>
          <w:rFonts w:cstheme="minorHAnsi"/>
        </w:rPr>
        <w:t xml:space="preserve">niższe </w:t>
      </w:r>
      <w:r w:rsidRPr="00DE1918">
        <w:rPr>
          <w:rFonts w:cstheme="minorHAnsi"/>
        </w:rPr>
        <w:t xml:space="preserve">wartości niż średnia </w:t>
      </w:r>
      <w:r>
        <w:rPr>
          <w:rFonts w:cstheme="minorHAnsi"/>
        </w:rPr>
        <w:t xml:space="preserve">powiatu zambrowskiego i województwa śląskiego, a jedynie przy wskaźniku ludności w wieku nieprodukcyjnym na 100 osób w wieku produkcyjnym wartość przekraczała średnią dla powiatu </w:t>
      </w:r>
      <w:r w:rsidR="00FF1DB4">
        <w:rPr>
          <w:rFonts w:cstheme="minorHAnsi"/>
        </w:rPr>
        <w:br/>
      </w:r>
      <w:r>
        <w:rPr>
          <w:rFonts w:cstheme="minorHAnsi"/>
        </w:rPr>
        <w:t>i województwa</w:t>
      </w:r>
      <w:r w:rsidRPr="00DE1918">
        <w:rPr>
          <w:rFonts w:cstheme="minorHAnsi"/>
        </w:rPr>
        <w:t xml:space="preserve">. Ogólnie na analizowanym obszarze można zauważyć przejawiający się proces starzenia się społeczeństwa przy jednoczesnym spadku liczby osób </w:t>
      </w:r>
      <w:r>
        <w:rPr>
          <w:rFonts w:cstheme="minorHAnsi"/>
        </w:rPr>
        <w:t>w wieku przedprodukcyjnym. To z </w:t>
      </w:r>
      <w:r w:rsidRPr="00DE1918">
        <w:rPr>
          <w:rFonts w:cstheme="minorHAnsi"/>
        </w:rPr>
        <w:t xml:space="preserve">kolei w perspektywie czasu negatywnie wpływać będzie na rozwój demograficzny </w:t>
      </w:r>
      <w:r w:rsidR="00FF1DB4">
        <w:rPr>
          <w:rFonts w:cstheme="minorHAnsi"/>
        </w:rPr>
        <w:br/>
      </w:r>
      <w:r w:rsidRPr="00DE1918">
        <w:rPr>
          <w:rFonts w:cstheme="minorHAnsi"/>
        </w:rPr>
        <w:t xml:space="preserve">i ekonomiczny. </w:t>
      </w:r>
    </w:p>
    <w:p w14:paraId="01FE85A4" w14:textId="77777777" w:rsidR="009B2995" w:rsidRDefault="009B2995" w:rsidP="009B2995">
      <w:pPr>
        <w:spacing w:before="120"/>
        <w:ind w:firstLine="708"/>
        <w:rPr>
          <w:rFonts w:cstheme="minorHAnsi"/>
        </w:rPr>
      </w:pPr>
      <w:r w:rsidRPr="00DE1918">
        <w:rPr>
          <w:rFonts w:cstheme="minorHAnsi"/>
        </w:rPr>
        <w:t>W 2017 roku, Główny Urząd Statystyczny zaprezentował „Prognozę ludności gmin na lata 2017-2030”, będącą opracowaniem eksperymentalnym, w której punk</w:t>
      </w:r>
      <w:r>
        <w:rPr>
          <w:rFonts w:cstheme="minorHAnsi"/>
        </w:rPr>
        <w:t>tem wyjścia był stan ludności w </w:t>
      </w:r>
      <w:r w:rsidRPr="00DE1918">
        <w:rPr>
          <w:rFonts w:cstheme="minorHAnsi"/>
        </w:rPr>
        <w:t>dniu 31 grudnia 2016 roku. Z uwagi na dużą zmienność kształtowania się procesów demograficznych pod wpływem trudnych do przewidzenia czynników, które określają sytuację społeczną, ekonomiczną i zdrowotną i w konsekwencji wpływają na indywidualne decyzje ludności (w kwestii założenia rodziny, ruchów migracyjnych itp.), w niniejszej prognozie zaobserwować można różnice w stosunku do danych uzyskanych w aktualnych badaniach oraz wyników bilansów ludności. Niemniej, celem prognozy jest wskazanie kierunków przyszłych zmian w rozwoju demograficznym oraz potencjalnych negatywnych zjawisk, wymagających podjęcia interwencji przez odpowiednie organy pomocy społecznej.</w:t>
      </w:r>
    </w:p>
    <w:p w14:paraId="1C599CDA" w14:textId="77777777" w:rsidR="009B2995" w:rsidRDefault="009B2995" w:rsidP="009B2995">
      <w:pPr>
        <w:spacing w:before="120"/>
        <w:ind w:firstLine="708"/>
        <w:rPr>
          <w:rFonts w:cstheme="minorHAnsi"/>
        </w:rPr>
      </w:pPr>
      <w:r>
        <w:rPr>
          <w:rFonts w:cstheme="minorHAnsi"/>
        </w:rPr>
        <w:t>Analizując dane dotyczące prognozy liczby ludności w gminie Szumowo do roku 2030, zauważyć można, że z roku na rok prognozowany jest spadek liczby mieszkańców gminy, przy wzroście liczby osób w wieku poprodukcyjnym. Główną przyczyną spadku liczby ludności ma być w dalszym ciągu ujemny przyrost naturalny oraz ujemne saldo migracji. Dane dla okresu od 2017 do 2021 roku odbiegają od danych przedstawionych w toku przeprowadzonej w niniejszym podrozdziale analizy uwarunkowań demograficznych, niemniej prognoza ukazuje występowanie negatywnego trendu spadku liczby mieszkańców oraz procesu starzenia się społeczeństwa, co wymaga podjęcia działań samorządu w celu odwrócenia tego trendu.</w:t>
      </w:r>
    </w:p>
    <w:p w14:paraId="077BD5E0" w14:textId="69E31F10" w:rsidR="009B2995" w:rsidRPr="00820902" w:rsidRDefault="009B2995" w:rsidP="00820902">
      <w:pPr>
        <w:spacing w:before="120"/>
        <w:ind w:firstLine="708"/>
        <w:rPr>
          <w:rFonts w:cstheme="minorHAnsi"/>
        </w:rPr>
      </w:pPr>
      <w:r>
        <w:rPr>
          <w:rFonts w:cstheme="minorHAnsi"/>
        </w:rPr>
        <w:t>Dane dotyczące prognozowanej liczby ludności według ekonomicznych grup wiekowych na przestrzeni lat 2017-2030 oraz ruchu naturalnego i wędrówkowego w tym okresie w gminie Szumowo, przedstawiają poniższe tabele.</w:t>
      </w:r>
    </w:p>
    <w:p w14:paraId="57BAF97F" w14:textId="48844E82" w:rsidR="00FF1DB4" w:rsidRDefault="00FF1DB4" w:rsidP="00FF1DB4">
      <w:pPr>
        <w:pStyle w:val="Legenda"/>
        <w:keepNext/>
        <w:jc w:val="center"/>
      </w:pPr>
      <w:bookmarkStart w:id="70" w:name="_Toc122285499"/>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5</w:t>
      </w:r>
      <w:r w:rsidR="00820902">
        <w:rPr>
          <w:noProof/>
        </w:rPr>
        <w:fldChar w:fldCharType="end"/>
      </w:r>
      <w:r>
        <w:t xml:space="preserve">     </w:t>
      </w:r>
      <w:r w:rsidRPr="000E40D6">
        <w:t>Prognoza ludności gminy Szumowo na lata 2017-2030</w:t>
      </w:r>
      <w:bookmarkEnd w:id="70"/>
    </w:p>
    <w:tbl>
      <w:tblPr>
        <w:tblStyle w:val="Tabelasiatki5ciemnaakcent31"/>
        <w:tblW w:w="9209" w:type="dxa"/>
        <w:tblLook w:val="04A0" w:firstRow="1" w:lastRow="0" w:firstColumn="1" w:lastColumn="0" w:noHBand="0" w:noVBand="1"/>
      </w:tblPr>
      <w:tblGrid>
        <w:gridCol w:w="988"/>
        <w:gridCol w:w="1559"/>
        <w:gridCol w:w="2284"/>
        <w:gridCol w:w="2149"/>
        <w:gridCol w:w="2229"/>
      </w:tblGrid>
      <w:tr w:rsidR="009B2995" w14:paraId="1AA917B6" w14:textId="77777777" w:rsidTr="00FF1DB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34C8A926" w14:textId="77777777" w:rsidR="009B2995" w:rsidRPr="00F754AB" w:rsidRDefault="009B2995" w:rsidP="009B2995">
            <w:pPr>
              <w:spacing w:before="120" w:after="120"/>
              <w:jc w:val="center"/>
              <w:rPr>
                <w:rFonts w:cstheme="minorHAnsi"/>
                <w:b w:val="0"/>
              </w:rPr>
            </w:pPr>
            <w:r w:rsidRPr="00F754AB">
              <w:rPr>
                <w:rFonts w:cstheme="minorHAnsi"/>
                <w:b w:val="0"/>
              </w:rPr>
              <w:t>Rok</w:t>
            </w:r>
          </w:p>
        </w:tc>
        <w:tc>
          <w:tcPr>
            <w:tcW w:w="1559" w:type="dxa"/>
          </w:tcPr>
          <w:p w14:paraId="110DE82E" w14:textId="77777777" w:rsidR="009B2995" w:rsidRPr="00F754AB"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theme="minorHAnsi"/>
                <w:b w:val="0"/>
              </w:rPr>
            </w:pPr>
            <w:r w:rsidRPr="00F754AB">
              <w:rPr>
                <w:rFonts w:cstheme="minorHAnsi"/>
                <w:b w:val="0"/>
              </w:rPr>
              <w:t>Liczba ludności ogółem</w:t>
            </w:r>
          </w:p>
        </w:tc>
        <w:tc>
          <w:tcPr>
            <w:tcW w:w="2284" w:type="dxa"/>
          </w:tcPr>
          <w:p w14:paraId="5D90EA3A" w14:textId="77777777" w:rsidR="009B2995" w:rsidRPr="00F754AB"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theme="minorHAnsi"/>
                <w:b w:val="0"/>
              </w:rPr>
            </w:pPr>
            <w:r w:rsidRPr="00F754AB">
              <w:rPr>
                <w:rFonts w:cstheme="minorHAnsi"/>
                <w:b w:val="0"/>
              </w:rPr>
              <w:t>Liczba ludności w wieku przedprodukcyjnym</w:t>
            </w:r>
          </w:p>
        </w:tc>
        <w:tc>
          <w:tcPr>
            <w:tcW w:w="2149" w:type="dxa"/>
          </w:tcPr>
          <w:p w14:paraId="1B7691C8" w14:textId="77777777" w:rsidR="009B2995" w:rsidRPr="00F754AB"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theme="minorHAnsi"/>
                <w:b w:val="0"/>
              </w:rPr>
            </w:pPr>
            <w:r w:rsidRPr="00F754AB">
              <w:rPr>
                <w:rFonts w:cstheme="minorHAnsi"/>
                <w:b w:val="0"/>
              </w:rPr>
              <w:t>Liczba ludności w wieku produkcyjnym</w:t>
            </w:r>
          </w:p>
        </w:tc>
        <w:tc>
          <w:tcPr>
            <w:tcW w:w="2229" w:type="dxa"/>
          </w:tcPr>
          <w:p w14:paraId="2EC36FE9" w14:textId="77777777" w:rsidR="009B2995" w:rsidRPr="00F754AB"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theme="minorHAnsi"/>
                <w:b w:val="0"/>
              </w:rPr>
            </w:pPr>
            <w:r w:rsidRPr="00F754AB">
              <w:rPr>
                <w:rFonts w:cstheme="minorHAnsi"/>
                <w:b w:val="0"/>
              </w:rPr>
              <w:t>Liczba ludności w wieku poprodukcyjnym</w:t>
            </w:r>
          </w:p>
        </w:tc>
      </w:tr>
      <w:tr w:rsidR="009B2995" w14:paraId="1E1553D2" w14:textId="77777777" w:rsidTr="00FF1D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63FF6154" w14:textId="77777777" w:rsidR="009B2995" w:rsidRPr="00F754AB" w:rsidRDefault="009B2995" w:rsidP="009B2995">
            <w:pPr>
              <w:spacing w:before="60" w:after="60"/>
              <w:jc w:val="center"/>
              <w:rPr>
                <w:rFonts w:cstheme="minorHAnsi"/>
              </w:rPr>
            </w:pPr>
            <w:r w:rsidRPr="00F754AB">
              <w:rPr>
                <w:rFonts w:cstheme="minorHAnsi"/>
              </w:rPr>
              <w:t>2017</w:t>
            </w:r>
          </w:p>
        </w:tc>
        <w:tc>
          <w:tcPr>
            <w:tcW w:w="1559" w:type="dxa"/>
          </w:tcPr>
          <w:p w14:paraId="5745C6E7"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4 933</w:t>
            </w:r>
          </w:p>
        </w:tc>
        <w:tc>
          <w:tcPr>
            <w:tcW w:w="2284" w:type="dxa"/>
          </w:tcPr>
          <w:p w14:paraId="2AEC81A2"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983</w:t>
            </w:r>
          </w:p>
        </w:tc>
        <w:tc>
          <w:tcPr>
            <w:tcW w:w="2149" w:type="dxa"/>
          </w:tcPr>
          <w:p w14:paraId="4E35E50A"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3 038</w:t>
            </w:r>
          </w:p>
        </w:tc>
        <w:tc>
          <w:tcPr>
            <w:tcW w:w="2229" w:type="dxa"/>
          </w:tcPr>
          <w:p w14:paraId="04A08B86"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912</w:t>
            </w:r>
          </w:p>
        </w:tc>
      </w:tr>
      <w:tr w:rsidR="009B2995" w14:paraId="7E325540" w14:textId="77777777" w:rsidTr="00FF1DB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333D6559" w14:textId="77777777" w:rsidR="009B2995" w:rsidRPr="00F754AB" w:rsidRDefault="009B2995" w:rsidP="009B2995">
            <w:pPr>
              <w:spacing w:before="60" w:after="60"/>
              <w:jc w:val="center"/>
              <w:rPr>
                <w:rFonts w:cstheme="minorHAnsi"/>
              </w:rPr>
            </w:pPr>
            <w:r w:rsidRPr="00F754AB">
              <w:rPr>
                <w:rFonts w:cstheme="minorHAnsi"/>
              </w:rPr>
              <w:t>2018</w:t>
            </w:r>
          </w:p>
        </w:tc>
        <w:tc>
          <w:tcPr>
            <w:tcW w:w="1559" w:type="dxa"/>
          </w:tcPr>
          <w:p w14:paraId="5565DACD"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4 924</w:t>
            </w:r>
          </w:p>
        </w:tc>
        <w:tc>
          <w:tcPr>
            <w:tcW w:w="2284" w:type="dxa"/>
          </w:tcPr>
          <w:p w14:paraId="3F87D1A6"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965</w:t>
            </w:r>
          </w:p>
        </w:tc>
        <w:tc>
          <w:tcPr>
            <w:tcW w:w="2149" w:type="dxa"/>
          </w:tcPr>
          <w:p w14:paraId="5882ABB7"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3 030</w:t>
            </w:r>
          </w:p>
        </w:tc>
        <w:tc>
          <w:tcPr>
            <w:tcW w:w="2229" w:type="dxa"/>
          </w:tcPr>
          <w:p w14:paraId="2802603A"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929</w:t>
            </w:r>
          </w:p>
        </w:tc>
      </w:tr>
      <w:tr w:rsidR="009B2995" w14:paraId="32707954" w14:textId="77777777" w:rsidTr="00FF1D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6BFD83B0" w14:textId="77777777" w:rsidR="009B2995" w:rsidRPr="00F754AB" w:rsidRDefault="009B2995" w:rsidP="009B2995">
            <w:pPr>
              <w:spacing w:before="60" w:after="60"/>
              <w:jc w:val="center"/>
              <w:rPr>
                <w:rFonts w:cstheme="minorHAnsi"/>
              </w:rPr>
            </w:pPr>
            <w:r w:rsidRPr="00F754AB">
              <w:rPr>
                <w:rFonts w:cstheme="minorHAnsi"/>
              </w:rPr>
              <w:t>2019</w:t>
            </w:r>
          </w:p>
        </w:tc>
        <w:tc>
          <w:tcPr>
            <w:tcW w:w="1559" w:type="dxa"/>
          </w:tcPr>
          <w:p w14:paraId="77B1F87C"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4 915</w:t>
            </w:r>
          </w:p>
        </w:tc>
        <w:tc>
          <w:tcPr>
            <w:tcW w:w="2284" w:type="dxa"/>
          </w:tcPr>
          <w:p w14:paraId="0196AF80"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967</w:t>
            </w:r>
          </w:p>
        </w:tc>
        <w:tc>
          <w:tcPr>
            <w:tcW w:w="2149" w:type="dxa"/>
          </w:tcPr>
          <w:p w14:paraId="0CD77E1F"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3 007</w:t>
            </w:r>
          </w:p>
        </w:tc>
        <w:tc>
          <w:tcPr>
            <w:tcW w:w="2229" w:type="dxa"/>
          </w:tcPr>
          <w:p w14:paraId="420E1CB7"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941</w:t>
            </w:r>
          </w:p>
        </w:tc>
      </w:tr>
      <w:tr w:rsidR="009B2995" w14:paraId="4A922226" w14:textId="77777777" w:rsidTr="00FF1DB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1FEB4969" w14:textId="77777777" w:rsidR="009B2995" w:rsidRPr="00F754AB" w:rsidRDefault="009B2995" w:rsidP="009B2995">
            <w:pPr>
              <w:spacing w:before="60" w:after="60"/>
              <w:jc w:val="center"/>
              <w:rPr>
                <w:rFonts w:cstheme="minorHAnsi"/>
              </w:rPr>
            </w:pPr>
            <w:r w:rsidRPr="00F754AB">
              <w:rPr>
                <w:rFonts w:cstheme="minorHAnsi"/>
              </w:rPr>
              <w:lastRenderedPageBreak/>
              <w:t>2020</w:t>
            </w:r>
          </w:p>
        </w:tc>
        <w:tc>
          <w:tcPr>
            <w:tcW w:w="1559" w:type="dxa"/>
          </w:tcPr>
          <w:p w14:paraId="206BF5F9"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4 908</w:t>
            </w:r>
          </w:p>
        </w:tc>
        <w:tc>
          <w:tcPr>
            <w:tcW w:w="2284" w:type="dxa"/>
          </w:tcPr>
          <w:p w14:paraId="68C8071B"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950</w:t>
            </w:r>
          </w:p>
        </w:tc>
        <w:tc>
          <w:tcPr>
            <w:tcW w:w="2149" w:type="dxa"/>
          </w:tcPr>
          <w:p w14:paraId="5CC572BF"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3 004</w:t>
            </w:r>
          </w:p>
        </w:tc>
        <w:tc>
          <w:tcPr>
            <w:tcW w:w="2229" w:type="dxa"/>
          </w:tcPr>
          <w:p w14:paraId="1DCFDE5C"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954</w:t>
            </w:r>
          </w:p>
        </w:tc>
      </w:tr>
      <w:tr w:rsidR="009B2995" w14:paraId="27AEA318" w14:textId="77777777" w:rsidTr="00FF1D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6334E485" w14:textId="77777777" w:rsidR="009B2995" w:rsidRPr="00F754AB" w:rsidRDefault="009B2995" w:rsidP="009B2995">
            <w:pPr>
              <w:spacing w:before="60" w:after="60"/>
              <w:jc w:val="center"/>
              <w:rPr>
                <w:rFonts w:cstheme="minorHAnsi"/>
              </w:rPr>
            </w:pPr>
            <w:r w:rsidRPr="00F754AB">
              <w:rPr>
                <w:rFonts w:cstheme="minorHAnsi"/>
              </w:rPr>
              <w:t>2021</w:t>
            </w:r>
          </w:p>
        </w:tc>
        <w:tc>
          <w:tcPr>
            <w:tcW w:w="1559" w:type="dxa"/>
          </w:tcPr>
          <w:p w14:paraId="7F2F9E8D"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4 899</w:t>
            </w:r>
          </w:p>
        </w:tc>
        <w:tc>
          <w:tcPr>
            <w:tcW w:w="2284" w:type="dxa"/>
          </w:tcPr>
          <w:p w14:paraId="60E27810"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951</w:t>
            </w:r>
          </w:p>
        </w:tc>
        <w:tc>
          <w:tcPr>
            <w:tcW w:w="2149" w:type="dxa"/>
          </w:tcPr>
          <w:p w14:paraId="6B24ECEE"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2 984</w:t>
            </w:r>
          </w:p>
        </w:tc>
        <w:tc>
          <w:tcPr>
            <w:tcW w:w="2229" w:type="dxa"/>
          </w:tcPr>
          <w:p w14:paraId="02A24E9E"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964</w:t>
            </w:r>
          </w:p>
        </w:tc>
      </w:tr>
      <w:tr w:rsidR="009B2995" w14:paraId="085AC15F" w14:textId="77777777" w:rsidTr="00FF1DB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71B3A330" w14:textId="77777777" w:rsidR="009B2995" w:rsidRPr="00F754AB" w:rsidRDefault="009B2995" w:rsidP="009B2995">
            <w:pPr>
              <w:spacing w:before="60" w:after="60"/>
              <w:jc w:val="center"/>
              <w:rPr>
                <w:rFonts w:cstheme="minorHAnsi"/>
              </w:rPr>
            </w:pPr>
            <w:r w:rsidRPr="00F754AB">
              <w:rPr>
                <w:rFonts w:cstheme="minorHAnsi"/>
              </w:rPr>
              <w:t>2022</w:t>
            </w:r>
          </w:p>
        </w:tc>
        <w:tc>
          <w:tcPr>
            <w:tcW w:w="1559" w:type="dxa"/>
          </w:tcPr>
          <w:p w14:paraId="1388669F"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4 889</w:t>
            </w:r>
          </w:p>
        </w:tc>
        <w:tc>
          <w:tcPr>
            <w:tcW w:w="2284" w:type="dxa"/>
          </w:tcPr>
          <w:p w14:paraId="72D590BD"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951</w:t>
            </w:r>
          </w:p>
        </w:tc>
        <w:tc>
          <w:tcPr>
            <w:tcW w:w="2149" w:type="dxa"/>
          </w:tcPr>
          <w:p w14:paraId="061E9E98"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2 944</w:t>
            </w:r>
          </w:p>
        </w:tc>
        <w:tc>
          <w:tcPr>
            <w:tcW w:w="2229" w:type="dxa"/>
          </w:tcPr>
          <w:p w14:paraId="5FB6F17A"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994</w:t>
            </w:r>
          </w:p>
        </w:tc>
      </w:tr>
      <w:tr w:rsidR="009B2995" w14:paraId="2F715115" w14:textId="77777777" w:rsidTr="00FF1D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1CB90A25" w14:textId="77777777" w:rsidR="009B2995" w:rsidRPr="00F754AB" w:rsidRDefault="009B2995" w:rsidP="009B2995">
            <w:pPr>
              <w:spacing w:before="60" w:after="60"/>
              <w:jc w:val="center"/>
              <w:rPr>
                <w:rFonts w:cstheme="minorHAnsi"/>
              </w:rPr>
            </w:pPr>
            <w:r w:rsidRPr="00F754AB">
              <w:rPr>
                <w:rFonts w:cstheme="minorHAnsi"/>
              </w:rPr>
              <w:t>2023</w:t>
            </w:r>
          </w:p>
        </w:tc>
        <w:tc>
          <w:tcPr>
            <w:tcW w:w="1559" w:type="dxa"/>
          </w:tcPr>
          <w:p w14:paraId="01C6DC80"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4 879</w:t>
            </w:r>
          </w:p>
        </w:tc>
        <w:tc>
          <w:tcPr>
            <w:tcW w:w="2284" w:type="dxa"/>
          </w:tcPr>
          <w:p w14:paraId="4505D0AC"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940</w:t>
            </w:r>
          </w:p>
        </w:tc>
        <w:tc>
          <w:tcPr>
            <w:tcW w:w="2149" w:type="dxa"/>
          </w:tcPr>
          <w:p w14:paraId="0B233CD8"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2 926</w:t>
            </w:r>
          </w:p>
        </w:tc>
        <w:tc>
          <w:tcPr>
            <w:tcW w:w="2229" w:type="dxa"/>
          </w:tcPr>
          <w:p w14:paraId="61E1D33A"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1 013</w:t>
            </w:r>
          </w:p>
        </w:tc>
      </w:tr>
      <w:tr w:rsidR="009B2995" w14:paraId="62337840" w14:textId="77777777" w:rsidTr="00FF1DB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29405385" w14:textId="77777777" w:rsidR="009B2995" w:rsidRPr="00F754AB" w:rsidRDefault="009B2995" w:rsidP="009B2995">
            <w:pPr>
              <w:spacing w:before="60" w:after="60"/>
              <w:jc w:val="center"/>
              <w:rPr>
                <w:rFonts w:cstheme="minorHAnsi"/>
              </w:rPr>
            </w:pPr>
            <w:r w:rsidRPr="00F754AB">
              <w:rPr>
                <w:rFonts w:cstheme="minorHAnsi"/>
              </w:rPr>
              <w:t>2024</w:t>
            </w:r>
          </w:p>
        </w:tc>
        <w:tc>
          <w:tcPr>
            <w:tcW w:w="1559" w:type="dxa"/>
          </w:tcPr>
          <w:p w14:paraId="23D0D455"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4 871</w:t>
            </w:r>
          </w:p>
        </w:tc>
        <w:tc>
          <w:tcPr>
            <w:tcW w:w="2284" w:type="dxa"/>
          </w:tcPr>
          <w:p w14:paraId="1D6E9181"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937</w:t>
            </w:r>
          </w:p>
        </w:tc>
        <w:tc>
          <w:tcPr>
            <w:tcW w:w="2149" w:type="dxa"/>
          </w:tcPr>
          <w:p w14:paraId="35D0C66C"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2 900</w:t>
            </w:r>
          </w:p>
        </w:tc>
        <w:tc>
          <w:tcPr>
            <w:tcW w:w="2229" w:type="dxa"/>
          </w:tcPr>
          <w:p w14:paraId="2558FECB"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1 034</w:t>
            </w:r>
          </w:p>
        </w:tc>
      </w:tr>
      <w:tr w:rsidR="009B2995" w14:paraId="17DC9C24" w14:textId="77777777" w:rsidTr="00FF1D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6B992C87" w14:textId="77777777" w:rsidR="009B2995" w:rsidRPr="00F754AB" w:rsidRDefault="009B2995" w:rsidP="009B2995">
            <w:pPr>
              <w:spacing w:before="60" w:after="60"/>
              <w:jc w:val="center"/>
              <w:rPr>
                <w:rFonts w:cstheme="minorHAnsi"/>
              </w:rPr>
            </w:pPr>
            <w:r w:rsidRPr="00F754AB">
              <w:rPr>
                <w:rFonts w:cstheme="minorHAnsi"/>
              </w:rPr>
              <w:t>2025</w:t>
            </w:r>
          </w:p>
        </w:tc>
        <w:tc>
          <w:tcPr>
            <w:tcW w:w="1559" w:type="dxa"/>
          </w:tcPr>
          <w:p w14:paraId="6E4E2BDB"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4 864</w:t>
            </w:r>
          </w:p>
        </w:tc>
        <w:tc>
          <w:tcPr>
            <w:tcW w:w="2284" w:type="dxa"/>
          </w:tcPr>
          <w:p w14:paraId="47F5514A"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 xml:space="preserve">925 </w:t>
            </w:r>
          </w:p>
        </w:tc>
        <w:tc>
          <w:tcPr>
            <w:tcW w:w="2149" w:type="dxa"/>
          </w:tcPr>
          <w:p w14:paraId="293C70E8"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2 898</w:t>
            </w:r>
          </w:p>
        </w:tc>
        <w:tc>
          <w:tcPr>
            <w:tcW w:w="2229" w:type="dxa"/>
          </w:tcPr>
          <w:p w14:paraId="0EC432C6"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1 041</w:t>
            </w:r>
          </w:p>
        </w:tc>
      </w:tr>
      <w:tr w:rsidR="009B2995" w14:paraId="254F79F7" w14:textId="77777777" w:rsidTr="00FF1DB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055ECC20" w14:textId="77777777" w:rsidR="009B2995" w:rsidRPr="00F754AB" w:rsidRDefault="009B2995" w:rsidP="009B2995">
            <w:pPr>
              <w:spacing w:before="60" w:after="60"/>
              <w:jc w:val="center"/>
              <w:rPr>
                <w:rFonts w:cstheme="minorHAnsi"/>
              </w:rPr>
            </w:pPr>
            <w:r w:rsidRPr="00F754AB">
              <w:rPr>
                <w:rFonts w:cstheme="minorHAnsi"/>
              </w:rPr>
              <w:t>2026</w:t>
            </w:r>
          </w:p>
        </w:tc>
        <w:tc>
          <w:tcPr>
            <w:tcW w:w="1559" w:type="dxa"/>
          </w:tcPr>
          <w:p w14:paraId="20C9A033"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4 853</w:t>
            </w:r>
          </w:p>
        </w:tc>
        <w:tc>
          <w:tcPr>
            <w:tcW w:w="2284" w:type="dxa"/>
          </w:tcPr>
          <w:p w14:paraId="72137D52"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916</w:t>
            </w:r>
          </w:p>
        </w:tc>
        <w:tc>
          <w:tcPr>
            <w:tcW w:w="2149" w:type="dxa"/>
          </w:tcPr>
          <w:p w14:paraId="70BBA6DA"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2 887</w:t>
            </w:r>
          </w:p>
        </w:tc>
        <w:tc>
          <w:tcPr>
            <w:tcW w:w="2229" w:type="dxa"/>
          </w:tcPr>
          <w:p w14:paraId="69FCE0F8"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1 050</w:t>
            </w:r>
          </w:p>
        </w:tc>
      </w:tr>
      <w:tr w:rsidR="009B2995" w14:paraId="0E17B7F2" w14:textId="77777777" w:rsidTr="00FF1D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7506B379" w14:textId="77777777" w:rsidR="009B2995" w:rsidRPr="00F754AB" w:rsidRDefault="009B2995" w:rsidP="009B2995">
            <w:pPr>
              <w:spacing w:before="60" w:after="60"/>
              <w:jc w:val="center"/>
              <w:rPr>
                <w:rFonts w:cstheme="minorHAnsi"/>
              </w:rPr>
            </w:pPr>
            <w:r w:rsidRPr="00F754AB">
              <w:rPr>
                <w:rFonts w:cstheme="minorHAnsi"/>
              </w:rPr>
              <w:t>2027</w:t>
            </w:r>
          </w:p>
        </w:tc>
        <w:tc>
          <w:tcPr>
            <w:tcW w:w="1559" w:type="dxa"/>
          </w:tcPr>
          <w:p w14:paraId="1D201262"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4 843</w:t>
            </w:r>
          </w:p>
        </w:tc>
        <w:tc>
          <w:tcPr>
            <w:tcW w:w="2284" w:type="dxa"/>
          </w:tcPr>
          <w:p w14:paraId="726E02F4"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891</w:t>
            </w:r>
          </w:p>
        </w:tc>
        <w:tc>
          <w:tcPr>
            <w:tcW w:w="2149" w:type="dxa"/>
          </w:tcPr>
          <w:p w14:paraId="0174442E"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2 888</w:t>
            </w:r>
          </w:p>
        </w:tc>
        <w:tc>
          <w:tcPr>
            <w:tcW w:w="2229" w:type="dxa"/>
          </w:tcPr>
          <w:p w14:paraId="64683DCC"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1 064</w:t>
            </w:r>
          </w:p>
        </w:tc>
      </w:tr>
      <w:tr w:rsidR="009B2995" w14:paraId="075D88CC" w14:textId="77777777" w:rsidTr="00FF1DB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3EF86F05" w14:textId="77777777" w:rsidR="009B2995" w:rsidRPr="00F754AB" w:rsidRDefault="009B2995" w:rsidP="009B2995">
            <w:pPr>
              <w:spacing w:before="60" w:after="60"/>
              <w:jc w:val="center"/>
              <w:rPr>
                <w:rFonts w:cstheme="minorHAnsi"/>
              </w:rPr>
            </w:pPr>
            <w:r w:rsidRPr="00F754AB">
              <w:rPr>
                <w:rFonts w:cstheme="minorHAnsi"/>
              </w:rPr>
              <w:t>2028</w:t>
            </w:r>
          </w:p>
        </w:tc>
        <w:tc>
          <w:tcPr>
            <w:tcW w:w="1559" w:type="dxa"/>
          </w:tcPr>
          <w:p w14:paraId="5BC7DDD1"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4 835</w:t>
            </w:r>
          </w:p>
        </w:tc>
        <w:tc>
          <w:tcPr>
            <w:tcW w:w="2284" w:type="dxa"/>
          </w:tcPr>
          <w:p w14:paraId="1D959450"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873</w:t>
            </w:r>
          </w:p>
        </w:tc>
        <w:tc>
          <w:tcPr>
            <w:tcW w:w="2149" w:type="dxa"/>
          </w:tcPr>
          <w:p w14:paraId="0E677E6F"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2 888</w:t>
            </w:r>
          </w:p>
        </w:tc>
        <w:tc>
          <w:tcPr>
            <w:tcW w:w="2229" w:type="dxa"/>
          </w:tcPr>
          <w:p w14:paraId="336A12BC"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1 074</w:t>
            </w:r>
          </w:p>
        </w:tc>
      </w:tr>
      <w:tr w:rsidR="009B2995" w14:paraId="114FFC88" w14:textId="77777777" w:rsidTr="00FF1D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2A55AD10" w14:textId="77777777" w:rsidR="009B2995" w:rsidRPr="00F754AB" w:rsidRDefault="009B2995" w:rsidP="009B2995">
            <w:pPr>
              <w:spacing w:before="60" w:after="60"/>
              <w:jc w:val="center"/>
              <w:rPr>
                <w:rFonts w:cstheme="minorHAnsi"/>
              </w:rPr>
            </w:pPr>
            <w:r w:rsidRPr="00F754AB">
              <w:rPr>
                <w:rFonts w:cstheme="minorHAnsi"/>
              </w:rPr>
              <w:t>2029</w:t>
            </w:r>
          </w:p>
        </w:tc>
        <w:tc>
          <w:tcPr>
            <w:tcW w:w="1559" w:type="dxa"/>
          </w:tcPr>
          <w:p w14:paraId="33DD0612"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4 828</w:t>
            </w:r>
          </w:p>
        </w:tc>
        <w:tc>
          <w:tcPr>
            <w:tcW w:w="2284" w:type="dxa"/>
          </w:tcPr>
          <w:p w14:paraId="413EB06A"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858</w:t>
            </w:r>
          </w:p>
        </w:tc>
        <w:tc>
          <w:tcPr>
            <w:tcW w:w="2149" w:type="dxa"/>
          </w:tcPr>
          <w:p w14:paraId="1D029E1D"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2 890</w:t>
            </w:r>
          </w:p>
        </w:tc>
        <w:tc>
          <w:tcPr>
            <w:tcW w:w="2229" w:type="dxa"/>
          </w:tcPr>
          <w:p w14:paraId="08787C94"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1 080</w:t>
            </w:r>
          </w:p>
        </w:tc>
      </w:tr>
      <w:tr w:rsidR="009B2995" w14:paraId="0B22B2D0" w14:textId="77777777" w:rsidTr="00FF1DB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44979AD0" w14:textId="77777777" w:rsidR="009B2995" w:rsidRPr="00F754AB" w:rsidRDefault="009B2995" w:rsidP="009B2995">
            <w:pPr>
              <w:spacing w:before="60" w:after="60"/>
              <w:jc w:val="center"/>
              <w:rPr>
                <w:rFonts w:cstheme="minorHAnsi"/>
              </w:rPr>
            </w:pPr>
            <w:r w:rsidRPr="00F754AB">
              <w:rPr>
                <w:rFonts w:cstheme="minorHAnsi"/>
              </w:rPr>
              <w:t>2030</w:t>
            </w:r>
          </w:p>
        </w:tc>
        <w:tc>
          <w:tcPr>
            <w:tcW w:w="1559" w:type="dxa"/>
          </w:tcPr>
          <w:p w14:paraId="071AFA41"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4 819</w:t>
            </w:r>
          </w:p>
        </w:tc>
        <w:tc>
          <w:tcPr>
            <w:tcW w:w="2284" w:type="dxa"/>
          </w:tcPr>
          <w:p w14:paraId="30FF372D"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839</w:t>
            </w:r>
          </w:p>
        </w:tc>
        <w:tc>
          <w:tcPr>
            <w:tcW w:w="2149" w:type="dxa"/>
          </w:tcPr>
          <w:p w14:paraId="49F48F97"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2 872</w:t>
            </w:r>
          </w:p>
        </w:tc>
        <w:tc>
          <w:tcPr>
            <w:tcW w:w="2229" w:type="dxa"/>
          </w:tcPr>
          <w:p w14:paraId="46357051"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1 108</w:t>
            </w:r>
          </w:p>
        </w:tc>
      </w:tr>
    </w:tbl>
    <w:p w14:paraId="2810672D" w14:textId="1BC49FD5" w:rsidR="009B2995" w:rsidRPr="00820902" w:rsidRDefault="009B2995" w:rsidP="00820902">
      <w:pPr>
        <w:spacing w:before="120"/>
        <w:jc w:val="center"/>
        <w:rPr>
          <w:rFonts w:cs="Arial"/>
          <w:i/>
          <w:color w:val="000000" w:themeColor="text1"/>
          <w:sz w:val="18"/>
          <w:szCs w:val="32"/>
        </w:rPr>
      </w:pPr>
      <w:r w:rsidRPr="00DE1918">
        <w:rPr>
          <w:rFonts w:cstheme="minorHAnsi"/>
          <w:i/>
          <w:sz w:val="18"/>
        </w:rPr>
        <w:t>Źródło: Opracowanie własne na podstawie danych Głównego Urzędu Statystycznego</w:t>
      </w:r>
      <w:r>
        <w:rPr>
          <w:rFonts w:cstheme="minorHAnsi"/>
          <w:i/>
          <w:sz w:val="18"/>
        </w:rPr>
        <w:t xml:space="preserve"> </w:t>
      </w:r>
      <w:r w:rsidRPr="00F754AB">
        <w:rPr>
          <w:rFonts w:cstheme="minorHAnsi"/>
          <w:i/>
          <w:color w:val="000000" w:themeColor="text1"/>
          <w:sz w:val="18"/>
        </w:rPr>
        <w:t xml:space="preserve">- </w:t>
      </w:r>
      <w:r w:rsidRPr="00F754AB">
        <w:rPr>
          <w:rFonts w:cs="Arial"/>
          <w:i/>
          <w:color w:val="000000" w:themeColor="text1"/>
          <w:sz w:val="18"/>
          <w:szCs w:val="32"/>
        </w:rPr>
        <w:t>Prognoza ludności gmin na lata 2017-2030 (opracowanie eksperymentalne)</w:t>
      </w:r>
    </w:p>
    <w:p w14:paraId="4EE99C3D" w14:textId="612C6C2B" w:rsidR="00FF1DB4" w:rsidRDefault="00FF1DB4" w:rsidP="00FF1DB4">
      <w:pPr>
        <w:pStyle w:val="Legenda"/>
        <w:keepNext/>
        <w:jc w:val="center"/>
      </w:pPr>
      <w:bookmarkStart w:id="71" w:name="_Toc122285500"/>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6</w:t>
      </w:r>
      <w:r w:rsidR="00820902">
        <w:rPr>
          <w:noProof/>
        </w:rPr>
        <w:fldChar w:fldCharType="end"/>
      </w:r>
      <w:r>
        <w:t xml:space="preserve">    </w:t>
      </w:r>
      <w:r w:rsidRPr="00584D18">
        <w:t>Ruch naturalny i wędrówkowy w gminie Szumowo w latach 2017-2030</w:t>
      </w:r>
      <w:bookmarkEnd w:id="71"/>
    </w:p>
    <w:tbl>
      <w:tblPr>
        <w:tblStyle w:val="Tabelasiatki5ciemnaakcent31"/>
        <w:tblW w:w="9062" w:type="dxa"/>
        <w:tblLook w:val="04A0" w:firstRow="1" w:lastRow="0" w:firstColumn="1" w:lastColumn="0" w:noHBand="0" w:noVBand="1"/>
      </w:tblPr>
      <w:tblGrid>
        <w:gridCol w:w="1332"/>
        <w:gridCol w:w="1360"/>
        <w:gridCol w:w="1360"/>
        <w:gridCol w:w="1319"/>
        <w:gridCol w:w="1342"/>
        <w:gridCol w:w="1169"/>
        <w:gridCol w:w="1180"/>
      </w:tblGrid>
      <w:tr w:rsidR="009B2995" w:rsidRPr="00F754AB" w14:paraId="3750BF51" w14:textId="77777777" w:rsidTr="00FF1DB4">
        <w:trPr>
          <w:cnfStyle w:val="100000000000" w:firstRow="1" w:lastRow="0" w:firstColumn="0" w:lastColumn="0" w:oddVBand="0" w:evenVBand="0" w:oddHBand="0" w:evenHBand="0" w:firstRowFirstColumn="0" w:firstRowLastColumn="0" w:lastRowFirstColumn="0" w:lastRowLastColumn="0"/>
          <w:trHeight w:val="975"/>
        </w:trPr>
        <w:tc>
          <w:tcPr>
            <w:cnfStyle w:val="001000000000" w:firstRow="0" w:lastRow="0" w:firstColumn="1" w:lastColumn="0" w:oddVBand="0" w:evenVBand="0" w:oddHBand="0" w:evenHBand="0" w:firstRowFirstColumn="0" w:firstRowLastColumn="0" w:lastRowFirstColumn="0" w:lastRowLastColumn="0"/>
            <w:tcW w:w="1332" w:type="dxa"/>
            <w:vMerge w:val="restart"/>
            <w:hideMark/>
          </w:tcPr>
          <w:p w14:paraId="1852ECF0" w14:textId="77777777" w:rsidR="009B2995" w:rsidRPr="00FF1DB4" w:rsidRDefault="009B2995" w:rsidP="009B2995">
            <w:pPr>
              <w:jc w:val="center"/>
              <w:rPr>
                <w:rFonts w:eastAsia="Times New Roman" w:cs="Arial"/>
                <w:b w:val="0"/>
                <w:szCs w:val="20"/>
                <w:lang w:eastAsia="pl-PL"/>
              </w:rPr>
            </w:pPr>
            <w:r w:rsidRPr="00FF1DB4">
              <w:rPr>
                <w:rFonts w:eastAsia="Times New Roman" w:cs="Arial"/>
                <w:b w:val="0"/>
                <w:szCs w:val="20"/>
                <w:lang w:eastAsia="pl-PL"/>
              </w:rPr>
              <w:t>Rok</w:t>
            </w:r>
          </w:p>
        </w:tc>
        <w:tc>
          <w:tcPr>
            <w:tcW w:w="4039" w:type="dxa"/>
            <w:gridSpan w:val="3"/>
            <w:noWrap/>
            <w:hideMark/>
          </w:tcPr>
          <w:p w14:paraId="40586085" w14:textId="77777777" w:rsidR="009B2995" w:rsidRPr="00FF1DB4" w:rsidRDefault="009B2995" w:rsidP="009B2995">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szCs w:val="20"/>
                <w:lang w:eastAsia="pl-PL"/>
              </w:rPr>
            </w:pPr>
            <w:r w:rsidRPr="00FF1DB4">
              <w:rPr>
                <w:rFonts w:eastAsia="Times New Roman" w:cs="Arial"/>
                <w:b w:val="0"/>
                <w:szCs w:val="20"/>
                <w:lang w:eastAsia="pl-PL"/>
              </w:rPr>
              <w:t>Ruch naturalny</w:t>
            </w:r>
          </w:p>
        </w:tc>
        <w:tc>
          <w:tcPr>
            <w:tcW w:w="3691" w:type="dxa"/>
            <w:gridSpan w:val="3"/>
            <w:hideMark/>
          </w:tcPr>
          <w:p w14:paraId="197BA409" w14:textId="77777777" w:rsidR="009B2995" w:rsidRPr="00FF1DB4" w:rsidRDefault="009B2995" w:rsidP="009B2995">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szCs w:val="20"/>
                <w:lang w:eastAsia="pl-PL"/>
              </w:rPr>
            </w:pPr>
            <w:r w:rsidRPr="00FF1DB4">
              <w:rPr>
                <w:rFonts w:eastAsia="Times New Roman" w:cs="Arial"/>
                <w:b w:val="0"/>
                <w:szCs w:val="20"/>
                <w:lang w:eastAsia="pl-PL"/>
              </w:rPr>
              <w:t>Migracje wewnętrzne na pobyt stały</w:t>
            </w:r>
          </w:p>
        </w:tc>
      </w:tr>
      <w:tr w:rsidR="009B2995" w:rsidRPr="00F754AB" w14:paraId="16D92202" w14:textId="77777777" w:rsidTr="00FF1DB4">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1332" w:type="dxa"/>
            <w:vMerge/>
            <w:hideMark/>
          </w:tcPr>
          <w:p w14:paraId="2FC85C4B" w14:textId="77777777" w:rsidR="009B2995" w:rsidRPr="00F754AB" w:rsidRDefault="009B2995" w:rsidP="009B2995">
            <w:pPr>
              <w:jc w:val="center"/>
              <w:rPr>
                <w:rFonts w:eastAsia="Times New Roman" w:cs="Arial"/>
                <w:b w:val="0"/>
                <w:color w:val="000000" w:themeColor="text1"/>
                <w:szCs w:val="20"/>
                <w:lang w:eastAsia="pl-PL"/>
              </w:rPr>
            </w:pPr>
          </w:p>
        </w:tc>
        <w:tc>
          <w:tcPr>
            <w:tcW w:w="1360" w:type="dxa"/>
            <w:shd w:val="clear" w:color="auto" w:fill="ED212A"/>
            <w:hideMark/>
          </w:tcPr>
          <w:p w14:paraId="3489893B" w14:textId="77777777" w:rsidR="009B2995" w:rsidRPr="00FF1DB4" w:rsidRDefault="009B2995" w:rsidP="009B2995">
            <w:pPr>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FFFFFF" w:themeColor="background1"/>
                <w:szCs w:val="20"/>
                <w:lang w:eastAsia="pl-PL"/>
              </w:rPr>
            </w:pPr>
            <w:r w:rsidRPr="00FF1DB4">
              <w:rPr>
                <w:rFonts w:eastAsia="Times New Roman" w:cs="Arial"/>
                <w:b/>
                <w:color w:val="FFFFFF" w:themeColor="background1"/>
                <w:szCs w:val="20"/>
                <w:lang w:eastAsia="pl-PL"/>
              </w:rPr>
              <w:t>Urodzenia</w:t>
            </w:r>
          </w:p>
        </w:tc>
        <w:tc>
          <w:tcPr>
            <w:tcW w:w="1360" w:type="dxa"/>
            <w:shd w:val="clear" w:color="auto" w:fill="ED212A"/>
            <w:hideMark/>
          </w:tcPr>
          <w:p w14:paraId="1B626A10" w14:textId="77777777" w:rsidR="009B2995" w:rsidRPr="00FF1DB4" w:rsidRDefault="009B2995" w:rsidP="009B2995">
            <w:pPr>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FFFFFF" w:themeColor="background1"/>
                <w:szCs w:val="20"/>
                <w:lang w:eastAsia="pl-PL"/>
              </w:rPr>
            </w:pPr>
            <w:r w:rsidRPr="00FF1DB4">
              <w:rPr>
                <w:rFonts w:eastAsia="Times New Roman" w:cs="Arial"/>
                <w:b/>
                <w:color w:val="FFFFFF" w:themeColor="background1"/>
                <w:szCs w:val="20"/>
                <w:lang w:eastAsia="pl-PL"/>
              </w:rPr>
              <w:t>Zgony</w:t>
            </w:r>
          </w:p>
        </w:tc>
        <w:tc>
          <w:tcPr>
            <w:tcW w:w="1319" w:type="dxa"/>
            <w:shd w:val="clear" w:color="auto" w:fill="ED212A"/>
          </w:tcPr>
          <w:p w14:paraId="298BA22F" w14:textId="77777777" w:rsidR="009B2995" w:rsidRPr="00FF1DB4" w:rsidRDefault="009B2995" w:rsidP="009B2995">
            <w:pPr>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FFFFFF" w:themeColor="background1"/>
                <w:szCs w:val="20"/>
                <w:lang w:eastAsia="pl-PL"/>
              </w:rPr>
            </w:pPr>
            <w:r w:rsidRPr="00FF1DB4">
              <w:rPr>
                <w:rFonts w:eastAsia="Times New Roman" w:cs="Arial"/>
                <w:b/>
                <w:color w:val="FFFFFF" w:themeColor="background1"/>
                <w:szCs w:val="20"/>
                <w:lang w:eastAsia="pl-PL"/>
              </w:rPr>
              <w:t>Przyrost naturalny</w:t>
            </w:r>
          </w:p>
        </w:tc>
        <w:tc>
          <w:tcPr>
            <w:tcW w:w="1342" w:type="dxa"/>
            <w:shd w:val="clear" w:color="auto" w:fill="ED212A"/>
            <w:hideMark/>
          </w:tcPr>
          <w:p w14:paraId="6CD9ABA7" w14:textId="77777777" w:rsidR="009B2995" w:rsidRPr="00FF1DB4" w:rsidRDefault="009B2995" w:rsidP="009B2995">
            <w:pPr>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FFFFFF" w:themeColor="background1"/>
                <w:szCs w:val="20"/>
                <w:lang w:eastAsia="pl-PL"/>
              </w:rPr>
            </w:pPr>
            <w:r w:rsidRPr="00FF1DB4">
              <w:rPr>
                <w:rFonts w:eastAsia="Times New Roman" w:cs="Arial"/>
                <w:b/>
                <w:color w:val="FFFFFF" w:themeColor="background1"/>
                <w:szCs w:val="20"/>
                <w:lang w:eastAsia="pl-PL"/>
              </w:rPr>
              <w:t>Napływ</w:t>
            </w:r>
          </w:p>
        </w:tc>
        <w:tc>
          <w:tcPr>
            <w:tcW w:w="1169" w:type="dxa"/>
            <w:shd w:val="clear" w:color="auto" w:fill="ED212A"/>
            <w:hideMark/>
          </w:tcPr>
          <w:p w14:paraId="759B29EA" w14:textId="77777777" w:rsidR="009B2995" w:rsidRPr="00FF1DB4" w:rsidRDefault="009B2995" w:rsidP="009B2995">
            <w:pPr>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FFFFFF" w:themeColor="background1"/>
                <w:szCs w:val="20"/>
                <w:lang w:eastAsia="pl-PL"/>
              </w:rPr>
            </w:pPr>
            <w:r w:rsidRPr="00FF1DB4">
              <w:rPr>
                <w:rFonts w:eastAsia="Times New Roman" w:cs="Arial"/>
                <w:b/>
                <w:color w:val="FFFFFF" w:themeColor="background1"/>
                <w:szCs w:val="20"/>
                <w:lang w:eastAsia="pl-PL"/>
              </w:rPr>
              <w:t>Odpływ</w:t>
            </w:r>
          </w:p>
        </w:tc>
        <w:tc>
          <w:tcPr>
            <w:tcW w:w="1180" w:type="dxa"/>
            <w:shd w:val="clear" w:color="auto" w:fill="ED212A"/>
            <w:hideMark/>
          </w:tcPr>
          <w:p w14:paraId="5CA3E6C6" w14:textId="77777777" w:rsidR="009B2995" w:rsidRPr="00FF1DB4" w:rsidRDefault="009B2995" w:rsidP="009B2995">
            <w:pPr>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FFFFFF" w:themeColor="background1"/>
                <w:szCs w:val="20"/>
                <w:lang w:eastAsia="pl-PL"/>
              </w:rPr>
            </w:pPr>
            <w:r w:rsidRPr="00FF1DB4">
              <w:rPr>
                <w:rFonts w:eastAsia="Times New Roman" w:cs="Arial"/>
                <w:b/>
                <w:color w:val="FFFFFF" w:themeColor="background1"/>
                <w:szCs w:val="20"/>
                <w:lang w:eastAsia="pl-PL"/>
              </w:rPr>
              <w:t>Saldo</w:t>
            </w:r>
          </w:p>
        </w:tc>
      </w:tr>
      <w:tr w:rsidR="009B2995" w:rsidRPr="00F754AB" w14:paraId="51EFA7A5" w14:textId="77777777" w:rsidTr="00FF1DB4">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22FA65AB"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2017</w:t>
            </w:r>
          </w:p>
        </w:tc>
        <w:tc>
          <w:tcPr>
            <w:tcW w:w="1360" w:type="dxa"/>
          </w:tcPr>
          <w:p w14:paraId="7B1B1AC6"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49</w:t>
            </w:r>
          </w:p>
        </w:tc>
        <w:tc>
          <w:tcPr>
            <w:tcW w:w="1360" w:type="dxa"/>
          </w:tcPr>
          <w:p w14:paraId="59DF0CF9"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55</w:t>
            </w:r>
          </w:p>
        </w:tc>
        <w:tc>
          <w:tcPr>
            <w:tcW w:w="1319" w:type="dxa"/>
          </w:tcPr>
          <w:p w14:paraId="5D018DCA"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b/>
                <w:szCs w:val="20"/>
                <w:lang w:eastAsia="pl-PL"/>
              </w:rPr>
            </w:pPr>
            <w:r>
              <w:rPr>
                <w:rFonts w:eastAsia="Times New Roman" w:cs="Arial"/>
                <w:b/>
                <w:szCs w:val="20"/>
                <w:lang w:eastAsia="pl-PL"/>
              </w:rPr>
              <w:t>-6</w:t>
            </w:r>
          </w:p>
        </w:tc>
        <w:tc>
          <w:tcPr>
            <w:tcW w:w="1342" w:type="dxa"/>
          </w:tcPr>
          <w:p w14:paraId="1FA9565A"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38</w:t>
            </w:r>
          </w:p>
        </w:tc>
        <w:tc>
          <w:tcPr>
            <w:tcW w:w="1169" w:type="dxa"/>
          </w:tcPr>
          <w:p w14:paraId="3E62779D"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45</w:t>
            </w:r>
          </w:p>
        </w:tc>
        <w:tc>
          <w:tcPr>
            <w:tcW w:w="1180" w:type="dxa"/>
            <w:noWrap/>
          </w:tcPr>
          <w:p w14:paraId="62938F5C"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b/>
                <w:bCs/>
                <w:szCs w:val="20"/>
                <w:lang w:eastAsia="pl-PL"/>
              </w:rPr>
            </w:pPr>
            <w:r w:rsidRPr="00D617A5">
              <w:rPr>
                <w:b/>
                <w:bCs/>
              </w:rPr>
              <w:t>-7</w:t>
            </w:r>
          </w:p>
        </w:tc>
      </w:tr>
      <w:tr w:rsidR="009B2995" w:rsidRPr="00F754AB" w14:paraId="53625090" w14:textId="77777777" w:rsidTr="00FF1DB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71FF3C01"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2018</w:t>
            </w:r>
          </w:p>
        </w:tc>
        <w:tc>
          <w:tcPr>
            <w:tcW w:w="1360" w:type="dxa"/>
          </w:tcPr>
          <w:p w14:paraId="67ADF51C"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49</w:t>
            </w:r>
          </w:p>
        </w:tc>
        <w:tc>
          <w:tcPr>
            <w:tcW w:w="1360" w:type="dxa"/>
          </w:tcPr>
          <w:p w14:paraId="17A13207"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52</w:t>
            </w:r>
          </w:p>
        </w:tc>
        <w:tc>
          <w:tcPr>
            <w:tcW w:w="1319" w:type="dxa"/>
          </w:tcPr>
          <w:p w14:paraId="1E08FDE1"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000000" w:themeColor="text1"/>
                <w:szCs w:val="20"/>
                <w:lang w:eastAsia="pl-PL"/>
              </w:rPr>
            </w:pPr>
            <w:r>
              <w:rPr>
                <w:rFonts w:eastAsia="Times New Roman" w:cs="Arial"/>
                <w:b/>
                <w:color w:val="000000" w:themeColor="text1"/>
                <w:szCs w:val="20"/>
                <w:lang w:eastAsia="pl-PL"/>
              </w:rPr>
              <w:t>-3</w:t>
            </w:r>
          </w:p>
        </w:tc>
        <w:tc>
          <w:tcPr>
            <w:tcW w:w="1342" w:type="dxa"/>
          </w:tcPr>
          <w:p w14:paraId="5A005137"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39</w:t>
            </w:r>
          </w:p>
        </w:tc>
        <w:tc>
          <w:tcPr>
            <w:tcW w:w="1169" w:type="dxa"/>
          </w:tcPr>
          <w:p w14:paraId="593898D3"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45</w:t>
            </w:r>
          </w:p>
        </w:tc>
        <w:tc>
          <w:tcPr>
            <w:tcW w:w="1180" w:type="dxa"/>
            <w:noWrap/>
          </w:tcPr>
          <w:p w14:paraId="6B4BBB6E"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b/>
                <w:bCs/>
                <w:szCs w:val="20"/>
                <w:lang w:eastAsia="pl-PL"/>
              </w:rPr>
            </w:pPr>
            <w:r w:rsidRPr="00D617A5">
              <w:rPr>
                <w:b/>
                <w:bCs/>
              </w:rPr>
              <w:t>-6</w:t>
            </w:r>
          </w:p>
        </w:tc>
      </w:tr>
      <w:tr w:rsidR="009B2995" w:rsidRPr="00F754AB" w14:paraId="08EF756D" w14:textId="77777777" w:rsidTr="00FF1DB4">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7DB989D6"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2019</w:t>
            </w:r>
          </w:p>
        </w:tc>
        <w:tc>
          <w:tcPr>
            <w:tcW w:w="1360" w:type="dxa"/>
          </w:tcPr>
          <w:p w14:paraId="51E9DBAA"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48</w:t>
            </w:r>
          </w:p>
        </w:tc>
        <w:tc>
          <w:tcPr>
            <w:tcW w:w="1360" w:type="dxa"/>
          </w:tcPr>
          <w:p w14:paraId="139CEB97"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52</w:t>
            </w:r>
          </w:p>
        </w:tc>
        <w:tc>
          <w:tcPr>
            <w:tcW w:w="1319" w:type="dxa"/>
          </w:tcPr>
          <w:p w14:paraId="0606C9BD"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b/>
                <w:szCs w:val="20"/>
                <w:lang w:eastAsia="pl-PL"/>
              </w:rPr>
            </w:pPr>
            <w:r>
              <w:rPr>
                <w:rFonts w:eastAsia="Times New Roman" w:cs="Arial"/>
                <w:b/>
                <w:szCs w:val="20"/>
                <w:lang w:eastAsia="pl-PL"/>
              </w:rPr>
              <w:t>-4</w:t>
            </w:r>
          </w:p>
        </w:tc>
        <w:tc>
          <w:tcPr>
            <w:tcW w:w="1342" w:type="dxa"/>
          </w:tcPr>
          <w:p w14:paraId="4D760EE2"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39</w:t>
            </w:r>
          </w:p>
        </w:tc>
        <w:tc>
          <w:tcPr>
            <w:tcW w:w="1169" w:type="dxa"/>
          </w:tcPr>
          <w:p w14:paraId="4525C8EC"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44</w:t>
            </w:r>
          </w:p>
        </w:tc>
        <w:tc>
          <w:tcPr>
            <w:tcW w:w="1180" w:type="dxa"/>
            <w:noWrap/>
          </w:tcPr>
          <w:p w14:paraId="5599D0E3"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b/>
                <w:bCs/>
                <w:szCs w:val="20"/>
                <w:lang w:eastAsia="pl-PL"/>
              </w:rPr>
            </w:pPr>
            <w:r w:rsidRPr="00D617A5">
              <w:rPr>
                <w:b/>
                <w:bCs/>
              </w:rPr>
              <w:t>-5</w:t>
            </w:r>
          </w:p>
        </w:tc>
      </w:tr>
      <w:tr w:rsidR="009B2995" w:rsidRPr="00F754AB" w14:paraId="558EA42A" w14:textId="77777777" w:rsidTr="00FF1DB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65788BB8"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2020</w:t>
            </w:r>
          </w:p>
        </w:tc>
        <w:tc>
          <w:tcPr>
            <w:tcW w:w="1360" w:type="dxa"/>
          </w:tcPr>
          <w:p w14:paraId="5C9509BA"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48</w:t>
            </w:r>
          </w:p>
        </w:tc>
        <w:tc>
          <w:tcPr>
            <w:tcW w:w="1360" w:type="dxa"/>
          </w:tcPr>
          <w:p w14:paraId="5CA31663"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50</w:t>
            </w:r>
          </w:p>
        </w:tc>
        <w:tc>
          <w:tcPr>
            <w:tcW w:w="1319" w:type="dxa"/>
          </w:tcPr>
          <w:p w14:paraId="779EAA6E"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000000" w:themeColor="text1"/>
                <w:szCs w:val="20"/>
                <w:lang w:eastAsia="pl-PL"/>
              </w:rPr>
            </w:pPr>
            <w:r>
              <w:rPr>
                <w:rFonts w:eastAsia="Times New Roman" w:cs="Arial"/>
                <w:b/>
                <w:color w:val="000000" w:themeColor="text1"/>
                <w:szCs w:val="20"/>
                <w:lang w:eastAsia="pl-PL"/>
              </w:rPr>
              <w:t>-2</w:t>
            </w:r>
          </w:p>
        </w:tc>
        <w:tc>
          <w:tcPr>
            <w:tcW w:w="1342" w:type="dxa"/>
          </w:tcPr>
          <w:p w14:paraId="1CFD2F54"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38</w:t>
            </w:r>
          </w:p>
        </w:tc>
        <w:tc>
          <w:tcPr>
            <w:tcW w:w="1169" w:type="dxa"/>
          </w:tcPr>
          <w:p w14:paraId="380D7C9D"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43</w:t>
            </w:r>
          </w:p>
        </w:tc>
        <w:tc>
          <w:tcPr>
            <w:tcW w:w="1180" w:type="dxa"/>
            <w:noWrap/>
          </w:tcPr>
          <w:p w14:paraId="7872575E"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b/>
                <w:bCs/>
                <w:szCs w:val="20"/>
                <w:lang w:eastAsia="pl-PL"/>
              </w:rPr>
            </w:pPr>
            <w:r w:rsidRPr="00D617A5">
              <w:rPr>
                <w:b/>
                <w:bCs/>
              </w:rPr>
              <w:t>-5</w:t>
            </w:r>
          </w:p>
        </w:tc>
      </w:tr>
      <w:tr w:rsidR="009B2995" w:rsidRPr="00F754AB" w14:paraId="3BE80589" w14:textId="77777777" w:rsidTr="00FF1DB4">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5C3CB234"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2021</w:t>
            </w:r>
          </w:p>
        </w:tc>
        <w:tc>
          <w:tcPr>
            <w:tcW w:w="1360" w:type="dxa"/>
          </w:tcPr>
          <w:p w14:paraId="1F8D51A7"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47</w:t>
            </w:r>
          </w:p>
        </w:tc>
        <w:tc>
          <w:tcPr>
            <w:tcW w:w="1360" w:type="dxa"/>
          </w:tcPr>
          <w:p w14:paraId="0B824891"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50</w:t>
            </w:r>
          </w:p>
        </w:tc>
        <w:tc>
          <w:tcPr>
            <w:tcW w:w="1319" w:type="dxa"/>
          </w:tcPr>
          <w:p w14:paraId="20268E70"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b/>
                <w:szCs w:val="20"/>
                <w:lang w:eastAsia="pl-PL"/>
              </w:rPr>
            </w:pPr>
            <w:r>
              <w:rPr>
                <w:rFonts w:eastAsia="Times New Roman" w:cs="Arial"/>
                <w:b/>
                <w:szCs w:val="20"/>
                <w:lang w:eastAsia="pl-PL"/>
              </w:rPr>
              <w:t>-3</w:t>
            </w:r>
          </w:p>
        </w:tc>
        <w:tc>
          <w:tcPr>
            <w:tcW w:w="1342" w:type="dxa"/>
          </w:tcPr>
          <w:p w14:paraId="0233152A"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37</w:t>
            </w:r>
          </w:p>
        </w:tc>
        <w:tc>
          <w:tcPr>
            <w:tcW w:w="1169" w:type="dxa"/>
          </w:tcPr>
          <w:p w14:paraId="7CBFA1C1"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43</w:t>
            </w:r>
          </w:p>
        </w:tc>
        <w:tc>
          <w:tcPr>
            <w:tcW w:w="1180" w:type="dxa"/>
            <w:noWrap/>
          </w:tcPr>
          <w:p w14:paraId="5EAD5D7A"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b/>
                <w:bCs/>
                <w:szCs w:val="20"/>
                <w:lang w:eastAsia="pl-PL"/>
              </w:rPr>
            </w:pPr>
            <w:r w:rsidRPr="00D617A5">
              <w:rPr>
                <w:b/>
                <w:bCs/>
              </w:rPr>
              <w:t>-6</w:t>
            </w:r>
          </w:p>
        </w:tc>
      </w:tr>
      <w:tr w:rsidR="009B2995" w:rsidRPr="00F754AB" w14:paraId="049F49FE" w14:textId="77777777" w:rsidTr="00FF1DB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4F29280B"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2022</w:t>
            </w:r>
          </w:p>
        </w:tc>
        <w:tc>
          <w:tcPr>
            <w:tcW w:w="1360" w:type="dxa"/>
          </w:tcPr>
          <w:p w14:paraId="78F20E93"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45</w:t>
            </w:r>
          </w:p>
        </w:tc>
        <w:tc>
          <w:tcPr>
            <w:tcW w:w="1360" w:type="dxa"/>
          </w:tcPr>
          <w:p w14:paraId="792622C6"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49</w:t>
            </w:r>
          </w:p>
        </w:tc>
        <w:tc>
          <w:tcPr>
            <w:tcW w:w="1319" w:type="dxa"/>
          </w:tcPr>
          <w:p w14:paraId="4710EC0F"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000000" w:themeColor="text1"/>
                <w:szCs w:val="20"/>
                <w:lang w:eastAsia="pl-PL"/>
              </w:rPr>
            </w:pPr>
            <w:r>
              <w:rPr>
                <w:rFonts w:eastAsia="Times New Roman" w:cs="Arial"/>
                <w:b/>
                <w:color w:val="000000" w:themeColor="text1"/>
                <w:szCs w:val="20"/>
                <w:lang w:eastAsia="pl-PL"/>
              </w:rPr>
              <w:t>-4</w:t>
            </w:r>
          </w:p>
        </w:tc>
        <w:tc>
          <w:tcPr>
            <w:tcW w:w="1342" w:type="dxa"/>
          </w:tcPr>
          <w:p w14:paraId="6F3CC51A"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36</w:t>
            </w:r>
          </w:p>
        </w:tc>
        <w:tc>
          <w:tcPr>
            <w:tcW w:w="1169" w:type="dxa"/>
          </w:tcPr>
          <w:p w14:paraId="0962657E"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42</w:t>
            </w:r>
          </w:p>
        </w:tc>
        <w:tc>
          <w:tcPr>
            <w:tcW w:w="1180" w:type="dxa"/>
            <w:noWrap/>
          </w:tcPr>
          <w:p w14:paraId="1EDC4DBF"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b/>
                <w:bCs/>
                <w:szCs w:val="20"/>
                <w:lang w:eastAsia="pl-PL"/>
              </w:rPr>
            </w:pPr>
            <w:r w:rsidRPr="00D617A5">
              <w:rPr>
                <w:b/>
                <w:bCs/>
              </w:rPr>
              <w:t>-6</w:t>
            </w:r>
          </w:p>
        </w:tc>
      </w:tr>
      <w:tr w:rsidR="009B2995" w:rsidRPr="00F754AB" w14:paraId="74DD8BC3" w14:textId="77777777" w:rsidTr="00FF1DB4">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6DE65230"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2023</w:t>
            </w:r>
          </w:p>
        </w:tc>
        <w:tc>
          <w:tcPr>
            <w:tcW w:w="1360" w:type="dxa"/>
          </w:tcPr>
          <w:p w14:paraId="37EBEF21"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45</w:t>
            </w:r>
          </w:p>
        </w:tc>
        <w:tc>
          <w:tcPr>
            <w:tcW w:w="1360" w:type="dxa"/>
          </w:tcPr>
          <w:p w14:paraId="714189D8"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48</w:t>
            </w:r>
          </w:p>
        </w:tc>
        <w:tc>
          <w:tcPr>
            <w:tcW w:w="1319" w:type="dxa"/>
          </w:tcPr>
          <w:p w14:paraId="7A5220E5"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b/>
                <w:szCs w:val="20"/>
                <w:lang w:eastAsia="pl-PL"/>
              </w:rPr>
            </w:pPr>
            <w:r>
              <w:rPr>
                <w:rFonts w:eastAsia="Times New Roman" w:cs="Arial"/>
                <w:b/>
                <w:szCs w:val="20"/>
                <w:lang w:eastAsia="pl-PL"/>
              </w:rPr>
              <w:t>-3</w:t>
            </w:r>
          </w:p>
        </w:tc>
        <w:tc>
          <w:tcPr>
            <w:tcW w:w="1342" w:type="dxa"/>
          </w:tcPr>
          <w:p w14:paraId="3BC4F417"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35</w:t>
            </w:r>
          </w:p>
        </w:tc>
        <w:tc>
          <w:tcPr>
            <w:tcW w:w="1169" w:type="dxa"/>
          </w:tcPr>
          <w:p w14:paraId="0DD4FCC9"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42</w:t>
            </w:r>
          </w:p>
        </w:tc>
        <w:tc>
          <w:tcPr>
            <w:tcW w:w="1180" w:type="dxa"/>
            <w:noWrap/>
          </w:tcPr>
          <w:p w14:paraId="3EF26A1C"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b/>
                <w:bCs/>
                <w:szCs w:val="20"/>
                <w:lang w:eastAsia="pl-PL"/>
              </w:rPr>
            </w:pPr>
            <w:r w:rsidRPr="00D617A5">
              <w:rPr>
                <w:b/>
                <w:bCs/>
              </w:rPr>
              <w:t>-7</w:t>
            </w:r>
          </w:p>
        </w:tc>
      </w:tr>
      <w:tr w:rsidR="009B2995" w:rsidRPr="00F754AB" w14:paraId="4535CD96" w14:textId="77777777" w:rsidTr="00FF1DB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72479EA4"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2024</w:t>
            </w:r>
          </w:p>
        </w:tc>
        <w:tc>
          <w:tcPr>
            <w:tcW w:w="1360" w:type="dxa"/>
          </w:tcPr>
          <w:p w14:paraId="409DDB82"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46</w:t>
            </w:r>
          </w:p>
        </w:tc>
        <w:tc>
          <w:tcPr>
            <w:tcW w:w="1360" w:type="dxa"/>
          </w:tcPr>
          <w:p w14:paraId="02FAF3A8"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48</w:t>
            </w:r>
          </w:p>
        </w:tc>
        <w:tc>
          <w:tcPr>
            <w:tcW w:w="1319" w:type="dxa"/>
          </w:tcPr>
          <w:p w14:paraId="706216F2"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000000" w:themeColor="text1"/>
                <w:szCs w:val="20"/>
                <w:lang w:eastAsia="pl-PL"/>
              </w:rPr>
            </w:pPr>
            <w:r>
              <w:rPr>
                <w:rFonts w:eastAsia="Times New Roman" w:cs="Arial"/>
                <w:b/>
                <w:color w:val="000000" w:themeColor="text1"/>
                <w:szCs w:val="20"/>
                <w:lang w:eastAsia="pl-PL"/>
              </w:rPr>
              <w:t>-2</w:t>
            </w:r>
          </w:p>
        </w:tc>
        <w:tc>
          <w:tcPr>
            <w:tcW w:w="1342" w:type="dxa"/>
          </w:tcPr>
          <w:p w14:paraId="7E17347A"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35</w:t>
            </w:r>
          </w:p>
        </w:tc>
        <w:tc>
          <w:tcPr>
            <w:tcW w:w="1169" w:type="dxa"/>
          </w:tcPr>
          <w:p w14:paraId="5B45391C"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41</w:t>
            </w:r>
          </w:p>
        </w:tc>
        <w:tc>
          <w:tcPr>
            <w:tcW w:w="1180" w:type="dxa"/>
            <w:noWrap/>
          </w:tcPr>
          <w:p w14:paraId="09ACCCB4"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b/>
                <w:bCs/>
                <w:szCs w:val="20"/>
                <w:lang w:eastAsia="pl-PL"/>
              </w:rPr>
            </w:pPr>
            <w:r w:rsidRPr="00D617A5">
              <w:rPr>
                <w:b/>
                <w:bCs/>
              </w:rPr>
              <w:t>-6</w:t>
            </w:r>
          </w:p>
        </w:tc>
      </w:tr>
      <w:tr w:rsidR="009B2995" w:rsidRPr="00F754AB" w14:paraId="12FC95B7" w14:textId="77777777" w:rsidTr="00FF1DB4">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3C1CD62C"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2025</w:t>
            </w:r>
          </w:p>
        </w:tc>
        <w:tc>
          <w:tcPr>
            <w:tcW w:w="1360" w:type="dxa"/>
          </w:tcPr>
          <w:p w14:paraId="3951384B"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45</w:t>
            </w:r>
          </w:p>
        </w:tc>
        <w:tc>
          <w:tcPr>
            <w:tcW w:w="1360" w:type="dxa"/>
          </w:tcPr>
          <w:p w14:paraId="7BE954B5"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47</w:t>
            </w:r>
          </w:p>
        </w:tc>
        <w:tc>
          <w:tcPr>
            <w:tcW w:w="1319" w:type="dxa"/>
          </w:tcPr>
          <w:p w14:paraId="41639E30"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b/>
                <w:szCs w:val="20"/>
                <w:lang w:eastAsia="pl-PL"/>
              </w:rPr>
            </w:pPr>
            <w:r>
              <w:rPr>
                <w:rFonts w:eastAsia="Times New Roman" w:cs="Arial"/>
                <w:b/>
                <w:szCs w:val="20"/>
                <w:lang w:eastAsia="pl-PL"/>
              </w:rPr>
              <w:t>-2</w:t>
            </w:r>
          </w:p>
        </w:tc>
        <w:tc>
          <w:tcPr>
            <w:tcW w:w="1342" w:type="dxa"/>
          </w:tcPr>
          <w:p w14:paraId="25B869C9"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35</w:t>
            </w:r>
          </w:p>
        </w:tc>
        <w:tc>
          <w:tcPr>
            <w:tcW w:w="1169" w:type="dxa"/>
          </w:tcPr>
          <w:p w14:paraId="2EBF0F66"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40</w:t>
            </w:r>
          </w:p>
        </w:tc>
        <w:tc>
          <w:tcPr>
            <w:tcW w:w="1180" w:type="dxa"/>
            <w:noWrap/>
          </w:tcPr>
          <w:p w14:paraId="72BE8B8D"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b/>
                <w:bCs/>
                <w:szCs w:val="20"/>
                <w:lang w:eastAsia="pl-PL"/>
              </w:rPr>
            </w:pPr>
            <w:r w:rsidRPr="00D617A5">
              <w:rPr>
                <w:b/>
                <w:bCs/>
              </w:rPr>
              <w:t>-5</w:t>
            </w:r>
          </w:p>
        </w:tc>
      </w:tr>
      <w:tr w:rsidR="009B2995" w:rsidRPr="00F754AB" w14:paraId="7AB5A110" w14:textId="77777777" w:rsidTr="00FF1DB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7F0839C2"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2026</w:t>
            </w:r>
          </w:p>
        </w:tc>
        <w:tc>
          <w:tcPr>
            <w:tcW w:w="1360" w:type="dxa"/>
          </w:tcPr>
          <w:p w14:paraId="799CD516"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42</w:t>
            </w:r>
          </w:p>
        </w:tc>
        <w:tc>
          <w:tcPr>
            <w:tcW w:w="1360" w:type="dxa"/>
          </w:tcPr>
          <w:p w14:paraId="10A7B8E3"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47</w:t>
            </w:r>
          </w:p>
        </w:tc>
        <w:tc>
          <w:tcPr>
            <w:tcW w:w="1319" w:type="dxa"/>
          </w:tcPr>
          <w:p w14:paraId="0D6C94BD"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000000" w:themeColor="text1"/>
                <w:szCs w:val="20"/>
                <w:lang w:eastAsia="pl-PL"/>
              </w:rPr>
            </w:pPr>
            <w:r>
              <w:rPr>
                <w:rFonts w:eastAsia="Times New Roman" w:cs="Arial"/>
                <w:b/>
                <w:color w:val="000000" w:themeColor="text1"/>
                <w:szCs w:val="20"/>
                <w:lang w:eastAsia="pl-PL"/>
              </w:rPr>
              <w:t>-5</w:t>
            </w:r>
          </w:p>
        </w:tc>
        <w:tc>
          <w:tcPr>
            <w:tcW w:w="1342" w:type="dxa"/>
          </w:tcPr>
          <w:p w14:paraId="1992D9F3"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34</w:t>
            </w:r>
          </w:p>
        </w:tc>
        <w:tc>
          <w:tcPr>
            <w:tcW w:w="1169" w:type="dxa"/>
          </w:tcPr>
          <w:p w14:paraId="31BFF71A"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40</w:t>
            </w:r>
          </w:p>
        </w:tc>
        <w:tc>
          <w:tcPr>
            <w:tcW w:w="1180" w:type="dxa"/>
            <w:noWrap/>
          </w:tcPr>
          <w:p w14:paraId="2C776049"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b/>
                <w:bCs/>
                <w:szCs w:val="20"/>
                <w:lang w:eastAsia="pl-PL"/>
              </w:rPr>
            </w:pPr>
            <w:r w:rsidRPr="00D617A5">
              <w:rPr>
                <w:b/>
                <w:bCs/>
              </w:rPr>
              <w:t>-6</w:t>
            </w:r>
          </w:p>
        </w:tc>
      </w:tr>
      <w:tr w:rsidR="009B2995" w:rsidRPr="00F754AB" w14:paraId="69319988" w14:textId="77777777" w:rsidTr="00FF1DB4">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24F0ED22"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2027</w:t>
            </w:r>
          </w:p>
        </w:tc>
        <w:tc>
          <w:tcPr>
            <w:tcW w:w="1360" w:type="dxa"/>
          </w:tcPr>
          <w:p w14:paraId="49C5F0D1"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42</w:t>
            </w:r>
          </w:p>
        </w:tc>
        <w:tc>
          <w:tcPr>
            <w:tcW w:w="1360" w:type="dxa"/>
          </w:tcPr>
          <w:p w14:paraId="49B455FF"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46</w:t>
            </w:r>
          </w:p>
        </w:tc>
        <w:tc>
          <w:tcPr>
            <w:tcW w:w="1319" w:type="dxa"/>
          </w:tcPr>
          <w:p w14:paraId="2653E9D6"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b/>
                <w:szCs w:val="20"/>
                <w:lang w:eastAsia="pl-PL"/>
              </w:rPr>
            </w:pPr>
            <w:r>
              <w:rPr>
                <w:rFonts w:eastAsia="Times New Roman" w:cs="Arial"/>
                <w:b/>
                <w:szCs w:val="20"/>
                <w:lang w:eastAsia="pl-PL"/>
              </w:rPr>
              <w:t>-4</w:t>
            </w:r>
          </w:p>
        </w:tc>
        <w:tc>
          <w:tcPr>
            <w:tcW w:w="1342" w:type="dxa"/>
          </w:tcPr>
          <w:p w14:paraId="7C3E742E"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33</w:t>
            </w:r>
          </w:p>
        </w:tc>
        <w:tc>
          <w:tcPr>
            <w:tcW w:w="1169" w:type="dxa"/>
          </w:tcPr>
          <w:p w14:paraId="02FC06D2"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39</w:t>
            </w:r>
          </w:p>
        </w:tc>
        <w:tc>
          <w:tcPr>
            <w:tcW w:w="1180" w:type="dxa"/>
            <w:noWrap/>
          </w:tcPr>
          <w:p w14:paraId="199E4E61"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b/>
                <w:bCs/>
                <w:szCs w:val="20"/>
                <w:lang w:eastAsia="pl-PL"/>
              </w:rPr>
            </w:pPr>
            <w:r w:rsidRPr="00D617A5">
              <w:rPr>
                <w:b/>
                <w:bCs/>
              </w:rPr>
              <w:t>-6</w:t>
            </w:r>
          </w:p>
        </w:tc>
      </w:tr>
      <w:tr w:rsidR="009B2995" w:rsidRPr="00F754AB" w14:paraId="41738082" w14:textId="77777777" w:rsidTr="00FF1DB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2EDBF363"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2028</w:t>
            </w:r>
          </w:p>
        </w:tc>
        <w:tc>
          <w:tcPr>
            <w:tcW w:w="1360" w:type="dxa"/>
          </w:tcPr>
          <w:p w14:paraId="4714F5E8"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43</w:t>
            </w:r>
          </w:p>
        </w:tc>
        <w:tc>
          <w:tcPr>
            <w:tcW w:w="1360" w:type="dxa"/>
          </w:tcPr>
          <w:p w14:paraId="0A2A9010"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45</w:t>
            </w:r>
          </w:p>
        </w:tc>
        <w:tc>
          <w:tcPr>
            <w:tcW w:w="1319" w:type="dxa"/>
          </w:tcPr>
          <w:p w14:paraId="1DE573EE"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000000" w:themeColor="text1"/>
                <w:szCs w:val="20"/>
                <w:lang w:eastAsia="pl-PL"/>
              </w:rPr>
            </w:pPr>
            <w:r>
              <w:rPr>
                <w:rFonts w:eastAsia="Times New Roman" w:cs="Arial"/>
                <w:b/>
                <w:color w:val="000000" w:themeColor="text1"/>
                <w:szCs w:val="20"/>
                <w:lang w:eastAsia="pl-PL"/>
              </w:rPr>
              <w:t>-2</w:t>
            </w:r>
          </w:p>
        </w:tc>
        <w:tc>
          <w:tcPr>
            <w:tcW w:w="1342" w:type="dxa"/>
          </w:tcPr>
          <w:p w14:paraId="069D3B32"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33</w:t>
            </w:r>
          </w:p>
        </w:tc>
        <w:tc>
          <w:tcPr>
            <w:tcW w:w="1169" w:type="dxa"/>
          </w:tcPr>
          <w:p w14:paraId="58F49673"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39</w:t>
            </w:r>
          </w:p>
        </w:tc>
        <w:tc>
          <w:tcPr>
            <w:tcW w:w="1180" w:type="dxa"/>
            <w:noWrap/>
          </w:tcPr>
          <w:p w14:paraId="3A3C96D7"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b/>
                <w:bCs/>
                <w:szCs w:val="20"/>
                <w:lang w:eastAsia="pl-PL"/>
              </w:rPr>
            </w:pPr>
            <w:r w:rsidRPr="00D617A5">
              <w:rPr>
                <w:b/>
                <w:bCs/>
              </w:rPr>
              <w:t>-6</w:t>
            </w:r>
          </w:p>
        </w:tc>
      </w:tr>
      <w:tr w:rsidR="009B2995" w:rsidRPr="00F754AB" w14:paraId="64CF4001" w14:textId="77777777" w:rsidTr="00FF1DB4">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0715E33B"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2029</w:t>
            </w:r>
          </w:p>
        </w:tc>
        <w:tc>
          <w:tcPr>
            <w:tcW w:w="1360" w:type="dxa"/>
          </w:tcPr>
          <w:p w14:paraId="6DBB0667"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42</w:t>
            </w:r>
          </w:p>
        </w:tc>
        <w:tc>
          <w:tcPr>
            <w:tcW w:w="1360" w:type="dxa"/>
          </w:tcPr>
          <w:p w14:paraId="3AF1918F"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szCs w:val="20"/>
                <w:lang w:eastAsia="pl-PL"/>
              </w:rPr>
            </w:pPr>
            <w:r w:rsidRPr="00D617A5">
              <w:rPr>
                <w:rFonts w:cs="Arial"/>
              </w:rPr>
              <w:t>44</w:t>
            </w:r>
          </w:p>
        </w:tc>
        <w:tc>
          <w:tcPr>
            <w:tcW w:w="1319" w:type="dxa"/>
          </w:tcPr>
          <w:p w14:paraId="6069E367" w14:textId="77777777" w:rsidR="009B2995" w:rsidRPr="00F754AB"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Arial"/>
                <w:b/>
                <w:szCs w:val="20"/>
                <w:lang w:eastAsia="pl-PL"/>
              </w:rPr>
            </w:pPr>
            <w:r>
              <w:rPr>
                <w:rFonts w:eastAsia="Times New Roman" w:cs="Arial"/>
                <w:b/>
                <w:szCs w:val="20"/>
                <w:lang w:eastAsia="pl-PL"/>
              </w:rPr>
              <w:t>-2</w:t>
            </w:r>
          </w:p>
        </w:tc>
        <w:tc>
          <w:tcPr>
            <w:tcW w:w="1342" w:type="dxa"/>
          </w:tcPr>
          <w:p w14:paraId="5945D90F"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33</w:t>
            </w:r>
          </w:p>
        </w:tc>
        <w:tc>
          <w:tcPr>
            <w:tcW w:w="1169" w:type="dxa"/>
          </w:tcPr>
          <w:p w14:paraId="67A4EAD7"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szCs w:val="20"/>
                <w:lang w:eastAsia="pl-PL"/>
              </w:rPr>
            </w:pPr>
            <w:r w:rsidRPr="00D617A5">
              <w:t>38</w:t>
            </w:r>
          </w:p>
        </w:tc>
        <w:tc>
          <w:tcPr>
            <w:tcW w:w="1180" w:type="dxa"/>
            <w:noWrap/>
          </w:tcPr>
          <w:p w14:paraId="3CD22481" w14:textId="77777777" w:rsidR="009B2995" w:rsidRPr="00D617A5"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b/>
                <w:bCs/>
                <w:szCs w:val="20"/>
                <w:lang w:eastAsia="pl-PL"/>
              </w:rPr>
            </w:pPr>
            <w:r w:rsidRPr="00D617A5">
              <w:rPr>
                <w:b/>
                <w:bCs/>
              </w:rPr>
              <w:t>-5</w:t>
            </w:r>
          </w:p>
        </w:tc>
      </w:tr>
      <w:tr w:rsidR="009B2995" w:rsidRPr="00F754AB" w14:paraId="7ADBF3B3" w14:textId="77777777" w:rsidTr="00FF1DB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32" w:type="dxa"/>
            <w:hideMark/>
          </w:tcPr>
          <w:p w14:paraId="7DD749B7" w14:textId="77777777" w:rsidR="009B2995" w:rsidRPr="002757C7" w:rsidRDefault="009B2995" w:rsidP="009B2995">
            <w:pPr>
              <w:spacing w:before="60" w:after="60"/>
              <w:jc w:val="center"/>
              <w:rPr>
                <w:rFonts w:eastAsia="Times New Roman" w:cs="Arial"/>
                <w:bCs w:val="0"/>
                <w:color w:val="000000" w:themeColor="text1"/>
                <w:szCs w:val="20"/>
                <w:lang w:eastAsia="pl-PL"/>
              </w:rPr>
            </w:pPr>
            <w:r w:rsidRPr="002757C7">
              <w:rPr>
                <w:rFonts w:eastAsia="Times New Roman" w:cs="Arial"/>
                <w:bCs w:val="0"/>
                <w:color w:val="000000" w:themeColor="text1"/>
                <w:szCs w:val="20"/>
                <w:lang w:eastAsia="pl-PL"/>
              </w:rPr>
              <w:t>2030</w:t>
            </w:r>
          </w:p>
        </w:tc>
        <w:tc>
          <w:tcPr>
            <w:tcW w:w="1360" w:type="dxa"/>
          </w:tcPr>
          <w:p w14:paraId="4733EC23"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39</w:t>
            </w:r>
          </w:p>
        </w:tc>
        <w:tc>
          <w:tcPr>
            <w:tcW w:w="1360" w:type="dxa"/>
          </w:tcPr>
          <w:p w14:paraId="2DF6E1E4"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text1"/>
                <w:szCs w:val="20"/>
                <w:lang w:eastAsia="pl-PL"/>
              </w:rPr>
            </w:pPr>
            <w:r w:rsidRPr="00D617A5">
              <w:rPr>
                <w:rFonts w:cs="Arial"/>
              </w:rPr>
              <w:t>44</w:t>
            </w:r>
          </w:p>
        </w:tc>
        <w:tc>
          <w:tcPr>
            <w:tcW w:w="1319" w:type="dxa"/>
          </w:tcPr>
          <w:p w14:paraId="7344C63C" w14:textId="77777777" w:rsidR="009B2995" w:rsidRPr="00F754A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000000" w:themeColor="text1"/>
                <w:szCs w:val="20"/>
                <w:lang w:eastAsia="pl-PL"/>
              </w:rPr>
            </w:pPr>
            <w:r>
              <w:rPr>
                <w:rFonts w:eastAsia="Times New Roman" w:cs="Arial"/>
                <w:b/>
                <w:color w:val="000000" w:themeColor="text1"/>
                <w:szCs w:val="20"/>
                <w:lang w:eastAsia="pl-PL"/>
              </w:rPr>
              <w:t>-5</w:t>
            </w:r>
          </w:p>
        </w:tc>
        <w:tc>
          <w:tcPr>
            <w:tcW w:w="1342" w:type="dxa"/>
          </w:tcPr>
          <w:p w14:paraId="3075E6E8"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34</w:t>
            </w:r>
          </w:p>
        </w:tc>
        <w:tc>
          <w:tcPr>
            <w:tcW w:w="1169" w:type="dxa"/>
          </w:tcPr>
          <w:p w14:paraId="3628168B"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szCs w:val="20"/>
                <w:lang w:eastAsia="pl-PL"/>
              </w:rPr>
            </w:pPr>
            <w:r w:rsidRPr="00D617A5">
              <w:t>38</w:t>
            </w:r>
          </w:p>
        </w:tc>
        <w:tc>
          <w:tcPr>
            <w:tcW w:w="1180" w:type="dxa"/>
            <w:noWrap/>
          </w:tcPr>
          <w:p w14:paraId="3AF5982E" w14:textId="77777777" w:rsidR="009B2995" w:rsidRPr="00D617A5"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b/>
                <w:bCs/>
                <w:szCs w:val="20"/>
                <w:lang w:eastAsia="pl-PL"/>
              </w:rPr>
            </w:pPr>
            <w:r w:rsidRPr="00D617A5">
              <w:rPr>
                <w:b/>
                <w:bCs/>
              </w:rPr>
              <w:t>-4</w:t>
            </w:r>
          </w:p>
        </w:tc>
      </w:tr>
    </w:tbl>
    <w:p w14:paraId="632115CF" w14:textId="77777777" w:rsidR="009B2995" w:rsidRPr="00D617A5" w:rsidRDefault="009B2995" w:rsidP="002757C7">
      <w:pPr>
        <w:spacing w:before="120"/>
        <w:jc w:val="center"/>
        <w:rPr>
          <w:rFonts w:cs="Arial"/>
          <w:i/>
          <w:color w:val="000000" w:themeColor="text1"/>
          <w:sz w:val="18"/>
          <w:szCs w:val="32"/>
        </w:rPr>
      </w:pPr>
      <w:r w:rsidRPr="00DE1918">
        <w:rPr>
          <w:rFonts w:cstheme="minorHAnsi"/>
          <w:i/>
          <w:sz w:val="18"/>
        </w:rPr>
        <w:t>Źródło: Opracowanie własne na podstawie danych Głównego Urzędu Statystycznego</w:t>
      </w:r>
      <w:r>
        <w:rPr>
          <w:rFonts w:cstheme="minorHAnsi"/>
          <w:i/>
          <w:sz w:val="18"/>
        </w:rPr>
        <w:t xml:space="preserve"> </w:t>
      </w:r>
      <w:r w:rsidRPr="00F754AB">
        <w:rPr>
          <w:rFonts w:cstheme="minorHAnsi"/>
          <w:i/>
          <w:color w:val="000000" w:themeColor="text1"/>
          <w:sz w:val="18"/>
        </w:rPr>
        <w:t xml:space="preserve">- </w:t>
      </w:r>
      <w:r w:rsidRPr="00F754AB">
        <w:rPr>
          <w:rFonts w:cs="Arial"/>
          <w:i/>
          <w:color w:val="000000" w:themeColor="text1"/>
          <w:sz w:val="18"/>
          <w:szCs w:val="32"/>
        </w:rPr>
        <w:t>Prognoza ludności gmin na lata 2017-2030 (opracowanie eksperymentalne)</w:t>
      </w:r>
    </w:p>
    <w:p w14:paraId="074E82BD" w14:textId="77777777" w:rsidR="009B2995" w:rsidRPr="00A37634" w:rsidRDefault="009B2995" w:rsidP="00287A0B">
      <w:pPr>
        <w:pStyle w:val="Nagwek2"/>
        <w:numPr>
          <w:ilvl w:val="1"/>
          <w:numId w:val="40"/>
        </w:numPr>
        <w:spacing w:before="0" w:after="200" w:line="276" w:lineRule="auto"/>
        <w:ind w:left="0" w:firstLine="0"/>
        <w:rPr>
          <w:rFonts w:ascii="Calibri" w:hAnsi="Calibri" w:cs="Calibri"/>
          <w:sz w:val="24"/>
          <w:szCs w:val="24"/>
        </w:rPr>
      </w:pPr>
      <w:bookmarkStart w:id="72" w:name="_Toc88461611"/>
      <w:bookmarkStart w:id="73" w:name="_Toc90242778"/>
      <w:bookmarkStart w:id="74" w:name="_Toc122285764"/>
      <w:r>
        <w:rPr>
          <w:rFonts w:ascii="Calibri" w:hAnsi="Calibri" w:cs="Calibri"/>
          <w:sz w:val="24"/>
          <w:szCs w:val="24"/>
        </w:rPr>
        <w:t>Edukacja i wychowanie</w:t>
      </w:r>
      <w:bookmarkEnd w:id="72"/>
      <w:bookmarkEnd w:id="73"/>
      <w:bookmarkEnd w:id="74"/>
    </w:p>
    <w:p w14:paraId="69FA4CA6" w14:textId="77777777" w:rsidR="009B2995" w:rsidRDefault="009B2995" w:rsidP="009B2995">
      <w:pPr>
        <w:spacing w:after="120"/>
        <w:ind w:firstLine="708"/>
        <w:rPr>
          <w:rFonts w:cstheme="minorHAnsi"/>
        </w:rPr>
      </w:pPr>
      <w:r w:rsidRPr="00DE1918">
        <w:rPr>
          <w:rFonts w:cstheme="minorHAnsi"/>
        </w:rPr>
        <w:t xml:space="preserve">Edukacja wraz z wychowaniem pełnią niezwykle ważną rolę w sferze społecznej oraz w kształtowaniu kapitału ludzkiego, mając kluczowe znaczenie dla szans rozwojowych </w:t>
      </w:r>
      <w:r w:rsidRPr="00DE1918">
        <w:rPr>
          <w:rFonts w:cstheme="minorHAnsi"/>
        </w:rPr>
        <w:lastRenderedPageBreak/>
        <w:t xml:space="preserve">społeczeństwa. Jakość kapitału ludzkiego, na którą wpływ ma system edukacji, zasadniczo wpływa m. in. na rynek pracy. Zaspokajanie zbiorowych potrzeb mieszkańców w zakresie edukacji publicznej należy do zadań własnych gminy, a wydatki przeznaczane na kwestie z nią związane stanowią znaczną część budżetu każdej gminy. </w:t>
      </w:r>
    </w:p>
    <w:p w14:paraId="425B5ACA" w14:textId="77777777" w:rsidR="009B2995" w:rsidRDefault="009B2995" w:rsidP="009B2995">
      <w:pPr>
        <w:spacing w:after="120"/>
        <w:ind w:firstLine="708"/>
        <w:rPr>
          <w:rFonts w:cstheme="minorHAnsi"/>
        </w:rPr>
      </w:pPr>
      <w:r w:rsidRPr="00DE1918">
        <w:rPr>
          <w:rFonts w:cstheme="minorHAnsi"/>
        </w:rPr>
        <w:t>Ważną rolę w wychowaniu dzieci pełnią instytucjonalne formy opieki nad najmłodszymi dziećmi. Do form opieki nad dziećmi do lat trzech możemy zaliczyć żłobki oraz kluby dziecięce, w ramach których realizowane są funkcje: opiekuńcza, wychowawcza oraz edukacyjna. Korzystanie z</w:t>
      </w:r>
      <w:r>
        <w:rPr>
          <w:rFonts w:cstheme="minorHAnsi"/>
        </w:rPr>
        <w:t> </w:t>
      </w:r>
      <w:r w:rsidRPr="00DE1918">
        <w:rPr>
          <w:rFonts w:cstheme="minorHAnsi"/>
        </w:rPr>
        <w:t>tego typu placówek ma również pozytywny wpływ na rynek pracy, dzięki możliwości uczestnictwa w</w:t>
      </w:r>
      <w:r>
        <w:rPr>
          <w:rFonts w:cstheme="minorHAnsi"/>
        </w:rPr>
        <w:t> </w:t>
      </w:r>
      <w:r w:rsidRPr="00DE1918">
        <w:rPr>
          <w:rFonts w:cstheme="minorHAnsi"/>
        </w:rPr>
        <w:t xml:space="preserve">nim rodziców dzieci. </w:t>
      </w:r>
    </w:p>
    <w:p w14:paraId="45B6D318" w14:textId="6CCEDE22" w:rsidR="009B2995" w:rsidRPr="00DE1918" w:rsidRDefault="009B2995" w:rsidP="00440A62">
      <w:pPr>
        <w:spacing w:after="120"/>
        <w:ind w:firstLine="708"/>
        <w:rPr>
          <w:rFonts w:cstheme="minorHAnsi"/>
        </w:rPr>
      </w:pPr>
      <w:r>
        <w:rPr>
          <w:rFonts w:cstheme="minorHAnsi"/>
        </w:rPr>
        <w:t xml:space="preserve">Według danych GUS, na terenie gminy Szumowo na koniec 2021 roku, zameldowanych było 106 dzieci do lat trzech, mimo to nie funkcjonują w gminie żłobki ani kluby dziecięce. </w:t>
      </w:r>
      <w:r w:rsidR="00440A62">
        <w:rPr>
          <w:rFonts w:cstheme="minorHAnsi"/>
          <w:bCs/>
          <w:iCs/>
          <w:szCs w:val="18"/>
        </w:rPr>
        <w:t>Z </w:t>
      </w:r>
      <w:r w:rsidRPr="00DE1918">
        <w:rPr>
          <w:rFonts w:cstheme="minorHAnsi"/>
          <w:bCs/>
          <w:iCs/>
          <w:szCs w:val="18"/>
        </w:rPr>
        <w:t xml:space="preserve">powodu braku dostępności do usług opieki nad dziećmi do lat 3 na terenie swojej gminy, </w:t>
      </w:r>
      <w:r w:rsidR="00440A62">
        <w:rPr>
          <w:rFonts w:cstheme="minorHAnsi"/>
          <w:bCs/>
          <w:iCs/>
          <w:szCs w:val="18"/>
        </w:rPr>
        <w:t>nieliczni</w:t>
      </w:r>
      <w:r w:rsidRPr="00DE1918">
        <w:rPr>
          <w:rFonts w:cstheme="minorHAnsi"/>
          <w:bCs/>
          <w:iCs/>
          <w:szCs w:val="18"/>
        </w:rPr>
        <w:t xml:space="preserve"> mieszkańc</w:t>
      </w:r>
      <w:r w:rsidR="00440A62">
        <w:rPr>
          <w:rFonts w:cstheme="minorHAnsi"/>
          <w:bCs/>
          <w:iCs/>
          <w:szCs w:val="18"/>
        </w:rPr>
        <w:t>y</w:t>
      </w:r>
      <w:r w:rsidRPr="00DE1918">
        <w:rPr>
          <w:rFonts w:cstheme="minorHAnsi"/>
          <w:bCs/>
          <w:iCs/>
          <w:szCs w:val="18"/>
        </w:rPr>
        <w:t xml:space="preserve"> korzysta</w:t>
      </w:r>
      <w:r w:rsidR="00440A62">
        <w:rPr>
          <w:rFonts w:cstheme="minorHAnsi"/>
          <w:bCs/>
          <w:iCs/>
          <w:szCs w:val="18"/>
        </w:rPr>
        <w:t>ją</w:t>
      </w:r>
      <w:r w:rsidRPr="00DE1918">
        <w:rPr>
          <w:rFonts w:cstheme="minorHAnsi"/>
          <w:bCs/>
          <w:iCs/>
          <w:szCs w:val="18"/>
        </w:rPr>
        <w:t xml:space="preserve"> z placówek oferujących tego typu usługi w </w:t>
      </w:r>
      <w:r>
        <w:rPr>
          <w:rFonts w:cstheme="minorHAnsi"/>
          <w:bCs/>
          <w:iCs/>
          <w:szCs w:val="18"/>
        </w:rPr>
        <w:t>pobliskich ośrodkach miejskich, gdzie przemieszczają się w </w:t>
      </w:r>
      <w:r w:rsidRPr="00DE1918">
        <w:rPr>
          <w:rFonts w:cstheme="minorHAnsi"/>
          <w:bCs/>
          <w:iCs/>
          <w:szCs w:val="18"/>
        </w:rPr>
        <w:t xml:space="preserve">drodze do swojego miejsca pracy. Jednak znaczna część mieszkańców zapewnia opiekę nad dziećmi w domach, kosztem własnej pracy zawodowej, co niekorzystnie wpływa również na rynek pracy. Jest to jednak zjawisko, które występuje w wielu gminach </w:t>
      </w:r>
      <w:r>
        <w:rPr>
          <w:rFonts w:cstheme="minorHAnsi"/>
          <w:bCs/>
          <w:iCs/>
          <w:szCs w:val="18"/>
        </w:rPr>
        <w:t>w całym kraju</w:t>
      </w:r>
      <w:r w:rsidRPr="00DE1918">
        <w:rPr>
          <w:rFonts w:cstheme="minorHAnsi"/>
          <w:bCs/>
          <w:iCs/>
          <w:szCs w:val="18"/>
        </w:rPr>
        <w:t>. Z tego względu, konieczne może być podjęcie działań przez s</w:t>
      </w:r>
      <w:r>
        <w:rPr>
          <w:rFonts w:cstheme="minorHAnsi"/>
          <w:bCs/>
          <w:iCs/>
          <w:szCs w:val="18"/>
        </w:rPr>
        <w:t>amorząd</w:t>
      </w:r>
      <w:r w:rsidRPr="00DE1918">
        <w:rPr>
          <w:rFonts w:cstheme="minorHAnsi"/>
          <w:bCs/>
          <w:iCs/>
          <w:szCs w:val="18"/>
        </w:rPr>
        <w:t xml:space="preserve"> w zakresie inwestycji w infrastrukturę i stworzenia miejsc opieki, po uprzednim określeniu zapotrzebowania na te miejsca.</w:t>
      </w:r>
    </w:p>
    <w:p w14:paraId="11CD2626" w14:textId="77777777" w:rsidR="009B2995" w:rsidRPr="00DE1918" w:rsidRDefault="009B2995" w:rsidP="009B2995">
      <w:pPr>
        <w:ind w:firstLine="708"/>
        <w:rPr>
          <w:rFonts w:cstheme="minorHAnsi"/>
        </w:rPr>
      </w:pPr>
      <w:r w:rsidRPr="00DE1918">
        <w:rPr>
          <w:rFonts w:cstheme="minorHAnsi"/>
        </w:rPr>
        <w:t>Wychowanie przedszkolne realizowane jest w placówkach wychowania przedszkolnego, do których zalicza się przedszkola, oddziały przedszkolne w szkołach podstawowych</w:t>
      </w:r>
      <w:r>
        <w:rPr>
          <w:rFonts w:cstheme="minorHAnsi"/>
        </w:rPr>
        <w:t xml:space="preserve">, </w:t>
      </w:r>
      <w:r w:rsidRPr="00DE1918">
        <w:rPr>
          <w:rFonts w:cstheme="minorHAnsi"/>
        </w:rPr>
        <w:t xml:space="preserve">zespoły wychowania przedszkolnego </w:t>
      </w:r>
      <w:r>
        <w:rPr>
          <w:rFonts w:cstheme="minorHAnsi"/>
        </w:rPr>
        <w:t>oraz</w:t>
      </w:r>
      <w:r w:rsidRPr="00DE1918">
        <w:rPr>
          <w:rFonts w:cstheme="minorHAnsi"/>
        </w:rPr>
        <w:t xml:space="preserve"> punkty przedszkolne. Ma ono na celu zapewnienie dzieciom opieki, wspomaganie indywidualnego rozwoju i wypełnienie podstawy programowej oraz obejmuje dzieci </w:t>
      </w:r>
      <w:r>
        <w:rPr>
          <w:rFonts w:cstheme="minorHAnsi"/>
        </w:rPr>
        <w:t xml:space="preserve">w wieku </w:t>
      </w:r>
      <w:r w:rsidRPr="00DE1918">
        <w:rPr>
          <w:rFonts w:cstheme="minorHAnsi"/>
        </w:rPr>
        <w:t>od 3 do 6 roku życia.</w:t>
      </w:r>
    </w:p>
    <w:p w14:paraId="063D3EE6" w14:textId="0F731F15" w:rsidR="009B2995" w:rsidRDefault="009B2995" w:rsidP="009B2995">
      <w:pPr>
        <w:spacing w:after="120"/>
        <w:ind w:firstLine="708"/>
        <w:rPr>
          <w:rFonts w:cs="Calibri"/>
        </w:rPr>
      </w:pPr>
      <w:r>
        <w:rPr>
          <w:rFonts w:cs="Calibri"/>
        </w:rPr>
        <w:t xml:space="preserve">W zakresie wychowania przedszkolnego, na terenie gminy Szumowo funkcjonuje wchodzące w skład Zespołu Szkół w Szumowie, Gminne Przedszkole w Szumowie, obejmujące pięć oddziałów. </w:t>
      </w:r>
      <w:r w:rsidR="00440A62">
        <w:rPr>
          <w:rFonts w:cs="Calibri"/>
        </w:rPr>
        <w:t xml:space="preserve">Ponadto, funkcjonuje oddział przedszkolny przy Szkole Podstawowej w Szumowie oraz Zespół Wychowania Przedszkolnego w Srebrnej. </w:t>
      </w:r>
      <w:r>
        <w:rPr>
          <w:rFonts w:cs="Calibri"/>
        </w:rPr>
        <w:t>Zgodnie z danymi GUS, na koniec 2021 roku na terenie gminy zameldowanych było 209 dzieci w wieku od 3 do 6 lat, z czego 141 (tj. 67,5 %) objętych było wychowaniem przedszkolnym.</w:t>
      </w:r>
    </w:p>
    <w:p w14:paraId="76A2AEC8" w14:textId="77777777" w:rsidR="009B2995" w:rsidRPr="00BC7BD4" w:rsidRDefault="009B2995" w:rsidP="009B2995">
      <w:pPr>
        <w:ind w:firstLine="708"/>
        <w:rPr>
          <w:rFonts w:cstheme="minorHAnsi"/>
        </w:rPr>
      </w:pPr>
      <w:r w:rsidRPr="00DE1918">
        <w:rPr>
          <w:rFonts w:cstheme="minorHAnsi"/>
        </w:rPr>
        <w:t>Pierwszym etapem zorganizowanej edukacji jest szkolnictwo podstawowe. Od 2017 roku, w</w:t>
      </w:r>
      <w:r>
        <w:rPr>
          <w:rFonts w:cstheme="minorHAnsi"/>
        </w:rPr>
        <w:t> </w:t>
      </w:r>
      <w:r w:rsidRPr="00DE1918">
        <w:rPr>
          <w:rFonts w:cstheme="minorHAnsi"/>
        </w:rPr>
        <w:t>wyniku przeprowadzonej reformy oświaty, okres nauki w szkole podstawowej został wydłużony z</w:t>
      </w:r>
      <w:r>
        <w:rPr>
          <w:rFonts w:cstheme="minorHAnsi"/>
        </w:rPr>
        <w:t> </w:t>
      </w:r>
      <w:r w:rsidRPr="00DE1918">
        <w:rPr>
          <w:rFonts w:cstheme="minorHAnsi"/>
        </w:rPr>
        <w:t>6</w:t>
      </w:r>
      <w:r>
        <w:rPr>
          <w:rFonts w:cstheme="minorHAnsi"/>
        </w:rPr>
        <w:t> </w:t>
      </w:r>
      <w:r w:rsidRPr="00DE1918">
        <w:rPr>
          <w:rFonts w:cstheme="minorHAnsi"/>
        </w:rPr>
        <w:t xml:space="preserve">do 8 lat, a  następnym etapem edukacji stało się do wyboru 4-letnie liceum ogólnokształcące, 5-letnie technikum, 3-letni szkoła branżowa I stopnia i 2-letnia szkoła branżowa II stopnia. </w:t>
      </w:r>
    </w:p>
    <w:p w14:paraId="5A181575" w14:textId="77777777" w:rsidR="009B2995" w:rsidRDefault="009B2995" w:rsidP="009B2995">
      <w:pPr>
        <w:spacing w:after="120"/>
        <w:ind w:firstLine="708"/>
        <w:rPr>
          <w:rFonts w:cs="Calibri"/>
        </w:rPr>
      </w:pPr>
      <w:r w:rsidRPr="00A37634">
        <w:rPr>
          <w:rFonts w:cs="Calibri"/>
        </w:rPr>
        <w:t xml:space="preserve">Na terenie gminy </w:t>
      </w:r>
      <w:r>
        <w:rPr>
          <w:rFonts w:cs="Calibri"/>
        </w:rPr>
        <w:t>Szumowo</w:t>
      </w:r>
      <w:r w:rsidRPr="00A37634">
        <w:rPr>
          <w:rFonts w:cs="Calibri"/>
        </w:rPr>
        <w:t xml:space="preserve"> funkcjonuj</w:t>
      </w:r>
      <w:r>
        <w:rPr>
          <w:rFonts w:cs="Calibri"/>
        </w:rPr>
        <w:t>ą</w:t>
      </w:r>
      <w:r w:rsidRPr="00A37634">
        <w:rPr>
          <w:rFonts w:cs="Calibri"/>
        </w:rPr>
        <w:t xml:space="preserve"> </w:t>
      </w:r>
      <w:r>
        <w:rPr>
          <w:rFonts w:cs="Calibri"/>
        </w:rPr>
        <w:t>dwie szkoły podstawowe, dla których Gmina Szumowo jest organem prowadzącym – Szkoła Podstawowa</w:t>
      </w:r>
      <w:r w:rsidRPr="00E52ADB">
        <w:rPr>
          <w:rFonts w:cs="Calibri"/>
        </w:rPr>
        <w:t xml:space="preserve"> w Szumowie</w:t>
      </w:r>
      <w:r>
        <w:rPr>
          <w:rFonts w:cs="Calibri"/>
        </w:rPr>
        <w:t xml:space="preserve">, wchodząca w skład Zespołu Szkół w Szumowie oraz </w:t>
      </w:r>
      <w:r w:rsidRPr="00E52ADB">
        <w:rPr>
          <w:rFonts w:cs="Calibri"/>
        </w:rPr>
        <w:t>Szkoła Podstawowa w Srebrnej.</w:t>
      </w:r>
      <w:r>
        <w:rPr>
          <w:rFonts w:cs="Calibri"/>
        </w:rPr>
        <w:t xml:space="preserve"> Dodatkowo na terenie gminy funkcjonuje Szkoła Podstawowa w Paproci Dużej, dla której organem prowadzącym jest </w:t>
      </w:r>
      <w:proofErr w:type="spellStart"/>
      <w:r>
        <w:rPr>
          <w:rFonts w:cs="Calibri"/>
        </w:rPr>
        <w:t>Społeczno</w:t>
      </w:r>
      <w:proofErr w:type="spellEnd"/>
      <w:r>
        <w:rPr>
          <w:rFonts w:cs="Calibri"/>
        </w:rPr>
        <w:t xml:space="preserve"> - Oświatowe Stowarzyszenie Pomocy Pokrzywdzonym i Niepełnosprawnym EDUKATOR w Łomży</w:t>
      </w:r>
      <w:r w:rsidRPr="005F0376">
        <w:rPr>
          <w:rFonts w:cs="Calibri"/>
        </w:rPr>
        <w:t>.</w:t>
      </w:r>
    </w:p>
    <w:p w14:paraId="68FC0B6F" w14:textId="0C3D733D" w:rsidR="009B2995" w:rsidRDefault="009B2995" w:rsidP="009B2995">
      <w:pPr>
        <w:ind w:firstLine="708"/>
        <w:rPr>
          <w:rFonts w:cstheme="minorHAnsi"/>
        </w:rPr>
      </w:pPr>
      <w:r>
        <w:rPr>
          <w:rFonts w:cstheme="minorHAnsi"/>
        </w:rPr>
        <w:t>Według danych GUS z 2021 roku, do wszystkich szkół podstawowych na terenie gminy Szumowo uczęszczało 351 uczniów, z tego 336 do placówek prowadzonych przez Gminę Szumowo. W stosunku do 2017 roku, liczba uczniów w placówkach zwiększyła się o 32 osoby. Główną przyczyną tego było zlikwidowanie funkcjonujące</w:t>
      </w:r>
      <w:r w:rsidR="00440A62">
        <w:rPr>
          <w:rFonts w:cstheme="minorHAnsi"/>
        </w:rPr>
        <w:t>go na terenie gminy gimnazjum i </w:t>
      </w:r>
      <w:r>
        <w:rPr>
          <w:rFonts w:cstheme="minorHAnsi"/>
        </w:rPr>
        <w:t xml:space="preserve">utworzenie VIII klas w szkołach podstawowych. </w:t>
      </w:r>
    </w:p>
    <w:p w14:paraId="0E87D12A" w14:textId="6134727D" w:rsidR="009B2995" w:rsidRPr="00820902" w:rsidRDefault="009B2995" w:rsidP="00820902">
      <w:pPr>
        <w:ind w:firstLine="426"/>
        <w:rPr>
          <w:rFonts w:cstheme="minorHAnsi"/>
        </w:rPr>
      </w:pPr>
      <w:r>
        <w:rPr>
          <w:rFonts w:cstheme="minorHAnsi"/>
        </w:rPr>
        <w:lastRenderedPageBreak/>
        <w:t xml:space="preserve">Dane dotyczące liczby uczniów w szkołach podstawowych w gminie Szumowo na przestrzeni lat 2017-2021 przedstawia poniższa tabela. </w:t>
      </w:r>
    </w:p>
    <w:p w14:paraId="129BFFCE" w14:textId="04B52A9D" w:rsidR="00C56861" w:rsidRDefault="00C56861" w:rsidP="00C56861">
      <w:pPr>
        <w:pStyle w:val="Legenda"/>
        <w:keepNext/>
        <w:jc w:val="center"/>
      </w:pPr>
      <w:bookmarkStart w:id="75" w:name="_Toc122285501"/>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7</w:t>
      </w:r>
      <w:r w:rsidR="00820902">
        <w:rPr>
          <w:noProof/>
        </w:rPr>
        <w:fldChar w:fldCharType="end"/>
      </w:r>
      <w:r>
        <w:t xml:space="preserve">    </w:t>
      </w:r>
      <w:r w:rsidRPr="00766A17">
        <w:t>Liczba uczniów w szkołach podstawowych na terenie gminy Szumowo na przestrzeni lat 2017-2021</w:t>
      </w:r>
      <w:bookmarkEnd w:id="75"/>
    </w:p>
    <w:tbl>
      <w:tblPr>
        <w:tblStyle w:val="Tabelasiatki5ciemnaakcent31"/>
        <w:tblW w:w="9062" w:type="dxa"/>
        <w:tblLook w:val="04A0" w:firstRow="1" w:lastRow="0" w:firstColumn="1" w:lastColumn="0" w:noHBand="0" w:noVBand="1"/>
      </w:tblPr>
      <w:tblGrid>
        <w:gridCol w:w="2830"/>
        <w:gridCol w:w="1241"/>
        <w:gridCol w:w="1248"/>
        <w:gridCol w:w="1247"/>
        <w:gridCol w:w="1248"/>
        <w:gridCol w:w="1248"/>
      </w:tblGrid>
      <w:tr w:rsidR="009B2995" w:rsidRPr="002850C7" w14:paraId="4A13E75E" w14:textId="77777777" w:rsidTr="00C56861">
        <w:trPr>
          <w:cnfStyle w:val="100000000000" w:firstRow="1" w:lastRow="0" w:firstColumn="0" w:lastColumn="0" w:oddVBand="0" w:evenVBand="0" w:oddHBand="0"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830" w:type="dxa"/>
            <w:vMerge w:val="restart"/>
          </w:tcPr>
          <w:p w14:paraId="0B6FE239" w14:textId="77777777" w:rsidR="009B2995" w:rsidRPr="00482162" w:rsidRDefault="009B2995" w:rsidP="009B2995">
            <w:pPr>
              <w:tabs>
                <w:tab w:val="left" w:pos="7133"/>
              </w:tabs>
              <w:jc w:val="center"/>
              <w:rPr>
                <w:rFonts w:eastAsia="Times New Roman" w:cs="Calibri"/>
                <w:b w:val="0"/>
              </w:rPr>
            </w:pPr>
            <w:r w:rsidRPr="00482162">
              <w:rPr>
                <w:rFonts w:eastAsia="Times New Roman" w:cs="Calibri"/>
                <w:b w:val="0"/>
              </w:rPr>
              <w:t>Rodzaj placówki</w:t>
            </w:r>
          </w:p>
        </w:tc>
        <w:tc>
          <w:tcPr>
            <w:tcW w:w="6232" w:type="dxa"/>
            <w:gridSpan w:val="5"/>
          </w:tcPr>
          <w:p w14:paraId="5E464D64" w14:textId="77777777" w:rsidR="009B2995" w:rsidRPr="00482162" w:rsidRDefault="009B2995" w:rsidP="009B2995">
            <w:pPr>
              <w:tabs>
                <w:tab w:val="left" w:pos="7133"/>
              </w:tabs>
              <w:spacing w:before="120" w:after="120"/>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rPr>
            </w:pPr>
            <w:r w:rsidRPr="00482162">
              <w:rPr>
                <w:rFonts w:eastAsia="Times New Roman" w:cs="Calibri"/>
                <w:b w:val="0"/>
              </w:rPr>
              <w:t>Liczba uczniów</w:t>
            </w:r>
          </w:p>
        </w:tc>
      </w:tr>
      <w:tr w:rsidR="009B2995" w:rsidRPr="002850C7" w14:paraId="37C87EF8" w14:textId="77777777" w:rsidTr="00C56861">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2830" w:type="dxa"/>
            <w:vMerge/>
          </w:tcPr>
          <w:p w14:paraId="789FEC84" w14:textId="77777777" w:rsidR="009B2995" w:rsidRPr="00482162" w:rsidRDefault="009B2995" w:rsidP="009B2995">
            <w:pPr>
              <w:tabs>
                <w:tab w:val="left" w:pos="7133"/>
              </w:tabs>
              <w:jc w:val="center"/>
              <w:rPr>
                <w:rFonts w:eastAsia="Times New Roman" w:cs="Calibri"/>
                <w:b w:val="0"/>
              </w:rPr>
            </w:pPr>
          </w:p>
        </w:tc>
        <w:tc>
          <w:tcPr>
            <w:tcW w:w="1241" w:type="dxa"/>
            <w:shd w:val="clear" w:color="auto" w:fill="ED212A"/>
          </w:tcPr>
          <w:p w14:paraId="2A418F52" w14:textId="77777777" w:rsidR="009B2995" w:rsidRPr="00C56861" w:rsidRDefault="009B2995" w:rsidP="009B2995">
            <w:pPr>
              <w:tabs>
                <w:tab w:val="left" w:pos="7133"/>
              </w:tabs>
              <w:spacing w:before="120" w:after="120"/>
              <w:jc w:val="center"/>
              <w:cnfStyle w:val="000000100000" w:firstRow="0" w:lastRow="0" w:firstColumn="0" w:lastColumn="0" w:oddVBand="0" w:evenVBand="0" w:oddHBand="1" w:evenHBand="0" w:firstRowFirstColumn="0" w:firstRowLastColumn="0" w:lastRowFirstColumn="0" w:lastRowLastColumn="0"/>
              <w:rPr>
                <w:rFonts w:eastAsia="Times New Roman" w:cs="Calibri"/>
                <w:b/>
                <w:color w:val="FFFFFF" w:themeColor="background1"/>
              </w:rPr>
            </w:pPr>
            <w:r w:rsidRPr="00C56861">
              <w:rPr>
                <w:rFonts w:eastAsia="Times New Roman" w:cs="Calibri"/>
                <w:b/>
                <w:color w:val="FFFFFF" w:themeColor="background1"/>
              </w:rPr>
              <w:t>2017</w:t>
            </w:r>
          </w:p>
        </w:tc>
        <w:tc>
          <w:tcPr>
            <w:tcW w:w="1248" w:type="dxa"/>
            <w:shd w:val="clear" w:color="auto" w:fill="ED212A"/>
          </w:tcPr>
          <w:p w14:paraId="302410EF" w14:textId="77777777" w:rsidR="009B2995" w:rsidRPr="00C56861" w:rsidRDefault="009B2995" w:rsidP="009B2995">
            <w:pPr>
              <w:tabs>
                <w:tab w:val="left" w:pos="7133"/>
              </w:tabs>
              <w:spacing w:before="120" w:after="120"/>
              <w:jc w:val="center"/>
              <w:cnfStyle w:val="000000100000" w:firstRow="0" w:lastRow="0" w:firstColumn="0" w:lastColumn="0" w:oddVBand="0" w:evenVBand="0" w:oddHBand="1" w:evenHBand="0" w:firstRowFirstColumn="0" w:firstRowLastColumn="0" w:lastRowFirstColumn="0" w:lastRowLastColumn="0"/>
              <w:rPr>
                <w:rFonts w:eastAsia="Times New Roman" w:cs="Calibri"/>
                <w:b/>
                <w:color w:val="FFFFFF" w:themeColor="background1"/>
              </w:rPr>
            </w:pPr>
            <w:r w:rsidRPr="00C56861">
              <w:rPr>
                <w:rFonts w:eastAsia="Times New Roman" w:cs="Calibri"/>
                <w:b/>
                <w:color w:val="FFFFFF" w:themeColor="background1"/>
              </w:rPr>
              <w:t>2018</w:t>
            </w:r>
          </w:p>
        </w:tc>
        <w:tc>
          <w:tcPr>
            <w:tcW w:w="1247" w:type="dxa"/>
            <w:shd w:val="clear" w:color="auto" w:fill="ED212A"/>
          </w:tcPr>
          <w:p w14:paraId="72AA79FC" w14:textId="77777777" w:rsidR="009B2995" w:rsidRPr="00C56861" w:rsidRDefault="009B2995" w:rsidP="009B2995">
            <w:pPr>
              <w:tabs>
                <w:tab w:val="left" w:pos="7133"/>
              </w:tabs>
              <w:spacing w:before="120" w:after="120"/>
              <w:jc w:val="center"/>
              <w:cnfStyle w:val="000000100000" w:firstRow="0" w:lastRow="0" w:firstColumn="0" w:lastColumn="0" w:oddVBand="0" w:evenVBand="0" w:oddHBand="1" w:evenHBand="0" w:firstRowFirstColumn="0" w:firstRowLastColumn="0" w:lastRowFirstColumn="0" w:lastRowLastColumn="0"/>
              <w:rPr>
                <w:rFonts w:eastAsia="Times New Roman" w:cs="Calibri"/>
                <w:b/>
                <w:color w:val="FFFFFF" w:themeColor="background1"/>
              </w:rPr>
            </w:pPr>
            <w:r w:rsidRPr="00C56861">
              <w:rPr>
                <w:rFonts w:eastAsia="Times New Roman" w:cs="Calibri"/>
                <w:b/>
                <w:color w:val="FFFFFF" w:themeColor="background1"/>
              </w:rPr>
              <w:t>2019</w:t>
            </w:r>
          </w:p>
        </w:tc>
        <w:tc>
          <w:tcPr>
            <w:tcW w:w="1248" w:type="dxa"/>
            <w:shd w:val="clear" w:color="auto" w:fill="ED212A"/>
          </w:tcPr>
          <w:p w14:paraId="1116BE99" w14:textId="77777777" w:rsidR="009B2995" w:rsidRPr="00C56861" w:rsidRDefault="009B2995" w:rsidP="009B2995">
            <w:pPr>
              <w:tabs>
                <w:tab w:val="left" w:pos="7133"/>
              </w:tabs>
              <w:spacing w:before="120" w:after="120"/>
              <w:jc w:val="center"/>
              <w:cnfStyle w:val="000000100000" w:firstRow="0" w:lastRow="0" w:firstColumn="0" w:lastColumn="0" w:oddVBand="0" w:evenVBand="0" w:oddHBand="1" w:evenHBand="0" w:firstRowFirstColumn="0" w:firstRowLastColumn="0" w:lastRowFirstColumn="0" w:lastRowLastColumn="0"/>
              <w:rPr>
                <w:rFonts w:eastAsia="Times New Roman" w:cs="Calibri"/>
                <w:b/>
                <w:color w:val="FFFFFF" w:themeColor="background1"/>
              </w:rPr>
            </w:pPr>
            <w:r w:rsidRPr="00C56861">
              <w:rPr>
                <w:rFonts w:eastAsia="Times New Roman" w:cs="Calibri"/>
                <w:b/>
                <w:color w:val="FFFFFF" w:themeColor="background1"/>
              </w:rPr>
              <w:t>2020</w:t>
            </w:r>
          </w:p>
        </w:tc>
        <w:tc>
          <w:tcPr>
            <w:tcW w:w="1248" w:type="dxa"/>
            <w:shd w:val="clear" w:color="auto" w:fill="ED212A"/>
          </w:tcPr>
          <w:p w14:paraId="309AA569" w14:textId="77777777" w:rsidR="009B2995" w:rsidRPr="00C56861" w:rsidRDefault="009B2995" w:rsidP="009B2995">
            <w:pPr>
              <w:tabs>
                <w:tab w:val="left" w:pos="7133"/>
              </w:tabs>
              <w:spacing w:before="120" w:after="120"/>
              <w:jc w:val="center"/>
              <w:cnfStyle w:val="000000100000" w:firstRow="0" w:lastRow="0" w:firstColumn="0" w:lastColumn="0" w:oddVBand="0" w:evenVBand="0" w:oddHBand="1" w:evenHBand="0" w:firstRowFirstColumn="0" w:firstRowLastColumn="0" w:lastRowFirstColumn="0" w:lastRowLastColumn="0"/>
              <w:rPr>
                <w:rFonts w:eastAsia="Times New Roman" w:cs="Calibri"/>
                <w:b/>
                <w:color w:val="FFFFFF" w:themeColor="background1"/>
              </w:rPr>
            </w:pPr>
            <w:r w:rsidRPr="00C56861">
              <w:rPr>
                <w:rFonts w:eastAsia="Times New Roman" w:cs="Calibri"/>
                <w:b/>
                <w:color w:val="FFFFFF" w:themeColor="background1"/>
              </w:rPr>
              <w:t>2021</w:t>
            </w:r>
          </w:p>
        </w:tc>
      </w:tr>
      <w:tr w:rsidR="009B2995" w:rsidRPr="002850C7" w14:paraId="497DBD4E" w14:textId="77777777" w:rsidTr="00C5686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21BBB10F" w14:textId="77777777" w:rsidR="009B2995" w:rsidRPr="00482162" w:rsidRDefault="009B2995" w:rsidP="009B2995">
            <w:pPr>
              <w:tabs>
                <w:tab w:val="left" w:pos="7133"/>
              </w:tabs>
              <w:spacing w:before="60" w:after="60"/>
              <w:rPr>
                <w:rFonts w:eastAsia="Times New Roman" w:cs="Calibri"/>
                <w:highlight w:val="yellow"/>
              </w:rPr>
            </w:pPr>
            <w:r w:rsidRPr="00482162">
              <w:rPr>
                <w:rFonts w:eastAsia="Times New Roman" w:cs="Calibri"/>
              </w:rPr>
              <w:t>Szkoły podstawowe ogółem</w:t>
            </w:r>
          </w:p>
        </w:tc>
        <w:tc>
          <w:tcPr>
            <w:tcW w:w="1241" w:type="dxa"/>
          </w:tcPr>
          <w:p w14:paraId="3884526F" w14:textId="77777777" w:rsidR="009B2995" w:rsidRPr="00482162" w:rsidRDefault="009B2995" w:rsidP="009B2995">
            <w:pPr>
              <w:tabs>
                <w:tab w:val="left" w:pos="7133"/>
              </w:tabs>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Calibri"/>
              </w:rPr>
            </w:pPr>
            <w:r>
              <w:rPr>
                <w:rFonts w:eastAsia="Times New Roman" w:cs="Calibri"/>
              </w:rPr>
              <w:t>319</w:t>
            </w:r>
          </w:p>
        </w:tc>
        <w:tc>
          <w:tcPr>
            <w:tcW w:w="1248" w:type="dxa"/>
          </w:tcPr>
          <w:p w14:paraId="475B38D3" w14:textId="77777777" w:rsidR="009B2995" w:rsidRPr="00482162" w:rsidRDefault="009B2995" w:rsidP="009B2995">
            <w:pPr>
              <w:tabs>
                <w:tab w:val="left" w:pos="7133"/>
              </w:tabs>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Calibri"/>
              </w:rPr>
            </w:pPr>
            <w:r>
              <w:rPr>
                <w:rFonts w:eastAsia="Times New Roman" w:cs="Calibri"/>
              </w:rPr>
              <w:t>366</w:t>
            </w:r>
          </w:p>
        </w:tc>
        <w:tc>
          <w:tcPr>
            <w:tcW w:w="1247" w:type="dxa"/>
          </w:tcPr>
          <w:p w14:paraId="119FE1F4" w14:textId="77777777" w:rsidR="009B2995" w:rsidRPr="00482162" w:rsidRDefault="009B2995" w:rsidP="009B2995">
            <w:pPr>
              <w:tabs>
                <w:tab w:val="left" w:pos="7133"/>
              </w:tabs>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Calibri"/>
              </w:rPr>
            </w:pPr>
            <w:r>
              <w:rPr>
                <w:rFonts w:eastAsia="Times New Roman" w:cs="Calibri"/>
              </w:rPr>
              <w:t>366</w:t>
            </w:r>
          </w:p>
        </w:tc>
        <w:tc>
          <w:tcPr>
            <w:tcW w:w="1248" w:type="dxa"/>
          </w:tcPr>
          <w:p w14:paraId="3DAC0550" w14:textId="77777777" w:rsidR="009B2995" w:rsidRPr="00482162" w:rsidRDefault="009B2995" w:rsidP="009B2995">
            <w:pPr>
              <w:tabs>
                <w:tab w:val="left" w:pos="7133"/>
              </w:tabs>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Calibri"/>
              </w:rPr>
            </w:pPr>
            <w:r>
              <w:rPr>
                <w:rFonts w:eastAsia="Times New Roman" w:cs="Calibri"/>
              </w:rPr>
              <w:t>350</w:t>
            </w:r>
          </w:p>
        </w:tc>
        <w:tc>
          <w:tcPr>
            <w:tcW w:w="1248" w:type="dxa"/>
          </w:tcPr>
          <w:p w14:paraId="0B54A655" w14:textId="77777777" w:rsidR="009B2995" w:rsidRPr="00482162" w:rsidRDefault="009B2995" w:rsidP="009B2995">
            <w:pPr>
              <w:tabs>
                <w:tab w:val="left" w:pos="7133"/>
              </w:tabs>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Calibri"/>
              </w:rPr>
            </w:pPr>
            <w:r>
              <w:rPr>
                <w:rFonts w:eastAsia="Times New Roman" w:cs="Calibri"/>
              </w:rPr>
              <w:t>351</w:t>
            </w:r>
          </w:p>
        </w:tc>
      </w:tr>
      <w:tr w:rsidR="009B2995" w:rsidRPr="002850C7" w14:paraId="37D11619" w14:textId="77777777" w:rsidTr="00C56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77D43C8A" w14:textId="77777777" w:rsidR="009B2995" w:rsidRPr="00482162" w:rsidRDefault="009B2995" w:rsidP="009B2995">
            <w:pPr>
              <w:tabs>
                <w:tab w:val="left" w:pos="7133"/>
              </w:tabs>
              <w:spacing w:before="60" w:after="60"/>
              <w:rPr>
                <w:rFonts w:eastAsia="Times New Roman" w:cs="Calibri"/>
              </w:rPr>
            </w:pPr>
            <w:r w:rsidRPr="00482162">
              <w:rPr>
                <w:rFonts w:eastAsia="Times New Roman" w:cs="Calibri"/>
              </w:rPr>
              <w:t xml:space="preserve">Szkoły podstawowe, prowadzone przez Gminę </w:t>
            </w:r>
            <w:r>
              <w:rPr>
                <w:rFonts w:eastAsia="Times New Roman" w:cs="Calibri"/>
              </w:rPr>
              <w:t>Szumowo</w:t>
            </w:r>
          </w:p>
        </w:tc>
        <w:tc>
          <w:tcPr>
            <w:tcW w:w="1241" w:type="dxa"/>
          </w:tcPr>
          <w:p w14:paraId="242366DB" w14:textId="77777777" w:rsidR="009B2995" w:rsidRPr="00482162" w:rsidRDefault="009B2995" w:rsidP="009B2995">
            <w:pPr>
              <w:tabs>
                <w:tab w:val="left" w:pos="7133"/>
              </w:tabs>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Calibri"/>
              </w:rPr>
            </w:pPr>
            <w:r>
              <w:rPr>
                <w:rFonts w:eastAsia="Times New Roman" w:cs="Calibri"/>
              </w:rPr>
              <w:t>302</w:t>
            </w:r>
          </w:p>
        </w:tc>
        <w:tc>
          <w:tcPr>
            <w:tcW w:w="1248" w:type="dxa"/>
          </w:tcPr>
          <w:p w14:paraId="7D2DA89C" w14:textId="77777777" w:rsidR="009B2995" w:rsidRPr="00482162" w:rsidRDefault="009B2995" w:rsidP="009B2995">
            <w:pPr>
              <w:tabs>
                <w:tab w:val="left" w:pos="7133"/>
              </w:tabs>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Calibri"/>
              </w:rPr>
            </w:pPr>
            <w:r>
              <w:rPr>
                <w:rFonts w:eastAsia="Times New Roman" w:cs="Calibri"/>
              </w:rPr>
              <w:t>346</w:t>
            </w:r>
          </w:p>
        </w:tc>
        <w:tc>
          <w:tcPr>
            <w:tcW w:w="1247" w:type="dxa"/>
          </w:tcPr>
          <w:p w14:paraId="5BAA6CB2" w14:textId="77777777" w:rsidR="009B2995" w:rsidRPr="00482162" w:rsidRDefault="009B2995" w:rsidP="009B2995">
            <w:pPr>
              <w:tabs>
                <w:tab w:val="left" w:pos="7133"/>
              </w:tabs>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Calibri"/>
              </w:rPr>
            </w:pPr>
            <w:r>
              <w:rPr>
                <w:rFonts w:eastAsia="Times New Roman" w:cs="Calibri"/>
              </w:rPr>
              <w:t>344</w:t>
            </w:r>
          </w:p>
        </w:tc>
        <w:tc>
          <w:tcPr>
            <w:tcW w:w="1248" w:type="dxa"/>
          </w:tcPr>
          <w:p w14:paraId="3418C49A" w14:textId="77777777" w:rsidR="009B2995" w:rsidRPr="00482162" w:rsidRDefault="009B2995" w:rsidP="009B2995">
            <w:pPr>
              <w:tabs>
                <w:tab w:val="left" w:pos="7133"/>
              </w:tabs>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Calibri"/>
              </w:rPr>
            </w:pPr>
            <w:r>
              <w:rPr>
                <w:rFonts w:eastAsia="Times New Roman" w:cs="Calibri"/>
              </w:rPr>
              <w:t>332</w:t>
            </w:r>
          </w:p>
        </w:tc>
        <w:tc>
          <w:tcPr>
            <w:tcW w:w="1248" w:type="dxa"/>
          </w:tcPr>
          <w:p w14:paraId="353B1CEA" w14:textId="77777777" w:rsidR="009B2995" w:rsidRPr="00482162" w:rsidRDefault="009B2995" w:rsidP="009B2995">
            <w:pPr>
              <w:tabs>
                <w:tab w:val="left" w:pos="7133"/>
              </w:tabs>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Calibri"/>
              </w:rPr>
            </w:pPr>
            <w:r>
              <w:rPr>
                <w:rFonts w:eastAsia="Times New Roman" w:cs="Calibri"/>
              </w:rPr>
              <w:t>336</w:t>
            </w:r>
          </w:p>
        </w:tc>
      </w:tr>
      <w:tr w:rsidR="009B2995" w:rsidRPr="002850C7" w14:paraId="58E09886" w14:textId="77777777" w:rsidTr="00C5686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B4995CB" w14:textId="77777777" w:rsidR="009B2995" w:rsidRPr="00482162" w:rsidRDefault="009B2995" w:rsidP="009B2995">
            <w:pPr>
              <w:tabs>
                <w:tab w:val="left" w:pos="7133"/>
              </w:tabs>
              <w:spacing w:before="60" w:after="60"/>
              <w:rPr>
                <w:rFonts w:eastAsia="Times New Roman" w:cs="Calibri"/>
              </w:rPr>
            </w:pPr>
            <w:r w:rsidRPr="00482162">
              <w:rPr>
                <w:rFonts w:eastAsia="Times New Roman" w:cs="Calibri"/>
              </w:rPr>
              <w:t>Szkoły podstawowe, prowadzone przez stowarzyszenie</w:t>
            </w:r>
          </w:p>
        </w:tc>
        <w:tc>
          <w:tcPr>
            <w:tcW w:w="1241" w:type="dxa"/>
          </w:tcPr>
          <w:p w14:paraId="01048F5A" w14:textId="77777777" w:rsidR="009B2995" w:rsidRPr="00482162" w:rsidRDefault="009B2995" w:rsidP="009B2995">
            <w:pPr>
              <w:tabs>
                <w:tab w:val="left" w:pos="7133"/>
              </w:tabs>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Calibri"/>
              </w:rPr>
            </w:pPr>
            <w:r>
              <w:rPr>
                <w:rFonts w:eastAsia="Times New Roman" w:cs="Calibri"/>
              </w:rPr>
              <w:t>17</w:t>
            </w:r>
          </w:p>
        </w:tc>
        <w:tc>
          <w:tcPr>
            <w:tcW w:w="1248" w:type="dxa"/>
          </w:tcPr>
          <w:p w14:paraId="26FC13E3" w14:textId="77777777" w:rsidR="009B2995" w:rsidRPr="00482162" w:rsidRDefault="009B2995" w:rsidP="009B2995">
            <w:pPr>
              <w:tabs>
                <w:tab w:val="left" w:pos="7133"/>
              </w:tabs>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Calibri"/>
              </w:rPr>
            </w:pPr>
            <w:r>
              <w:rPr>
                <w:rFonts w:eastAsia="Times New Roman" w:cs="Calibri"/>
              </w:rPr>
              <w:t>20</w:t>
            </w:r>
          </w:p>
        </w:tc>
        <w:tc>
          <w:tcPr>
            <w:tcW w:w="1247" w:type="dxa"/>
          </w:tcPr>
          <w:p w14:paraId="2F93BB0B" w14:textId="77777777" w:rsidR="009B2995" w:rsidRPr="00482162" w:rsidRDefault="009B2995" w:rsidP="009B2995">
            <w:pPr>
              <w:tabs>
                <w:tab w:val="left" w:pos="7133"/>
              </w:tabs>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Calibri"/>
              </w:rPr>
            </w:pPr>
            <w:r>
              <w:rPr>
                <w:rFonts w:eastAsia="Times New Roman" w:cs="Calibri"/>
              </w:rPr>
              <w:t>22</w:t>
            </w:r>
          </w:p>
        </w:tc>
        <w:tc>
          <w:tcPr>
            <w:tcW w:w="1248" w:type="dxa"/>
          </w:tcPr>
          <w:p w14:paraId="517B503A" w14:textId="77777777" w:rsidR="009B2995" w:rsidRPr="00482162" w:rsidRDefault="009B2995" w:rsidP="009B2995">
            <w:pPr>
              <w:tabs>
                <w:tab w:val="left" w:pos="7133"/>
              </w:tabs>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Calibri"/>
              </w:rPr>
            </w:pPr>
            <w:r>
              <w:rPr>
                <w:rFonts w:eastAsia="Times New Roman" w:cs="Calibri"/>
              </w:rPr>
              <w:t>18</w:t>
            </w:r>
          </w:p>
        </w:tc>
        <w:tc>
          <w:tcPr>
            <w:tcW w:w="1248" w:type="dxa"/>
          </w:tcPr>
          <w:p w14:paraId="02C19E3F" w14:textId="77777777" w:rsidR="009B2995" w:rsidRPr="00482162" w:rsidRDefault="009B2995" w:rsidP="009B2995">
            <w:pPr>
              <w:tabs>
                <w:tab w:val="left" w:pos="7133"/>
              </w:tabs>
              <w:spacing w:before="60" w:after="60"/>
              <w:jc w:val="center"/>
              <w:cnfStyle w:val="000000010000" w:firstRow="0" w:lastRow="0" w:firstColumn="0" w:lastColumn="0" w:oddVBand="0" w:evenVBand="0" w:oddHBand="0" w:evenHBand="1" w:firstRowFirstColumn="0" w:firstRowLastColumn="0" w:lastRowFirstColumn="0" w:lastRowLastColumn="0"/>
              <w:rPr>
                <w:rFonts w:eastAsia="Times New Roman" w:cs="Calibri"/>
              </w:rPr>
            </w:pPr>
            <w:r>
              <w:rPr>
                <w:rFonts w:eastAsia="Times New Roman" w:cs="Calibri"/>
              </w:rPr>
              <w:t>15</w:t>
            </w:r>
          </w:p>
        </w:tc>
      </w:tr>
      <w:tr w:rsidR="009B2995" w:rsidRPr="002850C7" w14:paraId="3FC320C7" w14:textId="77777777" w:rsidTr="00C56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3B482B04" w14:textId="77777777" w:rsidR="009B2995" w:rsidRPr="00482162" w:rsidRDefault="009B2995" w:rsidP="009B2995">
            <w:pPr>
              <w:tabs>
                <w:tab w:val="left" w:pos="7133"/>
              </w:tabs>
              <w:spacing w:before="60" w:after="60"/>
              <w:rPr>
                <w:rFonts w:eastAsia="Times New Roman" w:cs="Calibri"/>
              </w:rPr>
            </w:pPr>
            <w:r w:rsidRPr="00482162">
              <w:rPr>
                <w:rFonts w:eastAsia="Times New Roman" w:cs="Calibri"/>
              </w:rPr>
              <w:t>Gimnazjum</w:t>
            </w:r>
          </w:p>
        </w:tc>
        <w:tc>
          <w:tcPr>
            <w:tcW w:w="1241" w:type="dxa"/>
          </w:tcPr>
          <w:p w14:paraId="5AA71D3B" w14:textId="77777777" w:rsidR="009B2995" w:rsidRPr="00482162" w:rsidRDefault="009B2995" w:rsidP="009B2995">
            <w:pPr>
              <w:tabs>
                <w:tab w:val="left" w:pos="7133"/>
              </w:tabs>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Calibri"/>
              </w:rPr>
            </w:pPr>
            <w:r>
              <w:rPr>
                <w:rFonts w:eastAsia="Times New Roman" w:cs="Calibri"/>
              </w:rPr>
              <w:t>95</w:t>
            </w:r>
          </w:p>
        </w:tc>
        <w:tc>
          <w:tcPr>
            <w:tcW w:w="1248" w:type="dxa"/>
          </w:tcPr>
          <w:p w14:paraId="58194609" w14:textId="77777777" w:rsidR="009B2995" w:rsidRPr="00482162" w:rsidRDefault="009B2995" w:rsidP="009B2995">
            <w:pPr>
              <w:tabs>
                <w:tab w:val="left" w:pos="7133"/>
              </w:tabs>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Calibri"/>
              </w:rPr>
            </w:pPr>
            <w:r>
              <w:rPr>
                <w:rFonts w:eastAsia="Times New Roman" w:cs="Calibri"/>
              </w:rPr>
              <w:t>36</w:t>
            </w:r>
          </w:p>
        </w:tc>
        <w:tc>
          <w:tcPr>
            <w:tcW w:w="1247" w:type="dxa"/>
          </w:tcPr>
          <w:p w14:paraId="5CA0ACCC" w14:textId="77777777" w:rsidR="009B2995" w:rsidRPr="00482162" w:rsidRDefault="009B2995" w:rsidP="009B2995">
            <w:pPr>
              <w:tabs>
                <w:tab w:val="left" w:pos="7133"/>
              </w:tabs>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Calibri"/>
              </w:rPr>
            </w:pPr>
            <w:r>
              <w:rPr>
                <w:rFonts w:eastAsia="Times New Roman" w:cs="Calibri"/>
              </w:rPr>
              <w:t>-</w:t>
            </w:r>
          </w:p>
        </w:tc>
        <w:tc>
          <w:tcPr>
            <w:tcW w:w="1248" w:type="dxa"/>
          </w:tcPr>
          <w:p w14:paraId="1B11ECAC" w14:textId="77777777" w:rsidR="009B2995" w:rsidRPr="00482162" w:rsidRDefault="009B2995" w:rsidP="009B2995">
            <w:pPr>
              <w:tabs>
                <w:tab w:val="left" w:pos="7133"/>
              </w:tabs>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Calibri"/>
              </w:rPr>
            </w:pPr>
            <w:r>
              <w:rPr>
                <w:rFonts w:eastAsia="Times New Roman" w:cs="Calibri"/>
              </w:rPr>
              <w:t>-</w:t>
            </w:r>
          </w:p>
        </w:tc>
        <w:tc>
          <w:tcPr>
            <w:tcW w:w="1248" w:type="dxa"/>
          </w:tcPr>
          <w:p w14:paraId="19B13ECE" w14:textId="77777777" w:rsidR="009B2995" w:rsidRPr="00482162" w:rsidRDefault="009B2995" w:rsidP="009B2995">
            <w:pPr>
              <w:tabs>
                <w:tab w:val="left" w:pos="7133"/>
              </w:tabs>
              <w:spacing w:before="60" w:after="60"/>
              <w:jc w:val="center"/>
              <w:cnfStyle w:val="000000100000" w:firstRow="0" w:lastRow="0" w:firstColumn="0" w:lastColumn="0" w:oddVBand="0" w:evenVBand="0" w:oddHBand="1" w:evenHBand="0" w:firstRowFirstColumn="0" w:firstRowLastColumn="0" w:lastRowFirstColumn="0" w:lastRowLastColumn="0"/>
              <w:rPr>
                <w:rFonts w:eastAsia="Times New Roman" w:cs="Calibri"/>
              </w:rPr>
            </w:pPr>
            <w:r>
              <w:rPr>
                <w:rFonts w:eastAsia="Times New Roman" w:cs="Calibri"/>
              </w:rPr>
              <w:t>-</w:t>
            </w:r>
          </w:p>
        </w:tc>
      </w:tr>
    </w:tbl>
    <w:p w14:paraId="3BCD581F" w14:textId="77777777" w:rsidR="009B2995" w:rsidRPr="007A3448" w:rsidRDefault="009B2995" w:rsidP="00652E5B">
      <w:pPr>
        <w:tabs>
          <w:tab w:val="right" w:leader="hyphen" w:pos="9072"/>
        </w:tabs>
        <w:spacing w:before="120"/>
        <w:jc w:val="center"/>
        <w:rPr>
          <w:rFonts w:cstheme="minorHAnsi"/>
          <w:i/>
          <w:sz w:val="18"/>
        </w:rPr>
      </w:pPr>
      <w:r w:rsidRPr="007A3448">
        <w:rPr>
          <w:rFonts w:cstheme="minorHAnsi"/>
          <w:i/>
          <w:sz w:val="18"/>
        </w:rPr>
        <w:t>Źródło: Opracowanie własne na podstawie BDL</w:t>
      </w:r>
    </w:p>
    <w:p w14:paraId="4FBA7155" w14:textId="77777777" w:rsidR="009B2995" w:rsidRPr="00DE1918" w:rsidRDefault="009B2995" w:rsidP="009B2995">
      <w:pPr>
        <w:autoSpaceDE w:val="0"/>
        <w:adjustRightInd w:val="0"/>
        <w:spacing w:after="120"/>
        <w:ind w:firstLine="708"/>
        <w:rPr>
          <w:rFonts w:cstheme="minorHAnsi"/>
        </w:rPr>
      </w:pPr>
      <w:r w:rsidRPr="00DE1918">
        <w:rPr>
          <w:rFonts w:cstheme="minorHAnsi"/>
        </w:rPr>
        <w:t xml:space="preserve">Jakość edukacji na poziomie podstawowym ocenić można na podstawie wyników egzaminu ósmoklasisty, do którego przystąpienie jest warunkiem ukończenia szkoły. Egzamin obejmuje wiadomości i umiejętności zawarte w wymaganiach określonych w podstawie programowej kształcenia ogólnego w odniesieniu do trzech kluczowych przedmiotów nauczania: języka polskiego, matematyki i języka obcego nowożytnego. </w:t>
      </w:r>
    </w:p>
    <w:p w14:paraId="3E9A9C13" w14:textId="44F4C1FC" w:rsidR="009B2995" w:rsidRDefault="009B2995" w:rsidP="009B2995">
      <w:pPr>
        <w:autoSpaceDE w:val="0"/>
        <w:adjustRightInd w:val="0"/>
        <w:spacing w:after="120"/>
        <w:ind w:firstLine="708"/>
        <w:rPr>
          <w:rFonts w:cstheme="minorHAnsi"/>
        </w:rPr>
      </w:pPr>
      <w:r w:rsidRPr="00DE1918">
        <w:rPr>
          <w:rFonts w:cstheme="minorHAnsi"/>
        </w:rPr>
        <w:t>Na terenie omawianego obszaru w 202</w:t>
      </w:r>
      <w:r>
        <w:rPr>
          <w:rFonts w:cstheme="minorHAnsi"/>
        </w:rPr>
        <w:t>2</w:t>
      </w:r>
      <w:r w:rsidRPr="00DE1918">
        <w:rPr>
          <w:rFonts w:cstheme="minorHAnsi"/>
        </w:rPr>
        <w:t xml:space="preserve"> roku do egzaminu ósmoklasisty przystąpiło </w:t>
      </w:r>
      <w:r>
        <w:rPr>
          <w:rFonts w:cstheme="minorHAnsi"/>
        </w:rPr>
        <w:t>55 </w:t>
      </w:r>
      <w:r w:rsidRPr="00DE1918">
        <w:rPr>
          <w:rFonts w:cstheme="minorHAnsi"/>
        </w:rPr>
        <w:t>uczniów</w:t>
      </w:r>
      <w:r>
        <w:rPr>
          <w:rFonts w:cstheme="minorHAnsi"/>
        </w:rPr>
        <w:t xml:space="preserve"> z trzech szkół podstawowych</w:t>
      </w:r>
      <w:r w:rsidRPr="00DE1918">
        <w:rPr>
          <w:rFonts w:cstheme="minorHAnsi"/>
        </w:rPr>
        <w:t xml:space="preserve">. </w:t>
      </w:r>
      <w:r>
        <w:rPr>
          <w:rFonts w:cstheme="minorHAnsi"/>
        </w:rPr>
        <w:t>Średnie wyniki w gminie kształtowały się na poziomie: 51 % z języka polskiego, 59 % z matematyki oraz 60 % z języka a</w:t>
      </w:r>
      <w:r w:rsidR="00440A62">
        <w:rPr>
          <w:rFonts w:cstheme="minorHAnsi"/>
        </w:rPr>
        <w:t>ngielskiego. Najwyższe wyniki z </w:t>
      </w:r>
      <w:r>
        <w:rPr>
          <w:rFonts w:cstheme="minorHAnsi"/>
        </w:rPr>
        <w:t>języka polskiego i matematyki wystąpiły w Szkole Podstawowej w Srebrnej, natomiast z języka angielskiego w Szkole Podstawowej w Szumowie. Wyniki e</w:t>
      </w:r>
      <w:r w:rsidR="00440A62">
        <w:rPr>
          <w:rFonts w:cstheme="minorHAnsi"/>
        </w:rPr>
        <w:t>gzaminów w Szkole Podstawowej w </w:t>
      </w:r>
      <w:r>
        <w:rPr>
          <w:rFonts w:cstheme="minorHAnsi"/>
        </w:rPr>
        <w:t xml:space="preserve">Paproci Dużej nie zostały udostępnione przez Okręgową Komisję Egzaminacyjną w Łomży. </w:t>
      </w:r>
    </w:p>
    <w:p w14:paraId="7657BF7E" w14:textId="34190385" w:rsidR="009B2995" w:rsidRPr="00820902" w:rsidRDefault="009B2995" w:rsidP="00820902">
      <w:pPr>
        <w:autoSpaceDE w:val="0"/>
        <w:adjustRightInd w:val="0"/>
        <w:spacing w:after="120"/>
        <w:ind w:firstLine="708"/>
        <w:rPr>
          <w:rFonts w:cstheme="minorHAnsi"/>
        </w:rPr>
      </w:pPr>
      <w:r>
        <w:rPr>
          <w:rFonts w:cstheme="minorHAnsi"/>
        </w:rPr>
        <w:t>Wyniki egzaminów w poszczególnych szkołach na terenie gminy Szumowo w 2022 przedstawia poniższa tabela.</w:t>
      </w:r>
    </w:p>
    <w:p w14:paraId="0859173A" w14:textId="7054C9E4" w:rsidR="00652E5B" w:rsidRDefault="00652E5B" w:rsidP="00652E5B">
      <w:pPr>
        <w:pStyle w:val="Legenda"/>
        <w:keepNext/>
        <w:jc w:val="center"/>
      </w:pPr>
      <w:bookmarkStart w:id="76" w:name="_Toc122285502"/>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8</w:t>
      </w:r>
      <w:r w:rsidR="00820902">
        <w:rPr>
          <w:noProof/>
        </w:rPr>
        <w:fldChar w:fldCharType="end"/>
      </w:r>
      <w:r>
        <w:t xml:space="preserve">    </w:t>
      </w:r>
      <w:r w:rsidRPr="00C43448">
        <w:t>Wyniki egzaminów ósmoklasisty w poszczególnych placówkach oświato</w:t>
      </w:r>
      <w:r w:rsidR="00820902">
        <w:t>wych na terenie gminy Szumowo w </w:t>
      </w:r>
      <w:r w:rsidRPr="00C43448">
        <w:t>2022 roku</w:t>
      </w:r>
      <w:bookmarkEnd w:id="76"/>
    </w:p>
    <w:tbl>
      <w:tblPr>
        <w:tblStyle w:val="Tabelasiatki5ciemnaakcent31"/>
        <w:tblW w:w="0" w:type="auto"/>
        <w:tblLook w:val="04A0" w:firstRow="1" w:lastRow="0" w:firstColumn="1" w:lastColumn="0" w:noHBand="0" w:noVBand="1"/>
      </w:tblPr>
      <w:tblGrid>
        <w:gridCol w:w="2913"/>
        <w:gridCol w:w="1473"/>
        <w:gridCol w:w="1464"/>
        <w:gridCol w:w="1457"/>
        <w:gridCol w:w="1349"/>
      </w:tblGrid>
      <w:tr w:rsidR="009B2995" w:rsidRPr="00BC38BE" w14:paraId="6ED2C93D" w14:textId="77777777" w:rsidTr="00652E5B">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2913" w:type="dxa"/>
            <w:vMerge w:val="restart"/>
          </w:tcPr>
          <w:p w14:paraId="1F5A3984" w14:textId="77777777" w:rsidR="009B2995" w:rsidRPr="00652E5B" w:rsidRDefault="009B2995" w:rsidP="009B2995">
            <w:pPr>
              <w:spacing w:before="60" w:after="60"/>
              <w:jc w:val="center"/>
              <w:rPr>
                <w:bCs w:val="0"/>
                <w:lang w:eastAsia="x-none"/>
              </w:rPr>
            </w:pPr>
            <w:r w:rsidRPr="00652E5B">
              <w:rPr>
                <w:bCs w:val="0"/>
                <w:lang w:eastAsia="x-none"/>
              </w:rPr>
              <w:t>Nazwa placówki oświatowej</w:t>
            </w:r>
          </w:p>
        </w:tc>
        <w:tc>
          <w:tcPr>
            <w:tcW w:w="1473" w:type="dxa"/>
            <w:vMerge w:val="restart"/>
          </w:tcPr>
          <w:p w14:paraId="635D306D" w14:textId="77777777" w:rsidR="009B2995" w:rsidRPr="00652E5B" w:rsidRDefault="009B2995" w:rsidP="009B2995">
            <w:pPr>
              <w:spacing w:before="60" w:after="60"/>
              <w:jc w:val="center"/>
              <w:cnfStyle w:val="100000000000" w:firstRow="1" w:lastRow="0" w:firstColumn="0" w:lastColumn="0" w:oddVBand="0" w:evenVBand="0" w:oddHBand="0" w:evenHBand="0" w:firstRowFirstColumn="0" w:firstRowLastColumn="0" w:lastRowFirstColumn="0" w:lastRowLastColumn="0"/>
              <w:rPr>
                <w:bCs w:val="0"/>
                <w:lang w:eastAsia="x-none"/>
              </w:rPr>
            </w:pPr>
            <w:r w:rsidRPr="00652E5B">
              <w:rPr>
                <w:bCs w:val="0"/>
                <w:lang w:eastAsia="x-none"/>
              </w:rPr>
              <w:t>Liczba piszących</w:t>
            </w:r>
          </w:p>
        </w:tc>
        <w:tc>
          <w:tcPr>
            <w:tcW w:w="4270" w:type="dxa"/>
            <w:gridSpan w:val="3"/>
          </w:tcPr>
          <w:p w14:paraId="0917BDA3" w14:textId="77777777" w:rsidR="009B2995" w:rsidRPr="00652E5B" w:rsidRDefault="009B2995" w:rsidP="009B2995">
            <w:pPr>
              <w:spacing w:before="60" w:after="60"/>
              <w:jc w:val="center"/>
              <w:cnfStyle w:val="100000000000" w:firstRow="1" w:lastRow="0" w:firstColumn="0" w:lastColumn="0" w:oddVBand="0" w:evenVBand="0" w:oddHBand="0" w:evenHBand="0" w:firstRowFirstColumn="0" w:firstRowLastColumn="0" w:lastRowFirstColumn="0" w:lastRowLastColumn="0"/>
              <w:rPr>
                <w:bCs w:val="0"/>
                <w:lang w:eastAsia="x-none"/>
              </w:rPr>
            </w:pPr>
            <w:r w:rsidRPr="00652E5B">
              <w:rPr>
                <w:bCs w:val="0"/>
                <w:lang w:eastAsia="x-none"/>
              </w:rPr>
              <w:t>Wyniki egzaminu w %</w:t>
            </w:r>
          </w:p>
        </w:tc>
      </w:tr>
      <w:tr w:rsidR="009B2995" w:rsidRPr="00BC38BE" w14:paraId="34C1099B" w14:textId="77777777" w:rsidTr="00652E5B">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2913" w:type="dxa"/>
            <w:vMerge/>
          </w:tcPr>
          <w:p w14:paraId="277F1DC0" w14:textId="77777777" w:rsidR="009B2995" w:rsidRPr="00BC38BE" w:rsidRDefault="009B2995" w:rsidP="009B2995">
            <w:pPr>
              <w:spacing w:before="60" w:after="60"/>
              <w:jc w:val="center"/>
              <w:rPr>
                <w:b w:val="0"/>
                <w:bCs w:val="0"/>
                <w:lang w:eastAsia="x-none"/>
              </w:rPr>
            </w:pPr>
          </w:p>
        </w:tc>
        <w:tc>
          <w:tcPr>
            <w:tcW w:w="1473" w:type="dxa"/>
            <w:vMerge/>
          </w:tcPr>
          <w:p w14:paraId="52A51A80" w14:textId="77777777" w:rsidR="009B2995" w:rsidRPr="00BC38BE"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b/>
                <w:bCs/>
                <w:lang w:eastAsia="x-none"/>
              </w:rPr>
            </w:pPr>
          </w:p>
        </w:tc>
        <w:tc>
          <w:tcPr>
            <w:tcW w:w="1464" w:type="dxa"/>
            <w:shd w:val="clear" w:color="auto" w:fill="ED212A"/>
          </w:tcPr>
          <w:p w14:paraId="22F692D8" w14:textId="77777777" w:rsidR="009B2995" w:rsidRPr="00652E5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eastAsia="x-none"/>
              </w:rPr>
            </w:pPr>
            <w:r w:rsidRPr="00652E5B">
              <w:rPr>
                <w:b/>
                <w:bCs/>
                <w:color w:val="FFFFFF" w:themeColor="background1"/>
                <w:lang w:eastAsia="x-none"/>
              </w:rPr>
              <w:t>Język polski</w:t>
            </w:r>
          </w:p>
        </w:tc>
        <w:tc>
          <w:tcPr>
            <w:tcW w:w="1457" w:type="dxa"/>
            <w:shd w:val="clear" w:color="auto" w:fill="ED212A"/>
          </w:tcPr>
          <w:p w14:paraId="686C22FC" w14:textId="77777777" w:rsidR="009B2995" w:rsidRPr="00652E5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eastAsia="x-none"/>
              </w:rPr>
            </w:pPr>
            <w:r w:rsidRPr="00652E5B">
              <w:rPr>
                <w:b/>
                <w:bCs/>
                <w:color w:val="FFFFFF" w:themeColor="background1"/>
                <w:lang w:eastAsia="x-none"/>
              </w:rPr>
              <w:t>Matematyka</w:t>
            </w:r>
          </w:p>
        </w:tc>
        <w:tc>
          <w:tcPr>
            <w:tcW w:w="1349" w:type="dxa"/>
            <w:shd w:val="clear" w:color="auto" w:fill="ED212A"/>
          </w:tcPr>
          <w:p w14:paraId="1787186F" w14:textId="77777777" w:rsidR="009B2995" w:rsidRPr="00652E5B"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eastAsia="x-none"/>
              </w:rPr>
            </w:pPr>
            <w:r w:rsidRPr="00652E5B">
              <w:rPr>
                <w:b/>
                <w:bCs/>
                <w:color w:val="FFFFFF" w:themeColor="background1"/>
                <w:lang w:eastAsia="x-none"/>
              </w:rPr>
              <w:t>Język obcy nowożytny</w:t>
            </w:r>
          </w:p>
        </w:tc>
      </w:tr>
      <w:tr w:rsidR="009B2995" w:rsidRPr="00BC38BE" w14:paraId="3A708295" w14:textId="77777777" w:rsidTr="00652E5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13" w:type="dxa"/>
          </w:tcPr>
          <w:p w14:paraId="6C9A4A62" w14:textId="77777777" w:rsidR="009B2995" w:rsidRPr="00BC38BE" w:rsidRDefault="009B2995" w:rsidP="009B2995">
            <w:pPr>
              <w:spacing w:before="60" w:after="60"/>
              <w:jc w:val="center"/>
              <w:rPr>
                <w:lang w:eastAsia="x-none"/>
              </w:rPr>
            </w:pPr>
            <w:r>
              <w:rPr>
                <w:lang w:eastAsia="x-none"/>
              </w:rPr>
              <w:t>Szkoła Podstawowa w Srebrnej</w:t>
            </w:r>
          </w:p>
        </w:tc>
        <w:tc>
          <w:tcPr>
            <w:tcW w:w="1473" w:type="dxa"/>
          </w:tcPr>
          <w:p w14:paraId="762491F3" w14:textId="77777777" w:rsidR="009B2995" w:rsidRPr="00BC38BE"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lang w:eastAsia="x-none"/>
              </w:rPr>
            </w:pPr>
            <w:r>
              <w:rPr>
                <w:lang w:eastAsia="x-none"/>
              </w:rPr>
              <w:t>14</w:t>
            </w:r>
          </w:p>
        </w:tc>
        <w:tc>
          <w:tcPr>
            <w:tcW w:w="1464" w:type="dxa"/>
          </w:tcPr>
          <w:p w14:paraId="74001D52" w14:textId="77777777" w:rsidR="009B2995" w:rsidRPr="003D0949"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lang w:eastAsia="x-none"/>
              </w:rPr>
            </w:pPr>
            <w:r>
              <w:rPr>
                <w:lang w:eastAsia="x-none"/>
              </w:rPr>
              <w:t>55</w:t>
            </w:r>
          </w:p>
        </w:tc>
        <w:tc>
          <w:tcPr>
            <w:tcW w:w="1457" w:type="dxa"/>
          </w:tcPr>
          <w:p w14:paraId="4371D158" w14:textId="77777777" w:rsidR="009B2995" w:rsidRPr="003D0949"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lang w:eastAsia="x-none"/>
              </w:rPr>
            </w:pPr>
            <w:r>
              <w:rPr>
                <w:lang w:eastAsia="x-none"/>
              </w:rPr>
              <w:t>68</w:t>
            </w:r>
          </w:p>
        </w:tc>
        <w:tc>
          <w:tcPr>
            <w:tcW w:w="1349" w:type="dxa"/>
          </w:tcPr>
          <w:p w14:paraId="0078EEDF" w14:textId="77777777" w:rsidR="009B2995" w:rsidRPr="003D0949"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lang w:eastAsia="x-none"/>
              </w:rPr>
            </w:pPr>
            <w:r>
              <w:rPr>
                <w:lang w:eastAsia="x-none"/>
              </w:rPr>
              <w:t>60</w:t>
            </w:r>
          </w:p>
        </w:tc>
      </w:tr>
      <w:tr w:rsidR="009B2995" w:rsidRPr="00BC38BE" w14:paraId="28296AFF" w14:textId="77777777" w:rsidTr="00652E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13" w:type="dxa"/>
          </w:tcPr>
          <w:p w14:paraId="094E4FFF" w14:textId="77777777" w:rsidR="009B2995" w:rsidRPr="00BC38BE" w:rsidRDefault="009B2995" w:rsidP="009B2995">
            <w:pPr>
              <w:spacing w:before="60" w:after="60"/>
              <w:jc w:val="center"/>
              <w:rPr>
                <w:lang w:eastAsia="x-none"/>
              </w:rPr>
            </w:pPr>
            <w:r>
              <w:rPr>
                <w:lang w:eastAsia="x-none"/>
              </w:rPr>
              <w:t>Szkoła Podstawowa w Szumowie</w:t>
            </w:r>
          </w:p>
        </w:tc>
        <w:tc>
          <w:tcPr>
            <w:tcW w:w="1473" w:type="dxa"/>
          </w:tcPr>
          <w:p w14:paraId="1C5F9B9E" w14:textId="77777777" w:rsidR="009B2995" w:rsidRPr="00BC38BE"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lang w:eastAsia="x-none"/>
              </w:rPr>
            </w:pPr>
            <w:r>
              <w:rPr>
                <w:lang w:eastAsia="x-none"/>
              </w:rPr>
              <w:t>38</w:t>
            </w:r>
          </w:p>
        </w:tc>
        <w:tc>
          <w:tcPr>
            <w:tcW w:w="1464" w:type="dxa"/>
          </w:tcPr>
          <w:p w14:paraId="1AE1B5CC" w14:textId="77777777" w:rsidR="009B2995" w:rsidRPr="003D0949"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lang w:eastAsia="x-none"/>
              </w:rPr>
            </w:pPr>
            <w:r>
              <w:rPr>
                <w:lang w:eastAsia="x-none"/>
              </w:rPr>
              <w:t>50</w:t>
            </w:r>
          </w:p>
        </w:tc>
        <w:tc>
          <w:tcPr>
            <w:tcW w:w="1457" w:type="dxa"/>
          </w:tcPr>
          <w:p w14:paraId="60080BD4" w14:textId="77777777" w:rsidR="009B2995" w:rsidRPr="003D0949"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lang w:eastAsia="x-none"/>
              </w:rPr>
            </w:pPr>
            <w:r>
              <w:rPr>
                <w:lang w:eastAsia="x-none"/>
              </w:rPr>
              <w:t>57</w:t>
            </w:r>
          </w:p>
        </w:tc>
        <w:tc>
          <w:tcPr>
            <w:tcW w:w="1349" w:type="dxa"/>
          </w:tcPr>
          <w:p w14:paraId="2FBAB11D" w14:textId="77777777" w:rsidR="009B2995" w:rsidRPr="003D0949" w:rsidRDefault="009B2995" w:rsidP="009B2995">
            <w:pPr>
              <w:spacing w:before="60" w:after="60"/>
              <w:jc w:val="center"/>
              <w:cnfStyle w:val="000000100000" w:firstRow="0" w:lastRow="0" w:firstColumn="0" w:lastColumn="0" w:oddVBand="0" w:evenVBand="0" w:oddHBand="1" w:evenHBand="0" w:firstRowFirstColumn="0" w:firstRowLastColumn="0" w:lastRowFirstColumn="0" w:lastRowLastColumn="0"/>
              <w:rPr>
                <w:lang w:eastAsia="x-none"/>
              </w:rPr>
            </w:pPr>
            <w:r>
              <w:rPr>
                <w:lang w:eastAsia="x-none"/>
              </w:rPr>
              <w:t>62</w:t>
            </w:r>
          </w:p>
        </w:tc>
      </w:tr>
      <w:tr w:rsidR="009B2995" w:rsidRPr="00BC38BE" w14:paraId="36324E9C" w14:textId="77777777" w:rsidTr="00652E5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13" w:type="dxa"/>
          </w:tcPr>
          <w:p w14:paraId="57FA7AB9" w14:textId="77777777" w:rsidR="009B2995" w:rsidRPr="003D0949" w:rsidRDefault="009B2995" w:rsidP="009B2995">
            <w:pPr>
              <w:spacing w:before="60" w:after="60"/>
              <w:jc w:val="center"/>
              <w:rPr>
                <w:rFonts w:eastAsia="Times New Roman"/>
                <w:color w:val="000000"/>
                <w:sz w:val="18"/>
              </w:rPr>
            </w:pPr>
            <w:r>
              <w:rPr>
                <w:color w:val="000000"/>
              </w:rPr>
              <w:t>Szkoła Podstawowa w Paproci Dużej</w:t>
            </w:r>
          </w:p>
        </w:tc>
        <w:tc>
          <w:tcPr>
            <w:tcW w:w="1473" w:type="dxa"/>
          </w:tcPr>
          <w:p w14:paraId="3F42ECFD" w14:textId="77777777" w:rsidR="009B2995" w:rsidRPr="00BC38BE"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lang w:eastAsia="x-none"/>
              </w:rPr>
            </w:pPr>
            <w:r>
              <w:rPr>
                <w:lang w:eastAsia="x-none"/>
              </w:rPr>
              <w:t>3</w:t>
            </w:r>
          </w:p>
        </w:tc>
        <w:tc>
          <w:tcPr>
            <w:tcW w:w="1464" w:type="dxa"/>
          </w:tcPr>
          <w:p w14:paraId="058A8154" w14:textId="77777777" w:rsidR="009B2995" w:rsidRPr="003D0949"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lang w:eastAsia="x-none"/>
              </w:rPr>
            </w:pPr>
            <w:r>
              <w:rPr>
                <w:lang w:eastAsia="x-none"/>
              </w:rPr>
              <w:t>b.d.</w:t>
            </w:r>
          </w:p>
        </w:tc>
        <w:tc>
          <w:tcPr>
            <w:tcW w:w="1457" w:type="dxa"/>
          </w:tcPr>
          <w:p w14:paraId="2D9017B5" w14:textId="77777777" w:rsidR="009B2995" w:rsidRPr="003D0949"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lang w:eastAsia="x-none"/>
              </w:rPr>
            </w:pPr>
            <w:r>
              <w:rPr>
                <w:lang w:eastAsia="x-none"/>
              </w:rPr>
              <w:t>b.d.</w:t>
            </w:r>
          </w:p>
        </w:tc>
        <w:tc>
          <w:tcPr>
            <w:tcW w:w="1349" w:type="dxa"/>
          </w:tcPr>
          <w:p w14:paraId="0BEA4A55" w14:textId="77777777" w:rsidR="009B2995" w:rsidRPr="003D0949" w:rsidRDefault="009B2995" w:rsidP="009B2995">
            <w:pPr>
              <w:spacing w:before="60" w:after="60"/>
              <w:jc w:val="center"/>
              <w:cnfStyle w:val="000000010000" w:firstRow="0" w:lastRow="0" w:firstColumn="0" w:lastColumn="0" w:oddVBand="0" w:evenVBand="0" w:oddHBand="0" w:evenHBand="1" w:firstRowFirstColumn="0" w:firstRowLastColumn="0" w:lastRowFirstColumn="0" w:lastRowLastColumn="0"/>
              <w:rPr>
                <w:lang w:eastAsia="x-none"/>
              </w:rPr>
            </w:pPr>
            <w:r>
              <w:rPr>
                <w:lang w:eastAsia="x-none"/>
              </w:rPr>
              <w:t>b.d.</w:t>
            </w:r>
          </w:p>
        </w:tc>
      </w:tr>
    </w:tbl>
    <w:p w14:paraId="42FE8532" w14:textId="77777777" w:rsidR="009B2995" w:rsidRDefault="009B2995" w:rsidP="00652E5B">
      <w:pPr>
        <w:spacing w:before="120"/>
        <w:jc w:val="center"/>
        <w:rPr>
          <w:rFonts w:cstheme="minorHAnsi"/>
          <w:i/>
          <w:sz w:val="18"/>
        </w:rPr>
      </w:pPr>
      <w:r w:rsidRPr="003D0949">
        <w:rPr>
          <w:rFonts w:cstheme="minorHAnsi"/>
          <w:i/>
          <w:sz w:val="18"/>
        </w:rPr>
        <w:t xml:space="preserve">Źródło: Opracowanie własne na podstawie </w:t>
      </w:r>
      <w:r>
        <w:rPr>
          <w:rFonts w:cstheme="minorHAnsi"/>
          <w:i/>
          <w:sz w:val="18"/>
        </w:rPr>
        <w:t>danych Okręgowej Komisji Egzaminacyjnej w Łomży</w:t>
      </w:r>
    </w:p>
    <w:p w14:paraId="3948B6CA" w14:textId="77777777" w:rsidR="009B2995" w:rsidRDefault="009B2995" w:rsidP="009B2995">
      <w:pPr>
        <w:spacing w:before="120"/>
        <w:ind w:firstLine="708"/>
        <w:rPr>
          <w:rFonts w:cstheme="minorHAnsi"/>
        </w:rPr>
      </w:pPr>
      <w:r>
        <w:rPr>
          <w:rFonts w:cstheme="minorHAnsi"/>
        </w:rPr>
        <w:t xml:space="preserve">Porównując wyniki w szkołach podstawowych w gminie Szumowo ze średnią dla powiatu zambrowskiego i województwa podlaskiego, można zauważyć, że kształtują się one na poziomie </w:t>
      </w:r>
      <w:r>
        <w:rPr>
          <w:rFonts w:cstheme="minorHAnsi"/>
        </w:rPr>
        <w:lastRenderedPageBreak/>
        <w:t>nieznacznie poniżej średniej w przypadku egzaminu z języka polskiego i języka angielskiego, natomiast w przypadku matematyki powyżej średniej dla powiatu i na równi ze średnią dla województwa.</w:t>
      </w:r>
    </w:p>
    <w:p w14:paraId="3599453D" w14:textId="77777777" w:rsidR="009B2995" w:rsidRDefault="009B2995" w:rsidP="009B2995">
      <w:pPr>
        <w:spacing w:before="120"/>
        <w:ind w:firstLine="708"/>
        <w:rPr>
          <w:rFonts w:cstheme="minorHAnsi"/>
        </w:rPr>
      </w:pPr>
      <w:r>
        <w:rPr>
          <w:rFonts w:cstheme="minorHAnsi"/>
        </w:rPr>
        <w:t>Dane dotyczące wyników procentowych z egzaminów ósmoklasisty w 2022 roku w gminie Szumowo, w powiecie zambrowskim oraz w województwie podlaskim, przedstawia poniższy wykres.</w:t>
      </w:r>
    </w:p>
    <w:p w14:paraId="454E0CA3" w14:textId="393F660E" w:rsidR="00652E5B" w:rsidRDefault="00652E5B" w:rsidP="00652E5B">
      <w:pPr>
        <w:pStyle w:val="Legenda"/>
        <w:keepNext/>
        <w:jc w:val="center"/>
      </w:pPr>
      <w:bookmarkStart w:id="77" w:name="_Toc122285813"/>
      <w:r>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6</w:t>
      </w:r>
      <w:r w:rsidR="00820902">
        <w:rPr>
          <w:noProof/>
        </w:rPr>
        <w:fldChar w:fldCharType="end"/>
      </w:r>
      <w:r>
        <w:t xml:space="preserve">   </w:t>
      </w:r>
      <w:r w:rsidRPr="001371F4">
        <w:t xml:space="preserve">Wyniki procentowe z egzaminów ósmoklasisty, przeprowadzonych </w:t>
      </w:r>
      <w:r w:rsidR="00820902">
        <w:t>w 2022 roku w gminie Szumowo, w </w:t>
      </w:r>
      <w:r w:rsidRPr="001371F4">
        <w:t>powiecie zambrowskim oraz w województwie podlaskim</w:t>
      </w:r>
      <w:bookmarkEnd w:id="77"/>
    </w:p>
    <w:p w14:paraId="6F4DF5ED" w14:textId="77777777" w:rsidR="009B2995" w:rsidRDefault="009B2995" w:rsidP="009B2995">
      <w:pPr>
        <w:ind w:firstLine="426"/>
        <w:rPr>
          <w:rFonts w:cs="Calibri"/>
        </w:rPr>
      </w:pPr>
      <w:r>
        <w:rPr>
          <w:rFonts w:cs="Calibri"/>
          <w:noProof/>
          <w:lang w:eastAsia="pl-PL"/>
        </w:rPr>
        <w:drawing>
          <wp:inline distT="0" distB="0" distL="0" distR="0" wp14:anchorId="00629680" wp14:editId="613461D9">
            <wp:extent cx="5486400" cy="3200400"/>
            <wp:effectExtent l="0" t="0" r="0" b="0"/>
            <wp:docPr id="5"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CE07B69" w14:textId="77777777" w:rsidR="009B2995" w:rsidRPr="00A17D2E" w:rsidRDefault="009B2995" w:rsidP="00652E5B">
      <w:pPr>
        <w:spacing w:before="120"/>
        <w:jc w:val="center"/>
        <w:rPr>
          <w:rFonts w:cstheme="minorHAnsi"/>
          <w:i/>
          <w:sz w:val="18"/>
        </w:rPr>
      </w:pPr>
      <w:r w:rsidRPr="003D0949">
        <w:rPr>
          <w:rFonts w:cstheme="minorHAnsi"/>
          <w:i/>
          <w:sz w:val="18"/>
        </w:rPr>
        <w:t xml:space="preserve">Źródło: Opracowanie własne na podstawie </w:t>
      </w:r>
      <w:r>
        <w:rPr>
          <w:rFonts w:cstheme="minorHAnsi"/>
          <w:i/>
          <w:sz w:val="18"/>
        </w:rPr>
        <w:t>danych Okręgowej Komisji Egzaminacyjnej w Łomży</w:t>
      </w:r>
    </w:p>
    <w:p w14:paraId="6AEB3DCA" w14:textId="2DAE6028" w:rsidR="009B2995" w:rsidRDefault="009B2995" w:rsidP="009B2995">
      <w:pPr>
        <w:ind w:firstLine="708"/>
        <w:rPr>
          <w:rFonts w:cs="Calibri"/>
        </w:rPr>
      </w:pPr>
      <w:r w:rsidRPr="00A37634">
        <w:rPr>
          <w:rFonts w:cs="Calibri"/>
        </w:rPr>
        <w:t xml:space="preserve">W zakresie kształcenia ponadpodstawowego młodzież uczęszcza </w:t>
      </w:r>
      <w:r>
        <w:rPr>
          <w:rFonts w:cs="Calibri"/>
        </w:rPr>
        <w:t xml:space="preserve">przede wszystkim </w:t>
      </w:r>
      <w:r w:rsidRPr="00A37634">
        <w:rPr>
          <w:rFonts w:cs="Calibri"/>
        </w:rPr>
        <w:t>do placówek mies</w:t>
      </w:r>
      <w:r>
        <w:rPr>
          <w:rFonts w:cs="Calibri"/>
        </w:rPr>
        <w:t xml:space="preserve">zczących się w miastach: Zambrów, </w:t>
      </w:r>
      <w:r w:rsidR="00B91F6D">
        <w:rPr>
          <w:rFonts w:cs="Calibri"/>
        </w:rPr>
        <w:t>Ostrów Mazowiecka</w:t>
      </w:r>
      <w:r>
        <w:rPr>
          <w:rFonts w:cs="Calibri"/>
        </w:rPr>
        <w:t xml:space="preserve"> oraz Łomż</w:t>
      </w:r>
      <w:r w:rsidR="00B91F6D">
        <w:rPr>
          <w:rFonts w:cs="Calibri"/>
        </w:rPr>
        <w:t>a</w:t>
      </w:r>
      <w:r>
        <w:rPr>
          <w:rFonts w:cs="Calibri"/>
        </w:rPr>
        <w:t>, dojeżdżając do szkół środkami komunikacji publicznej.</w:t>
      </w:r>
    </w:p>
    <w:p w14:paraId="5DAE55A2" w14:textId="77777777" w:rsidR="009B2995" w:rsidRPr="00A37634" w:rsidRDefault="009B2995" w:rsidP="00287A0B">
      <w:pPr>
        <w:pStyle w:val="Nagwek2"/>
        <w:numPr>
          <w:ilvl w:val="1"/>
          <w:numId w:val="40"/>
        </w:numPr>
        <w:spacing w:before="0" w:after="200" w:line="276" w:lineRule="auto"/>
        <w:ind w:left="0" w:firstLine="0"/>
        <w:rPr>
          <w:rFonts w:ascii="Calibri" w:hAnsi="Calibri" w:cs="Calibri"/>
          <w:sz w:val="24"/>
          <w:szCs w:val="24"/>
        </w:rPr>
      </w:pPr>
      <w:bookmarkStart w:id="78" w:name="_Toc88461612"/>
      <w:bookmarkStart w:id="79" w:name="_Toc90242779"/>
      <w:bookmarkStart w:id="80" w:name="_Toc122285765"/>
      <w:r>
        <w:rPr>
          <w:rFonts w:ascii="Calibri" w:hAnsi="Calibri" w:cs="Calibri"/>
          <w:sz w:val="24"/>
          <w:szCs w:val="24"/>
        </w:rPr>
        <w:t>Ochrona zdrowia</w:t>
      </w:r>
      <w:bookmarkEnd w:id="78"/>
      <w:bookmarkEnd w:id="79"/>
      <w:bookmarkEnd w:id="80"/>
    </w:p>
    <w:p w14:paraId="04180D62" w14:textId="77777777" w:rsidR="009B2995" w:rsidRDefault="009B2995" w:rsidP="009B2995">
      <w:pPr>
        <w:spacing w:after="120"/>
        <w:ind w:firstLine="708"/>
        <w:rPr>
          <w:rFonts w:cs="Calibri"/>
        </w:rPr>
      </w:pPr>
      <w:r>
        <w:rPr>
          <w:rFonts w:cs="Calibri"/>
        </w:rPr>
        <w:t>Dostęp do opieki zdrowotnej jest j</w:t>
      </w:r>
      <w:r w:rsidRPr="00724E45">
        <w:rPr>
          <w:rFonts w:cs="Calibri"/>
        </w:rPr>
        <w:t xml:space="preserve">ednym z istotnych czynników wpływających na sytuację zdrowotną i jakość życia mieszkańców gminy. </w:t>
      </w:r>
      <w:r>
        <w:rPr>
          <w:rFonts w:cs="Calibri"/>
        </w:rPr>
        <w:t xml:space="preserve">Zgodnie z ustawą z dnia 27 sierpnia 2004 r. o świadczeniach opieki zdrowotnej finansowanych ze środków publicznych (Dz. U. z 2021 r. poz. 1285 z </w:t>
      </w:r>
      <w:proofErr w:type="spellStart"/>
      <w:r>
        <w:rPr>
          <w:rFonts w:cs="Calibri"/>
        </w:rPr>
        <w:t>późn</w:t>
      </w:r>
      <w:proofErr w:type="spellEnd"/>
      <w:r>
        <w:rPr>
          <w:rFonts w:cs="Calibri"/>
        </w:rPr>
        <w:t>. zm.), świadczeniobiorcy mają prawo do świadczeń opieki zdrowotnej, których celem jest zachowanie zdrowia, zapobieganie chorobom i urazom, wczesne wykrywanie chorób, leczenie, pielęgnacja oraz zapobieganie niepełnosprawności i jej ograniczanie. Między innymi, mieszkańcom gminy przysługują gwarantowane świadczenia z zakresu podstawowej opieki zdrowotnej i ambulatoryjnej opieki specjalistycznej.</w:t>
      </w:r>
    </w:p>
    <w:p w14:paraId="29C620CD" w14:textId="53665F34" w:rsidR="009B2995" w:rsidRPr="00724E45" w:rsidRDefault="009B2995" w:rsidP="009B2995">
      <w:pPr>
        <w:spacing w:after="120"/>
        <w:ind w:firstLine="708"/>
        <w:rPr>
          <w:rFonts w:cs="Calibri"/>
        </w:rPr>
      </w:pPr>
      <w:r w:rsidRPr="00724E45">
        <w:rPr>
          <w:rFonts w:cs="Calibri"/>
        </w:rPr>
        <w:t xml:space="preserve">Na terenie gminy </w:t>
      </w:r>
      <w:r w:rsidR="002E245C">
        <w:rPr>
          <w:rFonts w:cs="Calibri"/>
        </w:rPr>
        <w:t>Szumowo</w:t>
      </w:r>
      <w:r w:rsidRPr="00724E45">
        <w:rPr>
          <w:rFonts w:cs="Calibri"/>
        </w:rPr>
        <w:t xml:space="preserve"> opiekę zdrowotną mieszkańcom zapewniają </w:t>
      </w:r>
      <w:r>
        <w:rPr>
          <w:rFonts w:cs="Calibri"/>
        </w:rPr>
        <w:t>dwa</w:t>
      </w:r>
      <w:r w:rsidRPr="00724E45">
        <w:rPr>
          <w:rFonts w:cs="Calibri"/>
        </w:rPr>
        <w:t xml:space="preserve"> podmioty:</w:t>
      </w:r>
    </w:p>
    <w:p w14:paraId="30E514CB" w14:textId="77777777" w:rsidR="009B2995" w:rsidRDefault="009B2995" w:rsidP="00652E5B">
      <w:pPr>
        <w:pStyle w:val="Akapitzlist"/>
        <w:numPr>
          <w:ilvl w:val="0"/>
          <w:numId w:val="43"/>
        </w:numPr>
        <w:spacing w:after="200" w:line="276" w:lineRule="auto"/>
        <w:ind w:left="697" w:hanging="357"/>
        <w:rPr>
          <w:rFonts w:cs="Calibri"/>
        </w:rPr>
      </w:pPr>
      <w:r>
        <w:rPr>
          <w:rFonts w:cs="Calibri"/>
        </w:rPr>
        <w:t>Niepubliczny Zakład Opieki Zdrowotnej</w:t>
      </w:r>
      <w:r w:rsidRPr="00724E45">
        <w:rPr>
          <w:rFonts w:cs="Calibri"/>
        </w:rPr>
        <w:t xml:space="preserve"> </w:t>
      </w:r>
      <w:r>
        <w:rPr>
          <w:rFonts w:cs="Calibri"/>
        </w:rPr>
        <w:t xml:space="preserve"> Centrum Medyczne ZDROWIE w Szumowie,</w:t>
      </w:r>
    </w:p>
    <w:p w14:paraId="5F5B6BB0" w14:textId="77777777" w:rsidR="009B2995" w:rsidRDefault="009B2995" w:rsidP="00652E5B">
      <w:pPr>
        <w:pStyle w:val="Akapitzlist"/>
        <w:numPr>
          <w:ilvl w:val="0"/>
          <w:numId w:val="43"/>
        </w:numPr>
        <w:spacing w:after="200" w:line="276" w:lineRule="auto"/>
        <w:ind w:left="697" w:hanging="357"/>
        <w:rPr>
          <w:rFonts w:cs="Calibri"/>
        </w:rPr>
      </w:pPr>
      <w:r>
        <w:rPr>
          <w:rFonts w:cs="Calibri"/>
        </w:rPr>
        <w:t>Przychodnia Lekarsko-Stomatologiczna VITA NOVA w Szumowie.</w:t>
      </w:r>
    </w:p>
    <w:p w14:paraId="513F24C4" w14:textId="34F0569C" w:rsidR="009B2995" w:rsidRDefault="009B2995" w:rsidP="009B2995">
      <w:pPr>
        <w:ind w:firstLine="708"/>
        <w:rPr>
          <w:rFonts w:cs="Calibri"/>
        </w:rPr>
      </w:pPr>
      <w:r>
        <w:rPr>
          <w:rFonts w:cs="Calibri"/>
        </w:rPr>
        <w:lastRenderedPageBreak/>
        <w:t xml:space="preserve">Placówki świadczą opiekę zdrowotną w oparciu o kontrakty z Narodowym Funduszem Zdrowia i realizują działania związane w szczególności z badaniem i poradą lekarską w zakresie kompetencji lekarzy podstawowej opieki zdrowotnej, specjalistyczną opieką ginekologiczno-położniczą, rehabilitacją leczniczą, medycyną pracy, pielęgniarstwem środowiskowo-rodzinnym </w:t>
      </w:r>
      <w:r w:rsidR="00652E5B">
        <w:rPr>
          <w:rFonts w:cs="Calibri"/>
        </w:rPr>
        <w:br/>
      </w:r>
      <w:r>
        <w:rPr>
          <w:rFonts w:cs="Calibri"/>
        </w:rPr>
        <w:t xml:space="preserve">i szkolno-wychowawczym, a także szczepieniami ochronnymi i działaniami profilaktycznymi. </w:t>
      </w:r>
      <w:r w:rsidRPr="00724E45">
        <w:rPr>
          <w:rFonts w:cs="Calibri"/>
        </w:rPr>
        <w:t xml:space="preserve">Ponadto w gminie </w:t>
      </w:r>
      <w:r>
        <w:rPr>
          <w:rFonts w:cs="Calibri"/>
        </w:rPr>
        <w:t>znajduje się również apteka ogólnodostępna w Szumowie.</w:t>
      </w:r>
    </w:p>
    <w:p w14:paraId="01251AA1" w14:textId="503B08DE" w:rsidR="009B2995" w:rsidRPr="00820902" w:rsidRDefault="009B2995" w:rsidP="00820902">
      <w:pPr>
        <w:ind w:firstLine="708"/>
        <w:rPr>
          <w:rFonts w:cs="Calibri"/>
        </w:rPr>
      </w:pPr>
      <w:r w:rsidRPr="00724E45">
        <w:rPr>
          <w:rFonts w:cs="Calibri"/>
        </w:rPr>
        <w:t xml:space="preserve">Dane dotyczące </w:t>
      </w:r>
      <w:r>
        <w:rPr>
          <w:rFonts w:cs="Calibri"/>
        </w:rPr>
        <w:t>liczby porad lekarskich</w:t>
      </w:r>
      <w:r w:rsidRPr="00724E45">
        <w:rPr>
          <w:rFonts w:cs="Calibri"/>
        </w:rPr>
        <w:t xml:space="preserve"> na terenie gminy </w:t>
      </w:r>
      <w:r>
        <w:rPr>
          <w:rFonts w:cs="Calibri"/>
        </w:rPr>
        <w:t>Szumowo w roku 2017 i 2021</w:t>
      </w:r>
      <w:r w:rsidRPr="00724E45">
        <w:rPr>
          <w:rFonts w:cs="Calibri"/>
        </w:rPr>
        <w:t xml:space="preserve"> przedstawia poniższa tabela.</w:t>
      </w:r>
    </w:p>
    <w:p w14:paraId="23665B74" w14:textId="11C5F687" w:rsidR="00931661" w:rsidRDefault="00931661" w:rsidP="00931661">
      <w:pPr>
        <w:pStyle w:val="Legenda"/>
        <w:keepNext/>
        <w:jc w:val="center"/>
      </w:pPr>
      <w:bookmarkStart w:id="81" w:name="_Toc122285503"/>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9</w:t>
      </w:r>
      <w:r w:rsidR="00820902">
        <w:rPr>
          <w:noProof/>
        </w:rPr>
        <w:fldChar w:fldCharType="end"/>
      </w:r>
      <w:r>
        <w:t xml:space="preserve">     </w:t>
      </w:r>
      <w:r w:rsidRPr="00D458AA">
        <w:t>Dane dotyczące opieki zdrowotnej w gminie Szumowo w 2017 oraz 2021 roku</w:t>
      </w:r>
      <w:bookmarkEnd w:id="81"/>
    </w:p>
    <w:tbl>
      <w:tblPr>
        <w:tblStyle w:val="Tabelasiatki5ciemnaakcent31"/>
        <w:tblW w:w="8590" w:type="dxa"/>
        <w:tblLayout w:type="fixed"/>
        <w:tblLook w:val="04A0" w:firstRow="1" w:lastRow="0" w:firstColumn="1" w:lastColumn="0" w:noHBand="0" w:noVBand="1"/>
      </w:tblPr>
      <w:tblGrid>
        <w:gridCol w:w="4972"/>
        <w:gridCol w:w="1809"/>
        <w:gridCol w:w="1809"/>
      </w:tblGrid>
      <w:tr w:rsidR="009B2995" w:rsidRPr="00724E45" w14:paraId="447EC8BE" w14:textId="77777777" w:rsidTr="00931661">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972" w:type="dxa"/>
            <w:hideMark/>
          </w:tcPr>
          <w:p w14:paraId="077B5002" w14:textId="77777777" w:rsidR="009B2995" w:rsidRPr="009B1606" w:rsidRDefault="009B2995" w:rsidP="009B2995">
            <w:pPr>
              <w:tabs>
                <w:tab w:val="left" w:pos="7133"/>
              </w:tabs>
              <w:spacing w:before="80" w:after="80"/>
              <w:ind w:left="-417" w:right="-57" w:firstLine="360"/>
              <w:jc w:val="center"/>
              <w:rPr>
                <w:rFonts w:cs="Calibri"/>
                <w:b w:val="0"/>
              </w:rPr>
            </w:pPr>
            <w:r w:rsidRPr="009B1606">
              <w:rPr>
                <w:rFonts w:cs="Calibri"/>
                <w:b w:val="0"/>
              </w:rPr>
              <w:t>Wyszczególnienie</w:t>
            </w:r>
          </w:p>
        </w:tc>
        <w:tc>
          <w:tcPr>
            <w:tcW w:w="1809" w:type="dxa"/>
            <w:hideMark/>
          </w:tcPr>
          <w:p w14:paraId="20B91513" w14:textId="77777777" w:rsidR="009B2995" w:rsidRPr="009B1606" w:rsidRDefault="009B2995" w:rsidP="009B2995">
            <w:pPr>
              <w:tabs>
                <w:tab w:val="left" w:pos="7133"/>
              </w:tabs>
              <w:spacing w:before="80" w:after="80"/>
              <w:ind w:left="-254" w:right="-57" w:firstLine="197"/>
              <w:jc w:val="center"/>
              <w:cnfStyle w:val="100000000000" w:firstRow="1" w:lastRow="0" w:firstColumn="0" w:lastColumn="0" w:oddVBand="0" w:evenVBand="0" w:oddHBand="0" w:evenHBand="0" w:firstRowFirstColumn="0" w:firstRowLastColumn="0" w:lastRowFirstColumn="0" w:lastRowLastColumn="0"/>
              <w:rPr>
                <w:rFonts w:cs="Calibri"/>
                <w:b w:val="0"/>
              </w:rPr>
            </w:pPr>
            <w:r w:rsidRPr="009B1606">
              <w:rPr>
                <w:rFonts w:cs="Calibri"/>
                <w:b w:val="0"/>
              </w:rPr>
              <w:t>2017</w:t>
            </w:r>
          </w:p>
        </w:tc>
        <w:tc>
          <w:tcPr>
            <w:tcW w:w="1809" w:type="dxa"/>
          </w:tcPr>
          <w:p w14:paraId="776A4FA8" w14:textId="77777777" w:rsidR="009B2995" w:rsidRPr="009B1606" w:rsidRDefault="009B2995" w:rsidP="009B2995">
            <w:pPr>
              <w:tabs>
                <w:tab w:val="left" w:pos="7133"/>
              </w:tabs>
              <w:spacing w:before="80" w:after="80"/>
              <w:ind w:left="-254" w:right="-57" w:firstLine="197"/>
              <w:jc w:val="center"/>
              <w:cnfStyle w:val="100000000000" w:firstRow="1" w:lastRow="0" w:firstColumn="0" w:lastColumn="0" w:oddVBand="0" w:evenVBand="0" w:oddHBand="0" w:evenHBand="0" w:firstRowFirstColumn="0" w:firstRowLastColumn="0" w:lastRowFirstColumn="0" w:lastRowLastColumn="0"/>
              <w:rPr>
                <w:rFonts w:cs="Calibri"/>
                <w:b w:val="0"/>
              </w:rPr>
            </w:pPr>
            <w:r w:rsidRPr="009B1606">
              <w:rPr>
                <w:rFonts w:cs="Calibri"/>
                <w:b w:val="0"/>
              </w:rPr>
              <w:t>2021</w:t>
            </w:r>
          </w:p>
        </w:tc>
      </w:tr>
      <w:tr w:rsidR="009B2995" w:rsidRPr="00724E45" w14:paraId="014FED9C" w14:textId="77777777" w:rsidTr="00931661">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972" w:type="dxa"/>
            <w:hideMark/>
          </w:tcPr>
          <w:p w14:paraId="4EE8080D" w14:textId="77777777" w:rsidR="009B2995" w:rsidRPr="00482162" w:rsidRDefault="009B2995" w:rsidP="009B2995">
            <w:pPr>
              <w:tabs>
                <w:tab w:val="left" w:pos="7133"/>
              </w:tabs>
              <w:spacing w:before="80" w:after="80"/>
              <w:ind w:left="-57" w:right="-57"/>
              <w:jc w:val="center"/>
              <w:rPr>
                <w:rFonts w:cs="Calibri"/>
              </w:rPr>
            </w:pPr>
            <w:r w:rsidRPr="00482162">
              <w:rPr>
                <w:rFonts w:cs="Calibri"/>
              </w:rPr>
              <w:t>Przychodnie ogółem</w:t>
            </w:r>
          </w:p>
        </w:tc>
        <w:tc>
          <w:tcPr>
            <w:tcW w:w="1809" w:type="dxa"/>
          </w:tcPr>
          <w:p w14:paraId="3689AB32" w14:textId="77777777" w:rsidR="009B2995" w:rsidRPr="0048216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w:t>
            </w:r>
          </w:p>
        </w:tc>
        <w:tc>
          <w:tcPr>
            <w:tcW w:w="1809" w:type="dxa"/>
          </w:tcPr>
          <w:p w14:paraId="5A797A26" w14:textId="77777777" w:rsidR="009B2995" w:rsidRPr="0048216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w:t>
            </w:r>
          </w:p>
        </w:tc>
      </w:tr>
      <w:tr w:rsidR="009B2995" w:rsidRPr="00724E45" w14:paraId="59638315" w14:textId="77777777" w:rsidTr="00931661">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972" w:type="dxa"/>
            <w:hideMark/>
          </w:tcPr>
          <w:p w14:paraId="725B1910" w14:textId="77777777" w:rsidR="009B2995" w:rsidRPr="00482162" w:rsidRDefault="009B2995" w:rsidP="009B2995">
            <w:pPr>
              <w:tabs>
                <w:tab w:val="left" w:pos="7133"/>
              </w:tabs>
              <w:spacing w:before="80" w:after="80"/>
              <w:ind w:left="-57" w:right="-57"/>
              <w:jc w:val="center"/>
              <w:rPr>
                <w:rFonts w:cs="Calibri"/>
              </w:rPr>
            </w:pPr>
            <w:r w:rsidRPr="00482162">
              <w:rPr>
                <w:rFonts w:cs="Calibri"/>
              </w:rPr>
              <w:t>Praktyki lekarskie</w:t>
            </w:r>
          </w:p>
        </w:tc>
        <w:tc>
          <w:tcPr>
            <w:tcW w:w="1809" w:type="dxa"/>
          </w:tcPr>
          <w:p w14:paraId="2BDD7F23" w14:textId="77777777" w:rsidR="009B2995" w:rsidRPr="0048216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w:t>
            </w:r>
          </w:p>
        </w:tc>
        <w:tc>
          <w:tcPr>
            <w:tcW w:w="1809" w:type="dxa"/>
          </w:tcPr>
          <w:p w14:paraId="6B633E8C" w14:textId="77777777" w:rsidR="009B2995" w:rsidRPr="0048216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0</w:t>
            </w:r>
          </w:p>
        </w:tc>
      </w:tr>
      <w:tr w:rsidR="009B2995" w:rsidRPr="00724E45" w14:paraId="070D7422" w14:textId="77777777" w:rsidTr="00931661">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972" w:type="dxa"/>
            <w:hideMark/>
          </w:tcPr>
          <w:p w14:paraId="59A8B124" w14:textId="77777777" w:rsidR="009B2995" w:rsidRPr="00482162" w:rsidRDefault="009B2995" w:rsidP="009B2995">
            <w:pPr>
              <w:tabs>
                <w:tab w:val="left" w:pos="7133"/>
              </w:tabs>
              <w:spacing w:before="80" w:after="80"/>
              <w:ind w:left="-57" w:right="-57"/>
              <w:jc w:val="center"/>
              <w:rPr>
                <w:rFonts w:cs="Calibri"/>
              </w:rPr>
            </w:pPr>
            <w:r w:rsidRPr="00482162">
              <w:rPr>
                <w:rFonts w:cs="Calibri"/>
              </w:rPr>
              <w:t>Ambulatoryjna opieka zdrowotna – porady lekarskie</w:t>
            </w:r>
          </w:p>
        </w:tc>
        <w:tc>
          <w:tcPr>
            <w:tcW w:w="1809" w:type="dxa"/>
          </w:tcPr>
          <w:p w14:paraId="37A09D3A" w14:textId="77777777" w:rsidR="009B2995" w:rsidRPr="0048216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14 369</w:t>
            </w:r>
          </w:p>
        </w:tc>
        <w:tc>
          <w:tcPr>
            <w:tcW w:w="1809" w:type="dxa"/>
          </w:tcPr>
          <w:p w14:paraId="27BC8A2C" w14:textId="77777777" w:rsidR="009B2995" w:rsidRPr="0048216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14 674</w:t>
            </w:r>
          </w:p>
        </w:tc>
      </w:tr>
      <w:tr w:rsidR="009B2995" w:rsidRPr="00724E45" w14:paraId="110005E1" w14:textId="77777777" w:rsidTr="00931661">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972" w:type="dxa"/>
            <w:hideMark/>
          </w:tcPr>
          <w:p w14:paraId="2A2CEE08" w14:textId="77777777" w:rsidR="009B2995" w:rsidRPr="00482162" w:rsidRDefault="009B2995" w:rsidP="009B2995">
            <w:pPr>
              <w:tabs>
                <w:tab w:val="left" w:pos="7133"/>
              </w:tabs>
              <w:spacing w:before="80" w:after="80"/>
              <w:ind w:left="-57" w:right="-57"/>
              <w:jc w:val="center"/>
              <w:rPr>
                <w:rFonts w:cs="Calibri"/>
              </w:rPr>
            </w:pPr>
            <w:r w:rsidRPr="00482162">
              <w:rPr>
                <w:rFonts w:cs="Calibri"/>
              </w:rPr>
              <w:t>Podstawowa opieka zdrowotna – porady lekarskie</w:t>
            </w:r>
          </w:p>
        </w:tc>
        <w:tc>
          <w:tcPr>
            <w:tcW w:w="1809" w:type="dxa"/>
          </w:tcPr>
          <w:p w14:paraId="18B46CCB" w14:textId="77777777" w:rsidR="009B2995" w:rsidRPr="0048216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14 017</w:t>
            </w:r>
          </w:p>
        </w:tc>
        <w:tc>
          <w:tcPr>
            <w:tcW w:w="1809" w:type="dxa"/>
          </w:tcPr>
          <w:p w14:paraId="5CBE70F3" w14:textId="77777777" w:rsidR="009B2995" w:rsidRPr="0048216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14 674</w:t>
            </w:r>
          </w:p>
        </w:tc>
      </w:tr>
    </w:tbl>
    <w:p w14:paraId="48EE35EB" w14:textId="77777777" w:rsidR="009B2995" w:rsidRPr="00724E45" w:rsidRDefault="009B2995" w:rsidP="00931661">
      <w:pPr>
        <w:spacing w:before="120"/>
        <w:jc w:val="center"/>
        <w:rPr>
          <w:rFonts w:cs="Calibri"/>
          <w:i/>
          <w:iCs/>
        </w:rPr>
      </w:pPr>
      <w:r w:rsidRPr="00CA1DC7">
        <w:rPr>
          <w:rFonts w:cs="Calibri"/>
          <w:i/>
          <w:iCs/>
          <w:sz w:val="18"/>
          <w:szCs w:val="20"/>
        </w:rPr>
        <w:t>Źródło: Opracowanie własne na podstawie BDL</w:t>
      </w:r>
    </w:p>
    <w:p w14:paraId="75976683" w14:textId="77777777" w:rsidR="009B2995" w:rsidRPr="00724E45" w:rsidRDefault="009B2995" w:rsidP="009B2995">
      <w:pPr>
        <w:ind w:firstLine="708"/>
        <w:rPr>
          <w:rFonts w:cs="Calibri"/>
        </w:rPr>
      </w:pPr>
      <w:r>
        <w:rPr>
          <w:rFonts w:cs="Calibri"/>
        </w:rPr>
        <w:t>Ze względu na niewystarczający zakres usług medycznych, jeśli chodzi o badania specjalistyczne, pacjenci z terenu gminy Szumowo korzystają również z placówek medycznych w miastach Zambrów i Łomża.</w:t>
      </w:r>
    </w:p>
    <w:p w14:paraId="4C44B03E" w14:textId="77777777" w:rsidR="009B2995" w:rsidRPr="00A37634" w:rsidRDefault="009B2995" w:rsidP="00287A0B">
      <w:pPr>
        <w:pStyle w:val="Nagwek2"/>
        <w:numPr>
          <w:ilvl w:val="1"/>
          <w:numId w:val="40"/>
        </w:numPr>
        <w:spacing w:before="0" w:after="200" w:line="276" w:lineRule="auto"/>
        <w:ind w:left="0" w:firstLine="0"/>
        <w:rPr>
          <w:rFonts w:ascii="Calibri" w:hAnsi="Calibri" w:cs="Calibri"/>
          <w:sz w:val="24"/>
          <w:szCs w:val="24"/>
        </w:rPr>
      </w:pPr>
      <w:bookmarkStart w:id="82" w:name="_Toc88461613"/>
      <w:bookmarkStart w:id="83" w:name="_Toc90242780"/>
      <w:bookmarkStart w:id="84" w:name="_Toc122285766"/>
      <w:r w:rsidRPr="00A37634">
        <w:rPr>
          <w:rFonts w:ascii="Calibri" w:hAnsi="Calibri" w:cs="Calibri"/>
          <w:sz w:val="24"/>
          <w:szCs w:val="24"/>
        </w:rPr>
        <w:t>Pomoc społeczna</w:t>
      </w:r>
      <w:bookmarkEnd w:id="82"/>
      <w:bookmarkEnd w:id="83"/>
      <w:bookmarkEnd w:id="84"/>
    </w:p>
    <w:p w14:paraId="022A0FB9" w14:textId="77777777" w:rsidR="009B2995" w:rsidRDefault="009B2995" w:rsidP="009B2995">
      <w:pPr>
        <w:ind w:firstLine="708"/>
        <w:rPr>
          <w:rFonts w:cs="Calibri"/>
        </w:rPr>
      </w:pPr>
      <w:r w:rsidRPr="001646D2">
        <w:rPr>
          <w:rFonts w:cstheme="minorHAnsi"/>
        </w:rPr>
        <w:t>Zgodnie z ustawą z dnia 12 marca 2004 r. o pomocy społeczne</w:t>
      </w:r>
      <w:r>
        <w:rPr>
          <w:rFonts w:cstheme="minorHAnsi"/>
        </w:rPr>
        <w:t>j (Dz. U. z 2021 r. poz. 2268 z </w:t>
      </w:r>
      <w:proofErr w:type="spellStart"/>
      <w:r w:rsidRPr="001646D2">
        <w:rPr>
          <w:rFonts w:cstheme="minorHAnsi"/>
        </w:rPr>
        <w:t>późn</w:t>
      </w:r>
      <w:proofErr w:type="spellEnd"/>
      <w:r w:rsidRPr="001646D2">
        <w:rPr>
          <w:rFonts w:cstheme="minorHAnsi"/>
        </w:rPr>
        <w:t>. zm.), pomocą społeczną określa się instytucję polityki społecznej państwa, która ma na celu wspieranie osób i rodzin w przezwyciężaniu trudnych sytuacji życiowych, z którymi nie są w stanie sobie poradzić, przy wykorzystaniu własnych możliwości i uprawnień. Wsparcie osobom oraz rodzinom w wysiłkach zmierzających do zaspokojenia niezbędnych potrzeb i umożliwienia im życia w godnych warunkach, udzielane jest w formie finansowej, rzeczowej oraz w formie usług. Sprawy obejmujące zagadnienia z zakresu pomocy społecznej należą do zadań własnych gminy.</w:t>
      </w:r>
    </w:p>
    <w:p w14:paraId="22A9CD7A" w14:textId="77777777" w:rsidR="009B2995" w:rsidRPr="00BE53EB" w:rsidRDefault="009B2995" w:rsidP="006F134B">
      <w:pPr>
        <w:spacing w:after="120"/>
        <w:ind w:firstLine="708"/>
        <w:rPr>
          <w:rFonts w:cs="Calibri"/>
        </w:rPr>
      </w:pPr>
      <w:r w:rsidRPr="006A5E49">
        <w:rPr>
          <w:rFonts w:cs="Calibri"/>
        </w:rPr>
        <w:t xml:space="preserve">Działania z zakresu pomocy społecznej na terenie gminy </w:t>
      </w:r>
      <w:r>
        <w:rPr>
          <w:rFonts w:cs="Calibri"/>
        </w:rPr>
        <w:t>Szumowo</w:t>
      </w:r>
      <w:r w:rsidRPr="006A5E49">
        <w:rPr>
          <w:rFonts w:cs="Calibri"/>
        </w:rPr>
        <w:t xml:space="preserve"> realizuje Ośrodek Pomocy Społecznej w </w:t>
      </w:r>
      <w:r>
        <w:rPr>
          <w:rFonts w:cs="Calibri"/>
        </w:rPr>
        <w:t xml:space="preserve">Szumowie. </w:t>
      </w:r>
      <w:r w:rsidRPr="006A5E49">
        <w:rPr>
          <w:rFonts w:cs="Calibri"/>
          <w:color w:val="000000"/>
        </w:rPr>
        <w:t xml:space="preserve">Ośrodek realizuje swoje zadania na podstawie </w:t>
      </w:r>
      <w:r>
        <w:rPr>
          <w:rFonts w:cs="Calibri"/>
          <w:color w:val="000000"/>
        </w:rPr>
        <w:t xml:space="preserve">ww. </w:t>
      </w:r>
      <w:r w:rsidRPr="006A5E49">
        <w:rPr>
          <w:rFonts w:cs="Calibri"/>
          <w:color w:val="000000"/>
        </w:rPr>
        <w:t>ustawy z 12 marc</w:t>
      </w:r>
      <w:r>
        <w:rPr>
          <w:rFonts w:cs="Calibri"/>
          <w:color w:val="000000"/>
        </w:rPr>
        <w:t>a 2004 r. o pomocy społecznej</w:t>
      </w:r>
      <w:r w:rsidRPr="006A5E49">
        <w:rPr>
          <w:rFonts w:cs="Calibri"/>
          <w:color w:val="000000"/>
        </w:rPr>
        <w:t xml:space="preserve">, a także na podstawie innych ustaw tj.: </w:t>
      </w:r>
    </w:p>
    <w:p w14:paraId="673C8DAC" w14:textId="77777777" w:rsidR="009B2995" w:rsidRPr="006A5E49" w:rsidRDefault="009B2995" w:rsidP="00287A0B">
      <w:pPr>
        <w:pStyle w:val="Akapitzlist"/>
        <w:numPr>
          <w:ilvl w:val="0"/>
          <w:numId w:val="45"/>
        </w:numPr>
        <w:autoSpaceDE w:val="0"/>
        <w:autoSpaceDN w:val="0"/>
        <w:adjustRightInd w:val="0"/>
        <w:spacing w:after="200" w:line="276" w:lineRule="auto"/>
        <w:rPr>
          <w:rFonts w:cs="Calibri"/>
          <w:color w:val="000000"/>
        </w:rPr>
      </w:pPr>
      <w:r w:rsidRPr="006A5E49">
        <w:rPr>
          <w:rFonts w:cs="Calibri"/>
          <w:color w:val="000000"/>
        </w:rPr>
        <w:t xml:space="preserve">wspieraniu rodziny i systemie pieczy zastępczej, </w:t>
      </w:r>
    </w:p>
    <w:p w14:paraId="1913F3DA" w14:textId="77777777" w:rsidR="009B2995" w:rsidRPr="006A5E49" w:rsidRDefault="009B2995" w:rsidP="00287A0B">
      <w:pPr>
        <w:pStyle w:val="Akapitzlist"/>
        <w:numPr>
          <w:ilvl w:val="0"/>
          <w:numId w:val="45"/>
        </w:numPr>
        <w:autoSpaceDE w:val="0"/>
        <w:autoSpaceDN w:val="0"/>
        <w:adjustRightInd w:val="0"/>
        <w:spacing w:after="200" w:line="276" w:lineRule="auto"/>
        <w:rPr>
          <w:rFonts w:cs="Calibri"/>
          <w:color w:val="000000"/>
        </w:rPr>
      </w:pPr>
      <w:r w:rsidRPr="006A5E49">
        <w:rPr>
          <w:rFonts w:cs="Calibri"/>
          <w:color w:val="000000"/>
        </w:rPr>
        <w:t xml:space="preserve">świadczeniach rodzinnych, </w:t>
      </w:r>
    </w:p>
    <w:p w14:paraId="2D7EA90B" w14:textId="77777777" w:rsidR="009B2995" w:rsidRPr="006A5E49" w:rsidRDefault="009B2995" w:rsidP="00287A0B">
      <w:pPr>
        <w:pStyle w:val="Akapitzlist"/>
        <w:numPr>
          <w:ilvl w:val="0"/>
          <w:numId w:val="45"/>
        </w:numPr>
        <w:autoSpaceDE w:val="0"/>
        <w:autoSpaceDN w:val="0"/>
        <w:adjustRightInd w:val="0"/>
        <w:spacing w:after="200" w:line="276" w:lineRule="auto"/>
        <w:rPr>
          <w:rFonts w:cs="Calibri"/>
          <w:color w:val="000000"/>
        </w:rPr>
      </w:pPr>
      <w:r w:rsidRPr="006A5E49">
        <w:rPr>
          <w:rFonts w:cs="Calibri"/>
          <w:color w:val="000000"/>
        </w:rPr>
        <w:t xml:space="preserve">pomocy osobom uprawnionym do alimentów, </w:t>
      </w:r>
    </w:p>
    <w:p w14:paraId="6F27E356" w14:textId="77777777" w:rsidR="009B2995" w:rsidRPr="006A5E49" w:rsidRDefault="009B2995" w:rsidP="00287A0B">
      <w:pPr>
        <w:pStyle w:val="Akapitzlist"/>
        <w:numPr>
          <w:ilvl w:val="0"/>
          <w:numId w:val="45"/>
        </w:numPr>
        <w:autoSpaceDE w:val="0"/>
        <w:autoSpaceDN w:val="0"/>
        <w:adjustRightInd w:val="0"/>
        <w:spacing w:after="200" w:line="276" w:lineRule="auto"/>
        <w:rPr>
          <w:rFonts w:cs="Calibri"/>
          <w:color w:val="000000"/>
        </w:rPr>
      </w:pPr>
      <w:r w:rsidRPr="006A5E49">
        <w:rPr>
          <w:rFonts w:cs="Calibri"/>
          <w:color w:val="000000"/>
        </w:rPr>
        <w:t xml:space="preserve">wsparciu kobiet w ciąży i rodzin "Za życiem”, </w:t>
      </w:r>
    </w:p>
    <w:p w14:paraId="68493A00" w14:textId="77777777" w:rsidR="009B2995" w:rsidRPr="006A5E49" w:rsidRDefault="009B2995" w:rsidP="00287A0B">
      <w:pPr>
        <w:pStyle w:val="Akapitzlist"/>
        <w:numPr>
          <w:ilvl w:val="0"/>
          <w:numId w:val="45"/>
        </w:numPr>
        <w:autoSpaceDE w:val="0"/>
        <w:autoSpaceDN w:val="0"/>
        <w:adjustRightInd w:val="0"/>
        <w:spacing w:after="200" w:line="276" w:lineRule="auto"/>
        <w:rPr>
          <w:rFonts w:cs="Calibri"/>
          <w:color w:val="000000"/>
        </w:rPr>
      </w:pPr>
      <w:r w:rsidRPr="006A5E49">
        <w:rPr>
          <w:rFonts w:cs="Calibri"/>
          <w:color w:val="000000"/>
        </w:rPr>
        <w:t xml:space="preserve">ustaleniu i wypłacie zasiłków dla opiekuna, </w:t>
      </w:r>
    </w:p>
    <w:p w14:paraId="5C42F13C" w14:textId="77777777" w:rsidR="009B2995" w:rsidRPr="006A5E49" w:rsidRDefault="009B2995" w:rsidP="00287A0B">
      <w:pPr>
        <w:pStyle w:val="Akapitzlist"/>
        <w:numPr>
          <w:ilvl w:val="0"/>
          <w:numId w:val="45"/>
        </w:numPr>
        <w:autoSpaceDE w:val="0"/>
        <w:autoSpaceDN w:val="0"/>
        <w:adjustRightInd w:val="0"/>
        <w:spacing w:after="200" w:line="276" w:lineRule="auto"/>
        <w:rPr>
          <w:rFonts w:cs="Calibri"/>
          <w:color w:val="000000"/>
        </w:rPr>
      </w:pPr>
      <w:r w:rsidRPr="006A5E49">
        <w:rPr>
          <w:rFonts w:cs="Calibri"/>
          <w:color w:val="000000"/>
        </w:rPr>
        <w:t xml:space="preserve">pomocy państwa w wychowywaniu dzieci, </w:t>
      </w:r>
    </w:p>
    <w:p w14:paraId="0F2D5F78" w14:textId="77777777" w:rsidR="009B2995" w:rsidRPr="006A5E49" w:rsidRDefault="009B2995" w:rsidP="00287A0B">
      <w:pPr>
        <w:pStyle w:val="Akapitzlist"/>
        <w:numPr>
          <w:ilvl w:val="0"/>
          <w:numId w:val="45"/>
        </w:numPr>
        <w:autoSpaceDE w:val="0"/>
        <w:autoSpaceDN w:val="0"/>
        <w:adjustRightInd w:val="0"/>
        <w:spacing w:after="200" w:line="276" w:lineRule="auto"/>
        <w:rPr>
          <w:rFonts w:cs="Calibri"/>
          <w:color w:val="000000"/>
        </w:rPr>
      </w:pPr>
      <w:r w:rsidRPr="006A5E49">
        <w:rPr>
          <w:rFonts w:cs="Calibri"/>
          <w:color w:val="000000"/>
        </w:rPr>
        <w:t xml:space="preserve">przeciwdziałaniu przemocy w rodzinie, </w:t>
      </w:r>
    </w:p>
    <w:p w14:paraId="5AB43BCF" w14:textId="77777777" w:rsidR="009B2995" w:rsidRPr="006A5E49" w:rsidRDefault="009B2995" w:rsidP="00287A0B">
      <w:pPr>
        <w:pStyle w:val="Akapitzlist"/>
        <w:numPr>
          <w:ilvl w:val="0"/>
          <w:numId w:val="45"/>
        </w:numPr>
        <w:autoSpaceDE w:val="0"/>
        <w:autoSpaceDN w:val="0"/>
        <w:adjustRightInd w:val="0"/>
        <w:spacing w:after="200" w:line="276" w:lineRule="auto"/>
        <w:rPr>
          <w:rFonts w:cs="Calibri"/>
          <w:color w:val="000000"/>
        </w:rPr>
      </w:pPr>
      <w:r w:rsidRPr="006A5E49">
        <w:rPr>
          <w:rFonts w:cs="Calibri"/>
          <w:color w:val="000000"/>
        </w:rPr>
        <w:t xml:space="preserve">świadczeniach opieki zdrowotnej finansowanych ze środków publicznych, </w:t>
      </w:r>
    </w:p>
    <w:p w14:paraId="4F675D66" w14:textId="77777777" w:rsidR="009B2995" w:rsidRPr="006A5E49" w:rsidRDefault="009B2995" w:rsidP="00287A0B">
      <w:pPr>
        <w:pStyle w:val="Akapitzlist"/>
        <w:numPr>
          <w:ilvl w:val="0"/>
          <w:numId w:val="45"/>
        </w:numPr>
        <w:autoSpaceDE w:val="0"/>
        <w:autoSpaceDN w:val="0"/>
        <w:adjustRightInd w:val="0"/>
        <w:spacing w:after="200" w:line="276" w:lineRule="auto"/>
        <w:rPr>
          <w:rFonts w:cs="Calibri"/>
          <w:color w:val="000000"/>
        </w:rPr>
      </w:pPr>
      <w:r w:rsidRPr="006A5E49">
        <w:rPr>
          <w:rFonts w:cs="Calibri"/>
          <w:color w:val="000000"/>
        </w:rPr>
        <w:t xml:space="preserve">Karcie Dużej Rodziny, </w:t>
      </w:r>
    </w:p>
    <w:p w14:paraId="4B76ECCB" w14:textId="77777777" w:rsidR="009B2995" w:rsidRPr="006A5E49" w:rsidRDefault="009B2995" w:rsidP="00287A0B">
      <w:pPr>
        <w:pStyle w:val="Akapitzlist"/>
        <w:numPr>
          <w:ilvl w:val="0"/>
          <w:numId w:val="45"/>
        </w:numPr>
        <w:autoSpaceDE w:val="0"/>
        <w:autoSpaceDN w:val="0"/>
        <w:adjustRightInd w:val="0"/>
        <w:spacing w:after="200" w:line="276" w:lineRule="auto"/>
        <w:rPr>
          <w:rFonts w:cs="Calibri"/>
          <w:color w:val="000000"/>
        </w:rPr>
      </w:pPr>
      <w:r w:rsidRPr="006A5E49">
        <w:rPr>
          <w:rFonts w:cs="Calibri"/>
          <w:color w:val="000000"/>
        </w:rPr>
        <w:t xml:space="preserve">ochronie zdrowia psychicznego, </w:t>
      </w:r>
    </w:p>
    <w:p w14:paraId="2C670050" w14:textId="77777777" w:rsidR="009B2995" w:rsidRPr="006A5E49" w:rsidRDefault="009B2995" w:rsidP="00287A0B">
      <w:pPr>
        <w:pStyle w:val="Akapitzlist"/>
        <w:numPr>
          <w:ilvl w:val="0"/>
          <w:numId w:val="45"/>
        </w:numPr>
        <w:autoSpaceDE w:val="0"/>
        <w:autoSpaceDN w:val="0"/>
        <w:adjustRightInd w:val="0"/>
        <w:spacing w:after="200" w:line="276" w:lineRule="auto"/>
        <w:rPr>
          <w:rFonts w:cs="Calibri"/>
          <w:color w:val="000000"/>
        </w:rPr>
      </w:pPr>
      <w:r w:rsidRPr="006A5E49">
        <w:rPr>
          <w:rFonts w:cs="Calibri"/>
          <w:color w:val="000000"/>
        </w:rPr>
        <w:lastRenderedPageBreak/>
        <w:t xml:space="preserve">zatrudnieniu socjalnym. </w:t>
      </w:r>
    </w:p>
    <w:p w14:paraId="0683CB5E" w14:textId="77777777" w:rsidR="009B2995" w:rsidRPr="006A5E49" w:rsidRDefault="009B2995" w:rsidP="006F134B">
      <w:pPr>
        <w:ind w:firstLine="708"/>
        <w:rPr>
          <w:rFonts w:cs="Calibri"/>
        </w:rPr>
      </w:pPr>
      <w:r>
        <w:rPr>
          <w:rFonts w:cs="Calibri"/>
          <w:color w:val="000000"/>
        </w:rPr>
        <w:t>Ośrodek r</w:t>
      </w:r>
      <w:r w:rsidRPr="006A5E49">
        <w:rPr>
          <w:rFonts w:cs="Calibri"/>
          <w:color w:val="000000"/>
        </w:rPr>
        <w:t>ealizuje również zadania wynikające z przepisów pra</w:t>
      </w:r>
      <w:r>
        <w:rPr>
          <w:rFonts w:cs="Calibri"/>
          <w:color w:val="000000"/>
        </w:rPr>
        <w:t>wa z zakresu osłony socjalnej i </w:t>
      </w:r>
      <w:r w:rsidRPr="006A5E49">
        <w:rPr>
          <w:rFonts w:cs="Calibri"/>
          <w:color w:val="000000"/>
        </w:rPr>
        <w:t>polityki społecznej, w tym prorodzinnej.</w:t>
      </w:r>
    </w:p>
    <w:p w14:paraId="091D8182" w14:textId="77777777" w:rsidR="009B2995" w:rsidRDefault="009B2995" w:rsidP="006F134B">
      <w:pPr>
        <w:autoSpaceDE w:val="0"/>
        <w:autoSpaceDN w:val="0"/>
        <w:adjustRightInd w:val="0"/>
        <w:ind w:firstLine="708"/>
        <w:rPr>
          <w:rFonts w:cstheme="minorHAnsi"/>
          <w:color w:val="000000"/>
        </w:rPr>
      </w:pPr>
      <w:r>
        <w:rPr>
          <w:rFonts w:cs="Calibri"/>
          <w:color w:val="000000"/>
        </w:rPr>
        <w:t xml:space="preserve">Ośrodek Pomocy Społecznej w Szumowie udziela pomocy pieniężnej i niepieniężnej, tj. tzw. środowiskowej pomocy społecznej, osobom mającym problemy z samodzielnym funkcjonowaniem w środowisku. Prawo do świadczeń pieniężnych w ramach społecznej przysługuje osobom i rodzinom, których dochód nie przekracza określonego w przepisach kryterium dochodowego. </w:t>
      </w:r>
      <w:r w:rsidRPr="001646D2">
        <w:rPr>
          <w:rFonts w:cstheme="minorHAnsi"/>
          <w:color w:val="000000"/>
        </w:rPr>
        <w:t>Od dnia 1 stycznia 2022 r. kwota kryterium dochodowego wynosi dla osoby samotnie go</w:t>
      </w:r>
      <w:r>
        <w:rPr>
          <w:rFonts w:cstheme="minorHAnsi"/>
          <w:color w:val="000000"/>
        </w:rPr>
        <w:t>spodarującej 776, a dla osoby w </w:t>
      </w:r>
      <w:r w:rsidRPr="001646D2">
        <w:rPr>
          <w:rFonts w:cstheme="minorHAnsi"/>
          <w:color w:val="000000"/>
        </w:rPr>
        <w:t>rodzinie 600 zł. Poprzed</w:t>
      </w:r>
      <w:r>
        <w:rPr>
          <w:rFonts w:cstheme="minorHAnsi"/>
          <w:color w:val="000000"/>
        </w:rPr>
        <w:t>nio obowiązujące kryterium od 1 </w:t>
      </w:r>
      <w:r w:rsidRPr="001646D2">
        <w:rPr>
          <w:rFonts w:cstheme="minorHAnsi"/>
          <w:color w:val="000000"/>
        </w:rPr>
        <w:t>października 2018 r. do 31 grudnia 2021 r. wynosiło odpowiednio 701 i 528 zł.</w:t>
      </w:r>
    </w:p>
    <w:p w14:paraId="4BFE2015" w14:textId="77777777" w:rsidR="009B2995" w:rsidRDefault="009B2995" w:rsidP="006F134B">
      <w:pPr>
        <w:autoSpaceDE w:val="0"/>
        <w:autoSpaceDN w:val="0"/>
        <w:adjustRightInd w:val="0"/>
        <w:ind w:firstLine="708"/>
        <w:rPr>
          <w:rFonts w:cstheme="minorHAnsi"/>
          <w:color w:val="000000"/>
        </w:rPr>
      </w:pPr>
      <w:r w:rsidRPr="001646D2">
        <w:rPr>
          <w:rFonts w:cstheme="minorHAnsi"/>
          <w:color w:val="000000"/>
        </w:rPr>
        <w:t>Pomoc udzielana ludności w miejscu zamieszkania za pośrednictwem ośrodków pomocy społecznej określana jest jako środowiskowa pomoc społeczna. Beneficjentami pomocy środowiskowej są wszyscy członkowie gospodarstw domowych, którzy w danym roku przynajmniej raz otrzymały jakąkolwiek pomoc świadczoną przez ośrodki pomocy społecznej, a także osoby bezdomne korzystające z pomocy gminy. Z kolei zasięg korzystania ze środowiskowej pomocy społecznej to udział beneficjentów tejże pomocy w liczbie ludności ogółem, co pozwala określić skalę problemu w tej kwestii.</w:t>
      </w:r>
    </w:p>
    <w:p w14:paraId="469F2ABB" w14:textId="03D00811" w:rsidR="006F134B" w:rsidRPr="006A5E49" w:rsidRDefault="009B2995" w:rsidP="00820902">
      <w:pPr>
        <w:autoSpaceDE w:val="0"/>
        <w:autoSpaceDN w:val="0"/>
        <w:adjustRightInd w:val="0"/>
        <w:ind w:firstLine="708"/>
        <w:rPr>
          <w:rFonts w:cs="Calibri"/>
          <w:color w:val="000000"/>
        </w:rPr>
      </w:pPr>
      <w:r>
        <w:rPr>
          <w:rFonts w:cs="Calibri"/>
          <w:color w:val="000000"/>
        </w:rPr>
        <w:t>Liczbę gospodarstw domowych i osób korzystających ze środowiskowej pomocy społecznej na terenie gminy Szumowo w latach 2017-2021, przedstawia poniższy wykres.</w:t>
      </w:r>
    </w:p>
    <w:p w14:paraId="6AED0860" w14:textId="52B47B91" w:rsidR="006F134B" w:rsidRDefault="006F134B" w:rsidP="006F134B">
      <w:pPr>
        <w:pStyle w:val="Legenda"/>
        <w:keepNext/>
        <w:jc w:val="center"/>
      </w:pPr>
      <w:bookmarkStart w:id="85" w:name="_Toc122285814"/>
      <w:r>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7</w:t>
      </w:r>
      <w:r w:rsidR="00820902">
        <w:rPr>
          <w:noProof/>
        </w:rPr>
        <w:fldChar w:fldCharType="end"/>
      </w:r>
      <w:r>
        <w:t xml:space="preserve">    </w:t>
      </w:r>
      <w:r w:rsidRPr="009B1612">
        <w:t>Liczba gospodarstw domowych oraz osób korzystających ze środowiskowej pomocy społecznej na terenie gminy Szumowo w latach 2017-2021</w:t>
      </w:r>
      <w:bookmarkEnd w:id="85"/>
    </w:p>
    <w:p w14:paraId="61B94D57" w14:textId="77777777" w:rsidR="009B2995" w:rsidRPr="00DD0152" w:rsidRDefault="009B2995" w:rsidP="009B2995">
      <w:pPr>
        <w:spacing w:before="120" w:after="120"/>
        <w:rPr>
          <w:rFonts w:cstheme="minorHAnsi"/>
          <w:i/>
          <w:sz w:val="20"/>
          <w:szCs w:val="20"/>
        </w:rPr>
      </w:pPr>
      <w:r w:rsidRPr="00DD0152">
        <w:rPr>
          <w:noProof/>
          <w:lang w:eastAsia="pl-PL"/>
        </w:rPr>
        <w:drawing>
          <wp:inline distT="0" distB="0" distL="0" distR="0" wp14:anchorId="319AA843" wp14:editId="1535DFD2">
            <wp:extent cx="5486400" cy="3200400"/>
            <wp:effectExtent l="0" t="0" r="0" b="0"/>
            <wp:docPr id="18" name="Wykres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CD8FCF7" w14:textId="77777777" w:rsidR="009B2995" w:rsidRPr="00D12D75" w:rsidRDefault="009B2995" w:rsidP="006F134B">
      <w:pPr>
        <w:jc w:val="center"/>
        <w:rPr>
          <w:rFonts w:cstheme="minorHAnsi"/>
          <w:i/>
          <w:sz w:val="20"/>
          <w:szCs w:val="20"/>
        </w:rPr>
      </w:pPr>
      <w:r w:rsidRPr="00C5759E">
        <w:rPr>
          <w:rFonts w:cstheme="minorHAnsi"/>
          <w:i/>
          <w:sz w:val="18"/>
          <w:szCs w:val="20"/>
        </w:rPr>
        <w:t>Źródło: Opracowanie własne na podstawie BDL</w:t>
      </w:r>
    </w:p>
    <w:p w14:paraId="4EE1C84B" w14:textId="5ED2185D" w:rsidR="006F134B" w:rsidRPr="00BC3733" w:rsidRDefault="009B2995" w:rsidP="00820902">
      <w:pPr>
        <w:autoSpaceDE w:val="0"/>
        <w:autoSpaceDN w:val="0"/>
        <w:adjustRightInd w:val="0"/>
        <w:ind w:firstLine="708"/>
        <w:rPr>
          <w:rFonts w:cs="Calibri"/>
          <w:color w:val="000000"/>
        </w:rPr>
      </w:pPr>
      <w:r w:rsidRPr="006A5E49">
        <w:rPr>
          <w:rFonts w:cs="Calibri"/>
          <w:color w:val="000000"/>
        </w:rPr>
        <w:t>Jak wynika z powyższej tabeli</w:t>
      </w:r>
      <w:r>
        <w:rPr>
          <w:rFonts w:cs="Calibri"/>
          <w:color w:val="000000"/>
        </w:rPr>
        <w:t xml:space="preserve"> oraz wykresu</w:t>
      </w:r>
      <w:r w:rsidRPr="006A5E49">
        <w:rPr>
          <w:rFonts w:cs="Calibri"/>
          <w:color w:val="000000"/>
        </w:rPr>
        <w:t>, na przestr</w:t>
      </w:r>
      <w:r>
        <w:rPr>
          <w:rFonts w:cs="Calibri"/>
          <w:color w:val="000000"/>
        </w:rPr>
        <w:t xml:space="preserve">zeni lat 2017-2021, pomimo początkowego wzrostu w 2018 roku w stosunku do roku poprzedniego, zmniejszyła </w:t>
      </w:r>
      <w:r w:rsidRPr="006A5E49">
        <w:rPr>
          <w:rFonts w:cs="Calibri"/>
          <w:color w:val="000000"/>
        </w:rPr>
        <w:t xml:space="preserve">się liczba rodzin objętych wsparciem Ośrodka, w tym liczba osób objętych wsparciem. Może to świadczyć </w:t>
      </w:r>
      <w:r w:rsidR="006F134B">
        <w:rPr>
          <w:rFonts w:cs="Calibri"/>
          <w:color w:val="000000"/>
        </w:rPr>
        <w:br/>
      </w:r>
      <w:r w:rsidRPr="006A5E49">
        <w:rPr>
          <w:rFonts w:cs="Calibri"/>
          <w:color w:val="000000"/>
        </w:rPr>
        <w:t xml:space="preserve">o poprawie sytuacji rodzin, które </w:t>
      </w:r>
      <w:r>
        <w:rPr>
          <w:rFonts w:cs="Calibri"/>
          <w:color w:val="000000"/>
        </w:rPr>
        <w:t>korzystały dotychczas ze świadczeń pomocy społecznej</w:t>
      </w:r>
      <w:r w:rsidRPr="006A5E49">
        <w:rPr>
          <w:rFonts w:cs="Calibri"/>
          <w:color w:val="000000"/>
        </w:rPr>
        <w:t xml:space="preserve">. </w:t>
      </w:r>
      <w:r>
        <w:rPr>
          <w:rFonts w:cs="Calibri"/>
          <w:color w:val="000000"/>
        </w:rPr>
        <w:t xml:space="preserve">Wpływ </w:t>
      </w:r>
      <w:r>
        <w:rPr>
          <w:rFonts w:cs="Calibri"/>
          <w:color w:val="000000"/>
        </w:rPr>
        <w:lastRenderedPageBreak/>
        <w:t xml:space="preserve">na to miało uruchomienie świadczenia „Rodzina 500+”, a także wzrost najniższego wynagrodzenia oraz minimalnych emerytur i rent. </w:t>
      </w:r>
      <w:r w:rsidRPr="00BC3733">
        <w:rPr>
          <w:rFonts w:cs="Calibri"/>
          <w:color w:val="000000"/>
        </w:rPr>
        <w:t xml:space="preserve">Zjawisko to występuje ogólnie w powiecie </w:t>
      </w:r>
      <w:r>
        <w:rPr>
          <w:rFonts w:cs="Calibri"/>
          <w:color w:val="000000"/>
        </w:rPr>
        <w:t xml:space="preserve">zambrowskim </w:t>
      </w:r>
      <w:r w:rsidR="006F134B">
        <w:rPr>
          <w:rFonts w:cs="Calibri"/>
          <w:color w:val="000000"/>
        </w:rPr>
        <w:br/>
      </w:r>
      <w:r>
        <w:rPr>
          <w:rFonts w:cs="Calibri"/>
          <w:color w:val="000000"/>
        </w:rPr>
        <w:t>i województwie podlaskim</w:t>
      </w:r>
      <w:r w:rsidRPr="00BC3733">
        <w:rPr>
          <w:rFonts w:cs="Calibri"/>
          <w:color w:val="000000"/>
        </w:rPr>
        <w:t>, a fakt ten odzwierciedla poniższy wykres, przedstawiają</w:t>
      </w:r>
      <w:r>
        <w:rPr>
          <w:rFonts w:cs="Calibri"/>
          <w:color w:val="000000"/>
        </w:rPr>
        <w:t>cy udział osób korzystających z </w:t>
      </w:r>
      <w:r w:rsidRPr="00BC3733">
        <w:rPr>
          <w:rFonts w:cs="Calibri"/>
          <w:color w:val="000000"/>
        </w:rPr>
        <w:t>pomocy społecznej w ludności ogółem.</w:t>
      </w:r>
    </w:p>
    <w:p w14:paraId="056795C4" w14:textId="0605C8F3" w:rsidR="006F134B" w:rsidRDefault="006F134B" w:rsidP="006F134B">
      <w:pPr>
        <w:pStyle w:val="Legenda"/>
        <w:keepNext/>
        <w:jc w:val="center"/>
      </w:pPr>
      <w:bookmarkStart w:id="86" w:name="_Toc122285815"/>
      <w:r>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8</w:t>
      </w:r>
      <w:r w:rsidR="00820902">
        <w:rPr>
          <w:noProof/>
        </w:rPr>
        <w:fldChar w:fldCharType="end"/>
      </w:r>
      <w:r>
        <w:t xml:space="preserve">     </w:t>
      </w:r>
      <w:r w:rsidRPr="00E37214">
        <w:t>Udział osób korzystających ze środowiskowej pomocy społecznej w ludności ogółem na przestrzeni lat 2017-2021 w województwie podlaskim, powiecie zambrowskim oraz gminie Szumowo</w:t>
      </w:r>
      <w:bookmarkEnd w:id="86"/>
    </w:p>
    <w:p w14:paraId="73F891D3" w14:textId="77777777" w:rsidR="009B2995" w:rsidRDefault="009B2995" w:rsidP="006F134B">
      <w:pPr>
        <w:jc w:val="center"/>
        <w:rPr>
          <w:rFonts w:cs="Calibri"/>
          <w:i/>
          <w:sz w:val="20"/>
        </w:rPr>
      </w:pPr>
      <w:r w:rsidRPr="009E25CC">
        <w:rPr>
          <w:noProof/>
          <w:shd w:val="clear" w:color="auto" w:fill="7B230B" w:themeFill="accent1" w:themeFillShade="BF"/>
          <w:lang w:eastAsia="pl-PL"/>
        </w:rPr>
        <w:drawing>
          <wp:inline distT="0" distB="0" distL="0" distR="0" wp14:anchorId="4ED827B9" wp14:editId="5578B308">
            <wp:extent cx="5486400" cy="3200400"/>
            <wp:effectExtent l="0" t="0" r="0" b="0"/>
            <wp:docPr id="453" name="Wykres 4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C5759E">
        <w:rPr>
          <w:rFonts w:cs="Calibri"/>
          <w:i/>
          <w:sz w:val="18"/>
        </w:rPr>
        <w:t>Źródło: Opracowanie własne na podstawie BDL</w:t>
      </w:r>
    </w:p>
    <w:p w14:paraId="21FF43EA" w14:textId="77777777" w:rsidR="009B2995" w:rsidRPr="00CA6AD7" w:rsidRDefault="009B2995" w:rsidP="009B2995">
      <w:pPr>
        <w:ind w:firstLine="708"/>
        <w:rPr>
          <w:lang w:eastAsia="x-none"/>
        </w:rPr>
      </w:pPr>
      <w:r>
        <w:rPr>
          <w:rFonts w:cs="Calibri"/>
        </w:rPr>
        <w:t xml:space="preserve">Jak wskazuje powyższy wykres, na przestrzeni lat 2017-2021 udział osób korzystających ze środowiskowej pomocy społecznej w liczbie ludności ogółem w gminie Szumowo kształtował się na poziomie znacznie niższym od średniej dla powiatu zambrowskiego oraz województwa podlaskiego. </w:t>
      </w:r>
    </w:p>
    <w:p w14:paraId="58DD3003" w14:textId="77777777" w:rsidR="009B2995" w:rsidRPr="006A5E49" w:rsidRDefault="009B2995" w:rsidP="009B2995">
      <w:pPr>
        <w:autoSpaceDE w:val="0"/>
        <w:autoSpaceDN w:val="0"/>
        <w:adjustRightInd w:val="0"/>
        <w:spacing w:after="120"/>
        <w:ind w:firstLine="708"/>
        <w:rPr>
          <w:rFonts w:cs="Calibri"/>
          <w:color w:val="000000"/>
        </w:rPr>
      </w:pPr>
      <w:r w:rsidRPr="006A5E49">
        <w:rPr>
          <w:rFonts w:cs="Calibri"/>
          <w:color w:val="000000"/>
        </w:rPr>
        <w:t xml:space="preserve">Ośrodek Pomocy Społecznej w </w:t>
      </w:r>
      <w:r>
        <w:rPr>
          <w:rFonts w:cs="Calibri"/>
          <w:color w:val="000000"/>
        </w:rPr>
        <w:t>Szumowie</w:t>
      </w:r>
      <w:r w:rsidRPr="006A5E49">
        <w:rPr>
          <w:rFonts w:cs="Calibri"/>
          <w:color w:val="000000"/>
        </w:rPr>
        <w:t xml:space="preserve"> realizuj</w:t>
      </w:r>
      <w:r>
        <w:rPr>
          <w:rFonts w:cs="Calibri"/>
          <w:color w:val="000000"/>
        </w:rPr>
        <w:t>e również świadczenia rodzinne, którymi są:</w:t>
      </w:r>
    </w:p>
    <w:p w14:paraId="3887D249" w14:textId="77777777" w:rsidR="009B2995" w:rsidRPr="006A5E49" w:rsidRDefault="009B2995" w:rsidP="00287A0B">
      <w:pPr>
        <w:pStyle w:val="Akapitzlist"/>
        <w:numPr>
          <w:ilvl w:val="0"/>
          <w:numId w:val="44"/>
        </w:numPr>
        <w:autoSpaceDE w:val="0"/>
        <w:autoSpaceDN w:val="0"/>
        <w:adjustRightInd w:val="0"/>
        <w:spacing w:after="200" w:line="276" w:lineRule="auto"/>
        <w:rPr>
          <w:rFonts w:cs="Calibri"/>
          <w:color w:val="000000"/>
        </w:rPr>
      </w:pPr>
      <w:r w:rsidRPr="006A5E49">
        <w:rPr>
          <w:rFonts w:cs="Calibri"/>
          <w:color w:val="000000"/>
        </w:rPr>
        <w:t xml:space="preserve">zasiłek rodzinny oraz dodatki do zasiłku rodzinnego; </w:t>
      </w:r>
    </w:p>
    <w:p w14:paraId="4D9B0346" w14:textId="77777777" w:rsidR="009B2995" w:rsidRPr="006A5E49" w:rsidRDefault="009B2995" w:rsidP="00287A0B">
      <w:pPr>
        <w:pStyle w:val="Akapitzlist"/>
        <w:numPr>
          <w:ilvl w:val="0"/>
          <w:numId w:val="44"/>
        </w:numPr>
        <w:autoSpaceDE w:val="0"/>
        <w:autoSpaceDN w:val="0"/>
        <w:adjustRightInd w:val="0"/>
        <w:spacing w:after="200" w:line="276" w:lineRule="auto"/>
        <w:rPr>
          <w:rFonts w:cs="Calibri"/>
          <w:color w:val="000000"/>
        </w:rPr>
      </w:pPr>
      <w:r w:rsidRPr="006A5E49">
        <w:rPr>
          <w:rFonts w:cs="Calibri"/>
          <w:color w:val="000000"/>
        </w:rPr>
        <w:t xml:space="preserve">świadczenia opiekuńcze: zasiłek pielęgnacyjny, specjalny zasiłek opiekuńczy oraz świadczenie pielęgnacyjne; </w:t>
      </w:r>
    </w:p>
    <w:p w14:paraId="4ED97C94" w14:textId="77777777" w:rsidR="009B2995" w:rsidRPr="006A5E49" w:rsidRDefault="009B2995" w:rsidP="00287A0B">
      <w:pPr>
        <w:pStyle w:val="Akapitzlist"/>
        <w:numPr>
          <w:ilvl w:val="0"/>
          <w:numId w:val="44"/>
        </w:numPr>
        <w:autoSpaceDE w:val="0"/>
        <w:autoSpaceDN w:val="0"/>
        <w:adjustRightInd w:val="0"/>
        <w:spacing w:after="200" w:line="276" w:lineRule="auto"/>
        <w:rPr>
          <w:rFonts w:cs="Calibri"/>
          <w:color w:val="000000"/>
        </w:rPr>
      </w:pPr>
      <w:r w:rsidRPr="006A5E49">
        <w:rPr>
          <w:rFonts w:cs="Calibri"/>
          <w:color w:val="000000"/>
        </w:rPr>
        <w:t xml:space="preserve">jednorazowa zapomoga z tytułu urodzenia się dziecka; </w:t>
      </w:r>
    </w:p>
    <w:p w14:paraId="088D260A" w14:textId="77777777" w:rsidR="009B2995" w:rsidRDefault="009B2995" w:rsidP="00287A0B">
      <w:pPr>
        <w:pStyle w:val="Akapitzlist"/>
        <w:numPr>
          <w:ilvl w:val="0"/>
          <w:numId w:val="44"/>
        </w:numPr>
        <w:autoSpaceDE w:val="0"/>
        <w:autoSpaceDN w:val="0"/>
        <w:adjustRightInd w:val="0"/>
        <w:spacing w:after="200" w:line="276" w:lineRule="auto"/>
        <w:rPr>
          <w:rFonts w:cs="Calibri"/>
          <w:color w:val="000000"/>
        </w:rPr>
      </w:pPr>
      <w:r w:rsidRPr="006A5E49">
        <w:rPr>
          <w:rFonts w:cs="Calibri"/>
          <w:color w:val="000000"/>
        </w:rPr>
        <w:t>świadczenie rodzicielskie.</w:t>
      </w:r>
    </w:p>
    <w:p w14:paraId="536121AD" w14:textId="3CFD9DB9" w:rsidR="009B2995" w:rsidRPr="00820902" w:rsidRDefault="009B2995" w:rsidP="00820902">
      <w:pPr>
        <w:autoSpaceDE w:val="0"/>
        <w:autoSpaceDN w:val="0"/>
        <w:adjustRightInd w:val="0"/>
        <w:ind w:firstLine="708"/>
        <w:rPr>
          <w:rFonts w:cs="Calibri"/>
          <w:color w:val="000000"/>
        </w:rPr>
      </w:pPr>
      <w:r>
        <w:rPr>
          <w:rFonts w:cs="Calibri"/>
          <w:color w:val="000000"/>
        </w:rPr>
        <w:t xml:space="preserve">Liczbę korzystających ze świadczeń rodzinnych oraz kwoty wypłacanych świadczeń </w:t>
      </w:r>
      <w:r w:rsidR="006F134B">
        <w:rPr>
          <w:rFonts w:cs="Calibri"/>
          <w:color w:val="000000"/>
        </w:rPr>
        <w:br/>
      </w:r>
      <w:r>
        <w:rPr>
          <w:rFonts w:cs="Calibri"/>
          <w:color w:val="000000"/>
        </w:rPr>
        <w:t>w gminie Szumowo w latach 2017-2021, przedstawia poniższa tabela.</w:t>
      </w:r>
    </w:p>
    <w:p w14:paraId="0B7EDA33" w14:textId="1FFF98FD" w:rsidR="006F134B" w:rsidRDefault="006F134B" w:rsidP="006F134B">
      <w:pPr>
        <w:pStyle w:val="Legenda"/>
        <w:keepNext/>
        <w:jc w:val="center"/>
      </w:pPr>
      <w:bookmarkStart w:id="87" w:name="_Toc122285504"/>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10</w:t>
      </w:r>
      <w:r w:rsidR="00820902">
        <w:rPr>
          <w:noProof/>
        </w:rPr>
        <w:fldChar w:fldCharType="end"/>
      </w:r>
      <w:r>
        <w:t xml:space="preserve">    </w:t>
      </w:r>
      <w:r w:rsidRPr="001C4570">
        <w:t>Liczba korzystających ze świadczeń rodzinnych na terenie gminy Szumowo oraz kwoty wypłacanych świadczeń w latach 2017-2021</w:t>
      </w:r>
      <w:bookmarkEnd w:id="87"/>
    </w:p>
    <w:tbl>
      <w:tblPr>
        <w:tblStyle w:val="Tabelasiatki5ciemnaakcent31"/>
        <w:tblW w:w="8906" w:type="dxa"/>
        <w:tblLayout w:type="fixed"/>
        <w:tblLook w:val="04A0" w:firstRow="1" w:lastRow="0" w:firstColumn="1" w:lastColumn="0" w:noHBand="0" w:noVBand="1"/>
      </w:tblPr>
      <w:tblGrid>
        <w:gridCol w:w="3216"/>
        <w:gridCol w:w="20"/>
        <w:gridCol w:w="1114"/>
        <w:gridCol w:w="992"/>
        <w:gridCol w:w="20"/>
        <w:gridCol w:w="1114"/>
        <w:gridCol w:w="20"/>
        <w:gridCol w:w="1114"/>
        <w:gridCol w:w="20"/>
        <w:gridCol w:w="1276"/>
      </w:tblGrid>
      <w:tr w:rsidR="009B2995" w14:paraId="22C46C50" w14:textId="77777777" w:rsidTr="006F134B">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16" w:type="dxa"/>
          </w:tcPr>
          <w:p w14:paraId="5055C782" w14:textId="77777777" w:rsidR="009B2995" w:rsidRPr="006F134B" w:rsidRDefault="009B2995" w:rsidP="009B2995">
            <w:pPr>
              <w:tabs>
                <w:tab w:val="left" w:pos="7133"/>
              </w:tabs>
              <w:spacing w:before="80" w:after="80"/>
              <w:ind w:left="-57" w:right="-57"/>
              <w:jc w:val="center"/>
              <w:rPr>
                <w:rFonts w:cstheme="minorHAnsi"/>
                <w:bCs w:val="0"/>
              </w:rPr>
            </w:pPr>
            <w:r w:rsidRPr="006F134B">
              <w:rPr>
                <w:rFonts w:cstheme="minorHAnsi"/>
                <w:bCs w:val="0"/>
              </w:rPr>
              <w:t>Wyszczególnienie</w:t>
            </w:r>
          </w:p>
        </w:tc>
        <w:tc>
          <w:tcPr>
            <w:tcW w:w="1134" w:type="dxa"/>
            <w:gridSpan w:val="2"/>
          </w:tcPr>
          <w:p w14:paraId="05D3A205" w14:textId="77777777" w:rsidR="009B2995" w:rsidRPr="006F134B" w:rsidRDefault="009B2995" w:rsidP="009B2995">
            <w:pPr>
              <w:tabs>
                <w:tab w:val="left" w:pos="7133"/>
              </w:tabs>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theme="minorHAnsi"/>
              </w:rPr>
            </w:pPr>
            <w:r w:rsidRPr="006F134B">
              <w:rPr>
                <w:rFonts w:cstheme="minorHAnsi"/>
              </w:rPr>
              <w:t>2017</w:t>
            </w:r>
          </w:p>
        </w:tc>
        <w:tc>
          <w:tcPr>
            <w:tcW w:w="992" w:type="dxa"/>
          </w:tcPr>
          <w:p w14:paraId="22FB3A7D" w14:textId="77777777" w:rsidR="009B2995" w:rsidRPr="006F134B" w:rsidRDefault="009B2995" w:rsidP="009B2995">
            <w:pPr>
              <w:tabs>
                <w:tab w:val="left" w:pos="7133"/>
              </w:tabs>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theme="minorHAnsi"/>
              </w:rPr>
            </w:pPr>
            <w:r w:rsidRPr="006F134B">
              <w:rPr>
                <w:rFonts w:cstheme="minorHAnsi"/>
              </w:rPr>
              <w:t>2018</w:t>
            </w:r>
          </w:p>
        </w:tc>
        <w:tc>
          <w:tcPr>
            <w:tcW w:w="1134" w:type="dxa"/>
            <w:gridSpan w:val="2"/>
          </w:tcPr>
          <w:p w14:paraId="1AFF8862" w14:textId="77777777" w:rsidR="009B2995" w:rsidRPr="006F134B" w:rsidRDefault="009B2995" w:rsidP="009B2995">
            <w:pPr>
              <w:tabs>
                <w:tab w:val="left" w:pos="7133"/>
              </w:tabs>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theme="minorHAnsi"/>
              </w:rPr>
            </w:pPr>
            <w:r w:rsidRPr="006F134B">
              <w:rPr>
                <w:rFonts w:cstheme="minorHAnsi"/>
              </w:rPr>
              <w:t>2019</w:t>
            </w:r>
          </w:p>
        </w:tc>
        <w:tc>
          <w:tcPr>
            <w:tcW w:w="1134" w:type="dxa"/>
            <w:gridSpan w:val="2"/>
          </w:tcPr>
          <w:p w14:paraId="581FC934" w14:textId="77777777" w:rsidR="009B2995" w:rsidRPr="006F134B" w:rsidRDefault="009B2995" w:rsidP="009B2995">
            <w:pPr>
              <w:tabs>
                <w:tab w:val="left" w:pos="7133"/>
              </w:tabs>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theme="minorHAnsi"/>
              </w:rPr>
            </w:pPr>
            <w:r w:rsidRPr="006F134B">
              <w:rPr>
                <w:rFonts w:cstheme="minorHAnsi"/>
              </w:rPr>
              <w:t>2020</w:t>
            </w:r>
          </w:p>
        </w:tc>
        <w:tc>
          <w:tcPr>
            <w:tcW w:w="1296" w:type="dxa"/>
            <w:gridSpan w:val="2"/>
          </w:tcPr>
          <w:p w14:paraId="5676B32B" w14:textId="77777777" w:rsidR="009B2995" w:rsidRPr="006F134B" w:rsidRDefault="009B2995" w:rsidP="009B2995">
            <w:pPr>
              <w:tabs>
                <w:tab w:val="left" w:pos="7133"/>
              </w:tabs>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theme="minorHAnsi"/>
              </w:rPr>
            </w:pPr>
            <w:r w:rsidRPr="006F134B">
              <w:rPr>
                <w:rFonts w:cstheme="minorHAnsi"/>
              </w:rPr>
              <w:t>2021</w:t>
            </w:r>
          </w:p>
        </w:tc>
      </w:tr>
      <w:tr w:rsidR="009B2995" w14:paraId="129D658F"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6" w:type="dxa"/>
            <w:gridSpan w:val="2"/>
            <w:hideMark/>
          </w:tcPr>
          <w:p w14:paraId="647BFDEB" w14:textId="77777777" w:rsidR="009B2995" w:rsidRPr="002C4A42" w:rsidRDefault="009B2995" w:rsidP="009B2995">
            <w:pPr>
              <w:tabs>
                <w:tab w:val="left" w:pos="7133"/>
              </w:tabs>
              <w:ind w:right="-57"/>
              <w:jc w:val="center"/>
              <w:rPr>
                <w:rFonts w:cstheme="minorHAnsi"/>
                <w:b w:val="0"/>
              </w:rPr>
            </w:pPr>
            <w:r w:rsidRPr="002C4A42">
              <w:rPr>
                <w:rFonts w:cstheme="minorHAnsi"/>
              </w:rPr>
              <w:t>Rodziny otrzymujące zasiłki rodzinne na dzieci</w:t>
            </w:r>
          </w:p>
        </w:tc>
        <w:tc>
          <w:tcPr>
            <w:tcW w:w="1114" w:type="dxa"/>
          </w:tcPr>
          <w:p w14:paraId="03C91DCE" w14:textId="77777777" w:rsidR="009B2995" w:rsidRPr="002C4A42"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271</w:t>
            </w:r>
          </w:p>
        </w:tc>
        <w:tc>
          <w:tcPr>
            <w:tcW w:w="1012" w:type="dxa"/>
            <w:gridSpan w:val="2"/>
          </w:tcPr>
          <w:p w14:paraId="55891DDC"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255</w:t>
            </w:r>
          </w:p>
        </w:tc>
        <w:tc>
          <w:tcPr>
            <w:tcW w:w="1134" w:type="dxa"/>
            <w:gridSpan w:val="2"/>
          </w:tcPr>
          <w:p w14:paraId="084B5957"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216</w:t>
            </w:r>
          </w:p>
        </w:tc>
        <w:tc>
          <w:tcPr>
            <w:tcW w:w="1134" w:type="dxa"/>
            <w:gridSpan w:val="2"/>
          </w:tcPr>
          <w:p w14:paraId="4DAF1EF8"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190</w:t>
            </w:r>
          </w:p>
        </w:tc>
        <w:tc>
          <w:tcPr>
            <w:tcW w:w="1276" w:type="dxa"/>
          </w:tcPr>
          <w:p w14:paraId="5243EB0E"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161</w:t>
            </w:r>
          </w:p>
        </w:tc>
      </w:tr>
      <w:tr w:rsidR="009B2995" w14:paraId="2AAB02B4" w14:textId="77777777" w:rsidTr="006F134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6" w:type="dxa"/>
            <w:gridSpan w:val="2"/>
            <w:hideMark/>
          </w:tcPr>
          <w:p w14:paraId="3B4DE0E3" w14:textId="77777777" w:rsidR="009B2995" w:rsidRPr="002C4A42" w:rsidRDefault="009B2995" w:rsidP="009B2995">
            <w:pPr>
              <w:tabs>
                <w:tab w:val="left" w:pos="7133"/>
              </w:tabs>
              <w:ind w:right="-57"/>
              <w:jc w:val="center"/>
              <w:rPr>
                <w:rFonts w:cstheme="minorHAnsi"/>
              </w:rPr>
            </w:pPr>
            <w:r w:rsidRPr="002C4A42">
              <w:rPr>
                <w:rFonts w:cstheme="minorHAnsi"/>
              </w:rPr>
              <w:lastRenderedPageBreak/>
              <w:t>Dzieci, na które rodzice otrzymują zasiłek rodzinny - ogółem</w:t>
            </w:r>
          </w:p>
        </w:tc>
        <w:tc>
          <w:tcPr>
            <w:tcW w:w="1114" w:type="dxa"/>
          </w:tcPr>
          <w:p w14:paraId="35B93850" w14:textId="77777777" w:rsidR="009B2995" w:rsidRPr="002C4A42"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545</w:t>
            </w:r>
          </w:p>
        </w:tc>
        <w:tc>
          <w:tcPr>
            <w:tcW w:w="1012" w:type="dxa"/>
            <w:gridSpan w:val="2"/>
          </w:tcPr>
          <w:p w14:paraId="1DB2125B" w14:textId="77777777" w:rsidR="009B2995" w:rsidRPr="002C4A4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524</w:t>
            </w:r>
          </w:p>
        </w:tc>
        <w:tc>
          <w:tcPr>
            <w:tcW w:w="1134" w:type="dxa"/>
            <w:gridSpan w:val="2"/>
          </w:tcPr>
          <w:p w14:paraId="5376F6DD" w14:textId="77777777" w:rsidR="009B2995" w:rsidRPr="002C4A4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446</w:t>
            </w:r>
          </w:p>
        </w:tc>
        <w:tc>
          <w:tcPr>
            <w:tcW w:w="1134" w:type="dxa"/>
            <w:gridSpan w:val="2"/>
          </w:tcPr>
          <w:p w14:paraId="15E952E8" w14:textId="77777777" w:rsidR="009B2995" w:rsidRPr="002C4A4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397</w:t>
            </w:r>
          </w:p>
        </w:tc>
        <w:tc>
          <w:tcPr>
            <w:tcW w:w="1276" w:type="dxa"/>
          </w:tcPr>
          <w:p w14:paraId="331E40DC" w14:textId="77777777" w:rsidR="009B2995" w:rsidRPr="002C4A4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341</w:t>
            </w:r>
          </w:p>
        </w:tc>
      </w:tr>
      <w:tr w:rsidR="009B2995" w14:paraId="55178227"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6" w:type="dxa"/>
            <w:gridSpan w:val="2"/>
            <w:hideMark/>
          </w:tcPr>
          <w:p w14:paraId="7D937181" w14:textId="77777777" w:rsidR="009B2995" w:rsidRPr="002C4A42" w:rsidRDefault="009B2995" w:rsidP="009B2995">
            <w:pPr>
              <w:tabs>
                <w:tab w:val="left" w:pos="7133"/>
              </w:tabs>
              <w:ind w:right="-57"/>
              <w:jc w:val="center"/>
              <w:rPr>
                <w:rFonts w:cstheme="minorHAnsi"/>
              </w:rPr>
            </w:pPr>
            <w:r w:rsidRPr="002C4A42">
              <w:rPr>
                <w:rFonts w:cstheme="minorHAnsi"/>
              </w:rPr>
              <w:t>Dzieci w wieku do 17 lat, na które rodzice otrzymują zasiłek rodzinny</w:t>
            </w:r>
          </w:p>
        </w:tc>
        <w:tc>
          <w:tcPr>
            <w:tcW w:w="1114" w:type="dxa"/>
          </w:tcPr>
          <w:p w14:paraId="1C7651F5" w14:textId="77777777" w:rsidR="009B2995" w:rsidRPr="002C4A42"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498</w:t>
            </w:r>
          </w:p>
        </w:tc>
        <w:tc>
          <w:tcPr>
            <w:tcW w:w="1012" w:type="dxa"/>
            <w:gridSpan w:val="2"/>
          </w:tcPr>
          <w:p w14:paraId="0232F3A8"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479</w:t>
            </w:r>
          </w:p>
        </w:tc>
        <w:tc>
          <w:tcPr>
            <w:tcW w:w="1134" w:type="dxa"/>
            <w:gridSpan w:val="2"/>
          </w:tcPr>
          <w:p w14:paraId="77BA2ABA"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405</w:t>
            </w:r>
          </w:p>
        </w:tc>
        <w:tc>
          <w:tcPr>
            <w:tcW w:w="1134" w:type="dxa"/>
            <w:gridSpan w:val="2"/>
          </w:tcPr>
          <w:p w14:paraId="3C061257"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361</w:t>
            </w:r>
          </w:p>
        </w:tc>
        <w:tc>
          <w:tcPr>
            <w:tcW w:w="1276" w:type="dxa"/>
          </w:tcPr>
          <w:p w14:paraId="4FFA6C3F"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311</w:t>
            </w:r>
          </w:p>
        </w:tc>
      </w:tr>
      <w:tr w:rsidR="009B2995" w14:paraId="50399AAE" w14:textId="77777777" w:rsidTr="006F134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6" w:type="dxa"/>
            <w:gridSpan w:val="2"/>
            <w:hideMark/>
          </w:tcPr>
          <w:p w14:paraId="01E90723" w14:textId="77777777" w:rsidR="009B2995" w:rsidRPr="002C4A42" w:rsidRDefault="009B2995" w:rsidP="009B2995">
            <w:pPr>
              <w:tabs>
                <w:tab w:val="left" w:pos="7133"/>
              </w:tabs>
              <w:ind w:right="-57"/>
              <w:jc w:val="center"/>
              <w:rPr>
                <w:rFonts w:cstheme="minorHAnsi"/>
              </w:rPr>
            </w:pPr>
            <w:r w:rsidRPr="002C4A42">
              <w:rPr>
                <w:rFonts w:cstheme="minorHAnsi"/>
              </w:rPr>
              <w:t>Udział dzieci w wieku do 17 lat, na które rodzice otrzymują zasiłek rodzinny w ogólnej liczbie dzieci w tym wieku w %</w:t>
            </w:r>
          </w:p>
        </w:tc>
        <w:tc>
          <w:tcPr>
            <w:tcW w:w="1114" w:type="dxa"/>
          </w:tcPr>
          <w:p w14:paraId="63C36B95" w14:textId="77777777" w:rsidR="009B2995" w:rsidRPr="002C4A42"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50,6</w:t>
            </w:r>
          </w:p>
        </w:tc>
        <w:tc>
          <w:tcPr>
            <w:tcW w:w="1012" w:type="dxa"/>
            <w:gridSpan w:val="2"/>
          </w:tcPr>
          <w:p w14:paraId="5B0310DD" w14:textId="77777777" w:rsidR="009B2995" w:rsidRPr="002C4A4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50,2</w:t>
            </w:r>
          </w:p>
        </w:tc>
        <w:tc>
          <w:tcPr>
            <w:tcW w:w="1134" w:type="dxa"/>
            <w:gridSpan w:val="2"/>
          </w:tcPr>
          <w:p w14:paraId="1FAAE80C" w14:textId="77777777" w:rsidR="009B2995" w:rsidRPr="002C4A4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43,5</w:t>
            </w:r>
          </w:p>
        </w:tc>
        <w:tc>
          <w:tcPr>
            <w:tcW w:w="1134" w:type="dxa"/>
            <w:gridSpan w:val="2"/>
          </w:tcPr>
          <w:p w14:paraId="7A94CE33" w14:textId="77777777" w:rsidR="009B2995" w:rsidRPr="002C4A4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39,6</w:t>
            </w:r>
          </w:p>
        </w:tc>
        <w:tc>
          <w:tcPr>
            <w:tcW w:w="1276" w:type="dxa"/>
          </w:tcPr>
          <w:p w14:paraId="39B7836C" w14:textId="77777777" w:rsidR="009B2995" w:rsidRPr="002C4A4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35,2</w:t>
            </w:r>
          </w:p>
        </w:tc>
      </w:tr>
      <w:tr w:rsidR="009B2995" w14:paraId="2F278981"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6" w:type="dxa"/>
            <w:gridSpan w:val="2"/>
            <w:hideMark/>
          </w:tcPr>
          <w:p w14:paraId="4CEFD3E3" w14:textId="77777777" w:rsidR="009B2995" w:rsidRPr="002C4A42" w:rsidRDefault="009B2995" w:rsidP="009B2995">
            <w:pPr>
              <w:tabs>
                <w:tab w:val="left" w:pos="7133"/>
              </w:tabs>
              <w:ind w:right="-57"/>
              <w:jc w:val="center"/>
              <w:rPr>
                <w:rFonts w:cstheme="minorHAnsi"/>
              </w:rPr>
            </w:pPr>
            <w:r w:rsidRPr="002C4A42">
              <w:rPr>
                <w:rFonts w:cstheme="minorHAnsi"/>
              </w:rPr>
              <w:t>Kwota świadczeń rodzinnych ogółem w tys. zł</w:t>
            </w:r>
          </w:p>
        </w:tc>
        <w:tc>
          <w:tcPr>
            <w:tcW w:w="1114" w:type="dxa"/>
          </w:tcPr>
          <w:p w14:paraId="27A07AAA" w14:textId="77777777" w:rsidR="009B2995" w:rsidRPr="002C4A42"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1 732</w:t>
            </w:r>
          </w:p>
        </w:tc>
        <w:tc>
          <w:tcPr>
            <w:tcW w:w="1012" w:type="dxa"/>
            <w:gridSpan w:val="2"/>
          </w:tcPr>
          <w:p w14:paraId="528EA55F"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1 613</w:t>
            </w:r>
          </w:p>
        </w:tc>
        <w:tc>
          <w:tcPr>
            <w:tcW w:w="1134" w:type="dxa"/>
            <w:gridSpan w:val="2"/>
          </w:tcPr>
          <w:p w14:paraId="456B10A4"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1 549</w:t>
            </w:r>
          </w:p>
        </w:tc>
        <w:tc>
          <w:tcPr>
            <w:tcW w:w="1134" w:type="dxa"/>
            <w:gridSpan w:val="2"/>
          </w:tcPr>
          <w:p w14:paraId="376A4955"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1 463</w:t>
            </w:r>
          </w:p>
        </w:tc>
        <w:tc>
          <w:tcPr>
            <w:tcW w:w="1276" w:type="dxa"/>
          </w:tcPr>
          <w:p w14:paraId="038C0EFC"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1 338</w:t>
            </w:r>
          </w:p>
        </w:tc>
      </w:tr>
      <w:tr w:rsidR="009B2995" w14:paraId="1DD2D984" w14:textId="77777777" w:rsidTr="006F134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6" w:type="dxa"/>
            <w:gridSpan w:val="2"/>
            <w:hideMark/>
          </w:tcPr>
          <w:p w14:paraId="1AD2D6EF" w14:textId="77777777" w:rsidR="009B2995" w:rsidRPr="002C4A42" w:rsidRDefault="009B2995" w:rsidP="009B2995">
            <w:pPr>
              <w:tabs>
                <w:tab w:val="left" w:pos="7133"/>
              </w:tabs>
              <w:ind w:right="-57"/>
              <w:jc w:val="center"/>
              <w:rPr>
                <w:rFonts w:cstheme="minorHAnsi"/>
              </w:rPr>
            </w:pPr>
            <w:r w:rsidRPr="002C4A42">
              <w:rPr>
                <w:rFonts w:cstheme="minorHAnsi"/>
              </w:rPr>
              <w:t>Kwota zasiłków rodzinnych (wraz z dodatkami) w tys. zł</w:t>
            </w:r>
          </w:p>
        </w:tc>
        <w:tc>
          <w:tcPr>
            <w:tcW w:w="1114" w:type="dxa"/>
          </w:tcPr>
          <w:p w14:paraId="258C43BA" w14:textId="77777777" w:rsidR="009B2995" w:rsidRPr="002C4A42"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1 120</w:t>
            </w:r>
          </w:p>
        </w:tc>
        <w:tc>
          <w:tcPr>
            <w:tcW w:w="1012" w:type="dxa"/>
            <w:gridSpan w:val="2"/>
          </w:tcPr>
          <w:p w14:paraId="110EF331" w14:textId="77777777" w:rsidR="009B2995" w:rsidRPr="002C4A4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1 030</w:t>
            </w:r>
          </w:p>
        </w:tc>
        <w:tc>
          <w:tcPr>
            <w:tcW w:w="1134" w:type="dxa"/>
            <w:gridSpan w:val="2"/>
          </w:tcPr>
          <w:p w14:paraId="05945042" w14:textId="77777777" w:rsidR="009B2995" w:rsidRPr="002C4A4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910</w:t>
            </w:r>
          </w:p>
        </w:tc>
        <w:tc>
          <w:tcPr>
            <w:tcW w:w="1134" w:type="dxa"/>
            <w:gridSpan w:val="2"/>
          </w:tcPr>
          <w:p w14:paraId="25D7A2F5" w14:textId="77777777" w:rsidR="009B2995" w:rsidRPr="002C4A4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822</w:t>
            </w:r>
          </w:p>
        </w:tc>
        <w:tc>
          <w:tcPr>
            <w:tcW w:w="1276" w:type="dxa"/>
          </w:tcPr>
          <w:p w14:paraId="5C936692" w14:textId="77777777" w:rsidR="009B2995" w:rsidRPr="002C4A42"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rPr>
            </w:pPr>
            <w:r w:rsidRPr="002C4A42">
              <w:rPr>
                <w:rFonts w:cstheme="minorHAnsi"/>
              </w:rPr>
              <w:t>674</w:t>
            </w:r>
          </w:p>
        </w:tc>
      </w:tr>
      <w:tr w:rsidR="009B2995" w14:paraId="69500BCA"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6" w:type="dxa"/>
            <w:gridSpan w:val="2"/>
          </w:tcPr>
          <w:p w14:paraId="3CEF54B3" w14:textId="77777777" w:rsidR="009B2995" w:rsidRPr="002C4A42" w:rsidRDefault="009B2995" w:rsidP="009B2995">
            <w:pPr>
              <w:tabs>
                <w:tab w:val="left" w:pos="7133"/>
              </w:tabs>
              <w:ind w:right="-57"/>
              <w:jc w:val="center"/>
              <w:rPr>
                <w:rFonts w:cstheme="minorHAnsi"/>
              </w:rPr>
            </w:pPr>
            <w:r w:rsidRPr="002C4A42">
              <w:rPr>
                <w:rFonts w:cstheme="minorHAnsi"/>
              </w:rPr>
              <w:t>Kwota zasiłków pielęgnacyjnych w tys. zł</w:t>
            </w:r>
          </w:p>
        </w:tc>
        <w:tc>
          <w:tcPr>
            <w:tcW w:w="1114" w:type="dxa"/>
          </w:tcPr>
          <w:p w14:paraId="44913643" w14:textId="77777777" w:rsidR="009B2995" w:rsidRPr="002C4A42"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148</w:t>
            </w:r>
          </w:p>
        </w:tc>
        <w:tc>
          <w:tcPr>
            <w:tcW w:w="1012" w:type="dxa"/>
            <w:gridSpan w:val="2"/>
          </w:tcPr>
          <w:p w14:paraId="11DB7D03"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155</w:t>
            </w:r>
          </w:p>
        </w:tc>
        <w:tc>
          <w:tcPr>
            <w:tcW w:w="1134" w:type="dxa"/>
            <w:gridSpan w:val="2"/>
          </w:tcPr>
          <w:p w14:paraId="2C57994F"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185</w:t>
            </w:r>
          </w:p>
        </w:tc>
        <w:tc>
          <w:tcPr>
            <w:tcW w:w="1134" w:type="dxa"/>
            <w:gridSpan w:val="2"/>
          </w:tcPr>
          <w:p w14:paraId="37A12E89"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203</w:t>
            </w:r>
          </w:p>
        </w:tc>
        <w:tc>
          <w:tcPr>
            <w:tcW w:w="1276" w:type="dxa"/>
          </w:tcPr>
          <w:p w14:paraId="3D831882" w14:textId="77777777" w:rsidR="009B2995" w:rsidRPr="002C4A42"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rPr>
            </w:pPr>
            <w:r w:rsidRPr="002C4A42">
              <w:rPr>
                <w:rFonts w:cstheme="minorHAnsi"/>
              </w:rPr>
              <w:t>205</w:t>
            </w:r>
          </w:p>
        </w:tc>
      </w:tr>
    </w:tbl>
    <w:p w14:paraId="3EE1390C" w14:textId="234F3124" w:rsidR="009B2995" w:rsidRPr="002C4A42" w:rsidRDefault="009B2995" w:rsidP="006F134B">
      <w:pPr>
        <w:spacing w:before="120"/>
        <w:jc w:val="center"/>
        <w:rPr>
          <w:rFonts w:cstheme="minorHAnsi"/>
          <w:i/>
          <w:iCs/>
          <w:sz w:val="20"/>
        </w:rPr>
      </w:pPr>
      <w:r w:rsidRPr="002C4A42">
        <w:rPr>
          <w:rFonts w:cstheme="minorHAnsi"/>
          <w:i/>
          <w:iCs/>
          <w:sz w:val="18"/>
          <w:szCs w:val="20"/>
        </w:rPr>
        <w:t>Źródło: Opracowanie własne na podstawie BDL</w:t>
      </w:r>
    </w:p>
    <w:p w14:paraId="61565414" w14:textId="77777777" w:rsidR="009B2995" w:rsidRDefault="009B2995" w:rsidP="009B2995">
      <w:pPr>
        <w:autoSpaceDE w:val="0"/>
        <w:autoSpaceDN w:val="0"/>
        <w:adjustRightInd w:val="0"/>
        <w:ind w:firstLine="708"/>
        <w:rPr>
          <w:rFonts w:cs="Calibri"/>
          <w:color w:val="000000"/>
        </w:rPr>
      </w:pPr>
      <w:r>
        <w:rPr>
          <w:rFonts w:cs="Calibri"/>
          <w:color w:val="000000"/>
        </w:rPr>
        <w:t xml:space="preserve">Na podstawie poniższych danych możemy zaobserwować spadek liczby rodzin otrzymujących zasiłki rodzinne na dzieci - spadek o 40,6 %, a przez to i spadek liczby dzieci, na które rodzice otrzymują zasiłek rodzinny – spadek o 37,4 %. Wart uwagi jest również wskaźnik, dotyczący udziału dzieci w wieku do 17 lat, na które rodzice otrzymują zasiłek rodzinny w ogólnej liczbie dzieci w tym wieku – w 2021 roku udział ten wynosił 35,2 %, natomiast w 2017 roku było to 50,6 %. Może to świadczyć o poprawie warunków życia rodzin, podobnie jak w przypadku beneficjentów środowiskowej pomocy społecznej, spowodowanej realizacją świadczenia „Rodzina 500 +” oraz wzrostem minimalnych wynagrodzeń. </w:t>
      </w:r>
    </w:p>
    <w:p w14:paraId="47E4717C" w14:textId="77777777" w:rsidR="009B2995" w:rsidRDefault="009B2995" w:rsidP="009B2995">
      <w:pPr>
        <w:autoSpaceDE w:val="0"/>
        <w:autoSpaceDN w:val="0"/>
        <w:adjustRightInd w:val="0"/>
        <w:ind w:firstLine="708"/>
        <w:rPr>
          <w:rFonts w:cs="Calibri"/>
          <w:color w:val="000000"/>
        </w:rPr>
      </w:pPr>
      <w:r>
        <w:rPr>
          <w:rFonts w:cs="Calibri"/>
          <w:color w:val="000000"/>
        </w:rPr>
        <w:t xml:space="preserve">Podobnie sprawa przedstawia się kwestia kwot wypłacanych świadczeń rodzinnych, które na przestrzeni lat 2017-2021 zmniejszyły się o 394 tys. zł. Występował przy tym spadek kwoty wypłacanych zasiłków rodzinnych wraz z dodatkami – o 446 tys. zł oraz wzrost kwoty zasiłków pielęgnacyjnych – o 57 tys. zł. </w:t>
      </w:r>
    </w:p>
    <w:p w14:paraId="21E2834E" w14:textId="77777777" w:rsidR="009B2995" w:rsidRPr="002C4A42" w:rsidRDefault="009B2995" w:rsidP="009B2995">
      <w:pPr>
        <w:autoSpaceDE w:val="0"/>
        <w:autoSpaceDN w:val="0"/>
        <w:adjustRightInd w:val="0"/>
        <w:ind w:firstLine="708"/>
        <w:rPr>
          <w:rFonts w:eastAsia="TimesNewRomanPSMT" w:cs="TimesNewRomanPSMT"/>
          <w:szCs w:val="24"/>
        </w:rPr>
      </w:pPr>
      <w:r w:rsidRPr="002C4A42">
        <w:rPr>
          <w:rFonts w:eastAsia="TimesNewRomanPSMT" w:cs="TimesNewRomanPSMT"/>
          <w:szCs w:val="24"/>
        </w:rPr>
        <w:t>W 2021 r. na terenie gminy Szumowo nie funkcjonowały placówki stacjonarnej pomocy społ</w:t>
      </w:r>
      <w:r>
        <w:rPr>
          <w:rFonts w:eastAsia="TimesNewRomanPSMT" w:cs="TimesNewRomanPSMT"/>
          <w:szCs w:val="24"/>
        </w:rPr>
        <w:t>ecznej. O</w:t>
      </w:r>
      <w:r w:rsidRPr="002C4A42">
        <w:rPr>
          <w:rFonts w:eastAsia="TimesNewRomanPSMT" w:cs="TimesNewRomanPSMT"/>
          <w:szCs w:val="24"/>
        </w:rPr>
        <w:t xml:space="preserve">soby, które wymagały wsparcia </w:t>
      </w:r>
      <w:r>
        <w:rPr>
          <w:rFonts w:eastAsia="TimesNewRomanPSMT" w:cs="TimesNewRomanPSMT"/>
          <w:szCs w:val="24"/>
        </w:rPr>
        <w:t>tego typu</w:t>
      </w:r>
      <w:r w:rsidRPr="002C4A42">
        <w:rPr>
          <w:rFonts w:eastAsia="TimesNewRomanPSMT" w:cs="TimesNewRomanPSMT"/>
          <w:szCs w:val="24"/>
        </w:rPr>
        <w:t xml:space="preserve"> placówek, korzystał</w:t>
      </w:r>
      <w:r>
        <w:rPr>
          <w:rFonts w:eastAsia="TimesNewRomanPSMT" w:cs="TimesNewRomanPSMT"/>
          <w:szCs w:val="24"/>
        </w:rPr>
        <w:t xml:space="preserve">y z nich na terenie </w:t>
      </w:r>
      <w:r w:rsidRPr="002C4A42">
        <w:rPr>
          <w:rFonts w:eastAsia="TimesNewRomanPSMT" w:cs="TimesNewRomanPSMT"/>
          <w:szCs w:val="24"/>
        </w:rPr>
        <w:t>sąsiadujących gmin.</w:t>
      </w:r>
    </w:p>
    <w:p w14:paraId="09D41856" w14:textId="77777777" w:rsidR="009B2995" w:rsidRPr="000859DE" w:rsidRDefault="009B2995" w:rsidP="00287A0B">
      <w:pPr>
        <w:pStyle w:val="Nagwek2"/>
        <w:numPr>
          <w:ilvl w:val="1"/>
          <w:numId w:val="40"/>
        </w:numPr>
        <w:spacing w:before="0" w:after="200" w:line="276" w:lineRule="auto"/>
        <w:ind w:left="0" w:firstLine="0"/>
        <w:rPr>
          <w:rFonts w:ascii="Calibri" w:hAnsi="Calibri" w:cs="Calibri"/>
          <w:sz w:val="24"/>
          <w:szCs w:val="24"/>
        </w:rPr>
      </w:pPr>
      <w:bookmarkStart w:id="88" w:name="_Toc88461614"/>
      <w:bookmarkStart w:id="89" w:name="_Toc90242781"/>
      <w:bookmarkStart w:id="90" w:name="_Toc122285767"/>
      <w:r>
        <w:rPr>
          <w:rFonts w:ascii="Calibri" w:hAnsi="Calibri" w:cs="Calibri"/>
          <w:sz w:val="24"/>
          <w:szCs w:val="24"/>
        </w:rPr>
        <w:t>Kultura i sport</w:t>
      </w:r>
      <w:bookmarkEnd w:id="88"/>
      <w:bookmarkEnd w:id="89"/>
      <w:bookmarkEnd w:id="90"/>
    </w:p>
    <w:p w14:paraId="28B65C48" w14:textId="77777777" w:rsidR="009B2995" w:rsidRPr="00C23BCA" w:rsidRDefault="009B2995" w:rsidP="009B2995">
      <w:pPr>
        <w:rPr>
          <w:rFonts w:cs="Calibri"/>
          <w:b/>
          <w:u w:val="single"/>
        </w:rPr>
      </w:pPr>
      <w:r w:rsidRPr="00C23BCA">
        <w:rPr>
          <w:rFonts w:cs="Calibri"/>
          <w:b/>
          <w:u w:val="single"/>
        </w:rPr>
        <w:t>Kultura</w:t>
      </w:r>
    </w:p>
    <w:p w14:paraId="76FF031B" w14:textId="77777777" w:rsidR="009B2995" w:rsidRDefault="009B2995" w:rsidP="009B2995">
      <w:pPr>
        <w:ind w:firstLine="708"/>
        <w:rPr>
          <w:rFonts w:cs="Calibri"/>
        </w:rPr>
      </w:pPr>
      <w:r>
        <w:rPr>
          <w:rFonts w:cs="Calibri"/>
        </w:rPr>
        <w:t xml:space="preserve">Kultura ma zasadniczy wpływ na jakość życia, tworząc relacje społeczne i pomagając w  zaspokajaniu indywidualnych potrzeb niematerialnych, musi być jednak stale rozwijana. </w:t>
      </w:r>
      <w:r w:rsidRPr="00DE1918">
        <w:rPr>
          <w:rFonts w:cstheme="minorHAnsi"/>
        </w:rPr>
        <w:t>Duże znaczenie w tym aspekcie ma funkcjonująca infrastruktura kulturalna.</w:t>
      </w:r>
      <w:r>
        <w:rPr>
          <w:rFonts w:cstheme="minorHAnsi"/>
        </w:rPr>
        <w:t xml:space="preserve"> </w:t>
      </w:r>
      <w:r>
        <w:rPr>
          <w:rFonts w:cs="Calibri"/>
        </w:rPr>
        <w:t xml:space="preserve">Prowadzenie działalności kulturalnej jest zadaniem własnym gminy o charakterze obowiązkowym. </w:t>
      </w:r>
      <w:r w:rsidRPr="000859DE">
        <w:rPr>
          <w:rFonts w:cs="Calibri"/>
        </w:rPr>
        <w:t xml:space="preserve">W gminie </w:t>
      </w:r>
      <w:r>
        <w:rPr>
          <w:rFonts w:cs="Calibri"/>
        </w:rPr>
        <w:t>Szumowo,</w:t>
      </w:r>
      <w:r w:rsidRPr="000859DE">
        <w:rPr>
          <w:rFonts w:cs="Calibri"/>
        </w:rPr>
        <w:t xml:space="preserve"> </w:t>
      </w:r>
      <w:r>
        <w:rPr>
          <w:rFonts w:cs="Calibri"/>
        </w:rPr>
        <w:t>jako instytucje kultury</w:t>
      </w:r>
      <w:r w:rsidRPr="000859DE">
        <w:rPr>
          <w:rFonts w:cs="Calibri"/>
        </w:rPr>
        <w:t xml:space="preserve"> funkcjonuj</w:t>
      </w:r>
      <w:r>
        <w:rPr>
          <w:rFonts w:cs="Calibri"/>
        </w:rPr>
        <w:t>ą:</w:t>
      </w:r>
      <w:r w:rsidRPr="000859DE">
        <w:rPr>
          <w:rFonts w:cs="Calibri"/>
        </w:rPr>
        <w:t xml:space="preserve"> </w:t>
      </w:r>
      <w:r>
        <w:rPr>
          <w:rFonts w:cs="Calibri"/>
        </w:rPr>
        <w:t xml:space="preserve">Gminny Ośrodek Kultury w Szumowie </w:t>
      </w:r>
      <w:r w:rsidRPr="000859DE">
        <w:rPr>
          <w:rFonts w:cs="Calibri"/>
        </w:rPr>
        <w:t xml:space="preserve">oraz </w:t>
      </w:r>
      <w:r>
        <w:rPr>
          <w:rFonts w:cs="Calibri"/>
        </w:rPr>
        <w:t>Biblioteka Gminna w Szumowie.</w:t>
      </w:r>
    </w:p>
    <w:p w14:paraId="3027118E" w14:textId="301CEFAC" w:rsidR="009B2995" w:rsidRDefault="009B2995" w:rsidP="009B2995">
      <w:pPr>
        <w:ind w:firstLine="708"/>
        <w:rPr>
          <w:rFonts w:ascii="Arial" w:hAnsi="Arial" w:cs="Arial"/>
          <w:color w:val="656565"/>
          <w:sz w:val="21"/>
          <w:szCs w:val="21"/>
          <w:shd w:val="clear" w:color="auto" w:fill="FFFFFF"/>
        </w:rPr>
      </w:pPr>
      <w:r>
        <w:rPr>
          <w:rFonts w:cs="Calibri"/>
        </w:rPr>
        <w:t xml:space="preserve">Gminny Ośrodek Kultury w Szumowie jest gminną jednostką organizacyjną, wpisaną do rejestru kultury, której celem działania jest </w:t>
      </w:r>
      <w:r w:rsidRPr="000F0609">
        <w:rPr>
          <w:rFonts w:cs="Arial"/>
          <w:szCs w:val="21"/>
          <w:shd w:val="clear" w:color="auto" w:fill="FFFFFF"/>
        </w:rPr>
        <w:t>inicjowanie, programowanie i organizowanie działalności kulturalnej i artystycznej oraz realizacja zadań w dziedzinie wychowania, edukacji i upowszechniania kultury.</w:t>
      </w:r>
      <w:r>
        <w:rPr>
          <w:rFonts w:cs="Arial"/>
          <w:szCs w:val="21"/>
          <w:shd w:val="clear" w:color="auto" w:fill="FFFFFF"/>
        </w:rPr>
        <w:t xml:space="preserve"> Działalność Ośrodka ma charakter wielokierunkowy i jest prowadzona zgodnie z potrzebami mieszkańców gminy. Jego oferta programowa ukierunkowana jest przede wszystkim na wspieranie uzdolnionych artystycznie dzieci i młodzieży, lokalnych animatorów </w:t>
      </w:r>
      <w:r w:rsidR="006F134B">
        <w:rPr>
          <w:rFonts w:cs="Arial"/>
          <w:szCs w:val="21"/>
          <w:shd w:val="clear" w:color="auto" w:fill="FFFFFF"/>
        </w:rPr>
        <w:br/>
      </w:r>
      <w:r>
        <w:rPr>
          <w:rFonts w:cs="Arial"/>
          <w:szCs w:val="21"/>
          <w:shd w:val="clear" w:color="auto" w:fill="FFFFFF"/>
        </w:rPr>
        <w:lastRenderedPageBreak/>
        <w:t>i nieprofesjonalnych twórców kultury, zespołów artystycznych, a także na promocję gminy, pielęgnowanie tradycji i historii oraz działalność opiekuńczo-wychowawczą..</w:t>
      </w:r>
    </w:p>
    <w:p w14:paraId="65D93A0B" w14:textId="612358CC" w:rsidR="009B2995" w:rsidRDefault="009B2995" w:rsidP="009B2995">
      <w:pPr>
        <w:ind w:firstLine="708"/>
        <w:rPr>
          <w:rFonts w:cs="Calibri"/>
        </w:rPr>
      </w:pPr>
      <w:r w:rsidRPr="000859DE">
        <w:rPr>
          <w:rFonts w:cs="Calibri"/>
        </w:rPr>
        <w:t>W ubiegłych latach</w:t>
      </w:r>
      <w:r>
        <w:rPr>
          <w:rFonts w:cs="Calibri"/>
        </w:rPr>
        <w:t xml:space="preserve"> w celu realizacji zadań Ośrodka</w:t>
      </w:r>
      <w:r w:rsidRPr="000859DE">
        <w:rPr>
          <w:rFonts w:cs="Calibri"/>
        </w:rPr>
        <w:t xml:space="preserve"> odbyło się wiele impr</w:t>
      </w:r>
      <w:r>
        <w:rPr>
          <w:rFonts w:cs="Calibri"/>
        </w:rPr>
        <w:t>ez kulturalnych, organizowanych i </w:t>
      </w:r>
      <w:r w:rsidRPr="000859DE">
        <w:rPr>
          <w:rFonts w:cs="Calibri"/>
        </w:rPr>
        <w:t xml:space="preserve">współorganizowanych przez gminę. Wiele </w:t>
      </w:r>
      <w:r>
        <w:rPr>
          <w:rFonts w:cs="Calibri"/>
        </w:rPr>
        <w:t>z nich odbywa się cyklicznie, z </w:t>
      </w:r>
      <w:r w:rsidRPr="000859DE">
        <w:rPr>
          <w:rFonts w:cs="Calibri"/>
        </w:rPr>
        <w:t>częstotliwością coroczną, a niektóre z okazji przypadających roczni</w:t>
      </w:r>
      <w:r>
        <w:rPr>
          <w:rFonts w:cs="Calibri"/>
        </w:rPr>
        <w:t xml:space="preserve">c. Imprezy kulturalne odbywają </w:t>
      </w:r>
      <w:r w:rsidRPr="000859DE">
        <w:rPr>
          <w:rFonts w:cs="Calibri"/>
        </w:rPr>
        <w:t xml:space="preserve">się </w:t>
      </w:r>
      <w:r>
        <w:rPr>
          <w:rFonts w:cs="Calibri"/>
        </w:rPr>
        <w:t xml:space="preserve">zarówno </w:t>
      </w:r>
      <w:r w:rsidRPr="000859DE">
        <w:rPr>
          <w:rFonts w:cs="Calibri"/>
        </w:rPr>
        <w:t xml:space="preserve">na świeżym powietrzu, jak również w </w:t>
      </w:r>
      <w:r>
        <w:rPr>
          <w:rFonts w:cs="Calibri"/>
        </w:rPr>
        <w:t xml:space="preserve">Gminnym Ośrodku Kultury </w:t>
      </w:r>
      <w:r w:rsidR="006F134B">
        <w:rPr>
          <w:rFonts w:cs="Calibri"/>
        </w:rPr>
        <w:br/>
      </w:r>
      <w:r>
        <w:rPr>
          <w:rFonts w:cs="Calibri"/>
        </w:rPr>
        <w:t>w Szumowie</w:t>
      </w:r>
      <w:r w:rsidRPr="000859DE">
        <w:rPr>
          <w:rFonts w:cs="Calibri"/>
        </w:rPr>
        <w:t xml:space="preserve">. </w:t>
      </w:r>
      <w:r>
        <w:rPr>
          <w:rFonts w:cs="Calibri"/>
        </w:rPr>
        <w:t xml:space="preserve">Oprócz tego w ramach działalności Ośrodka, organizowane są m. in. zajęcia plastyczne i gimnastyczno-taneczne, próby orkiestry dętej oraz nauka gry na instrumentach. </w:t>
      </w:r>
    </w:p>
    <w:p w14:paraId="5994A072" w14:textId="774B8C00" w:rsidR="009B2995" w:rsidRPr="00877E70" w:rsidRDefault="009B2995" w:rsidP="009B2995">
      <w:pPr>
        <w:autoSpaceDE w:val="0"/>
        <w:autoSpaceDN w:val="0"/>
        <w:adjustRightInd w:val="0"/>
        <w:ind w:firstLine="708"/>
        <w:rPr>
          <w:rFonts w:eastAsia="TimesNewRomanPSMT" w:cs="TimesNewRomanPSMT"/>
          <w:szCs w:val="24"/>
        </w:rPr>
      </w:pPr>
      <w:r w:rsidRPr="00877E70">
        <w:rPr>
          <w:rFonts w:eastAsia="TimesNewRomanPSMT" w:cs="TimesNewRomanPSMT"/>
          <w:szCs w:val="24"/>
        </w:rPr>
        <w:t>Przy Gminnym Ośrodku Kultury funkcjonują następujące grupy artystyczne: Młodzieżowa</w:t>
      </w:r>
      <w:r>
        <w:rPr>
          <w:rFonts w:eastAsia="TimesNewRomanPSMT" w:cs="TimesNewRomanPSMT"/>
          <w:szCs w:val="24"/>
        </w:rPr>
        <w:t xml:space="preserve"> </w:t>
      </w:r>
      <w:r w:rsidRPr="00877E70">
        <w:rPr>
          <w:rFonts w:eastAsia="TimesNewRomanPSMT" w:cs="TimesNewRomanPSMT"/>
          <w:szCs w:val="24"/>
        </w:rPr>
        <w:t xml:space="preserve">Orkiestra Dęta, zespół </w:t>
      </w:r>
      <w:proofErr w:type="spellStart"/>
      <w:r w:rsidRPr="00877E70">
        <w:rPr>
          <w:rFonts w:eastAsia="TimesNewRomanPSMT" w:cs="TimesNewRomanPSMT"/>
          <w:szCs w:val="24"/>
        </w:rPr>
        <w:t>maż</w:t>
      </w:r>
      <w:r>
        <w:rPr>
          <w:rFonts w:eastAsia="TimesNewRomanPSMT" w:cs="TimesNewRomanPSMT"/>
          <w:szCs w:val="24"/>
        </w:rPr>
        <w:t>oretek</w:t>
      </w:r>
      <w:proofErr w:type="spellEnd"/>
      <w:r>
        <w:rPr>
          <w:rFonts w:eastAsia="TimesNewRomanPSMT" w:cs="TimesNewRomanPSMT"/>
          <w:szCs w:val="24"/>
        </w:rPr>
        <w:t xml:space="preserve"> Arabeska oraz</w:t>
      </w:r>
      <w:r w:rsidRPr="00877E70">
        <w:rPr>
          <w:rFonts w:eastAsia="TimesNewRomanPSMT" w:cs="TimesNewRomanPSMT"/>
          <w:szCs w:val="24"/>
        </w:rPr>
        <w:t xml:space="preserve"> koła: brydż</w:t>
      </w:r>
      <w:r>
        <w:rPr>
          <w:rFonts w:eastAsia="TimesNewRomanPSMT" w:cs="TimesNewRomanPSMT"/>
          <w:szCs w:val="24"/>
        </w:rPr>
        <w:t xml:space="preserve">a sportowego, Dobrej Pani Domu, </w:t>
      </w:r>
      <w:r w:rsidRPr="00877E70">
        <w:rPr>
          <w:rFonts w:eastAsia="TimesNewRomanPSMT" w:cs="TimesNewRomanPSMT"/>
          <w:szCs w:val="24"/>
        </w:rPr>
        <w:t>zrzeszających mieszkanki i mieszkańców gminy.</w:t>
      </w:r>
      <w:r w:rsidR="00440A62">
        <w:rPr>
          <w:rFonts w:eastAsia="TimesNewRomanPSMT" w:cs="TimesNewRomanPSMT"/>
          <w:szCs w:val="24"/>
        </w:rPr>
        <w:t xml:space="preserve"> </w:t>
      </w:r>
      <w:r w:rsidR="00B91F6D">
        <w:rPr>
          <w:rFonts w:eastAsia="TimesNewRomanPSMT" w:cs="TimesNewRomanPSMT"/>
          <w:szCs w:val="24"/>
        </w:rPr>
        <w:t>Oprócz tego przy Ośrodku funkcjonuje Klub Seniora.</w:t>
      </w:r>
    </w:p>
    <w:p w14:paraId="5772B493" w14:textId="6898984C" w:rsidR="009B2995" w:rsidRPr="00820902" w:rsidRDefault="009B2995" w:rsidP="00820902">
      <w:pPr>
        <w:ind w:firstLine="708"/>
        <w:rPr>
          <w:rFonts w:eastAsia="Times New Roman" w:cstheme="minorHAnsi"/>
          <w:lang w:eastAsia="pl-PL"/>
        </w:rPr>
      </w:pPr>
      <w:r w:rsidRPr="005217D1">
        <w:rPr>
          <w:rFonts w:eastAsia="Times New Roman" w:cstheme="minorHAnsi"/>
          <w:lang w:eastAsia="pl-PL"/>
        </w:rPr>
        <w:t>Informacje na temat działalności kulturalnej w zakresie organizowanych imprez oraz funkcjonujących grup artystycznych na terenie Radymna w roku 2020 przedstawia poniższa tabela.</w:t>
      </w:r>
    </w:p>
    <w:p w14:paraId="6BCC4F35" w14:textId="295A5C50" w:rsidR="006F134B" w:rsidRDefault="006F134B" w:rsidP="006F134B">
      <w:pPr>
        <w:pStyle w:val="Legenda"/>
        <w:keepNext/>
        <w:jc w:val="center"/>
      </w:pPr>
      <w:bookmarkStart w:id="91" w:name="_Toc122285505"/>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11</w:t>
      </w:r>
      <w:r w:rsidR="00820902">
        <w:rPr>
          <w:noProof/>
        </w:rPr>
        <w:fldChar w:fldCharType="end"/>
      </w:r>
      <w:r>
        <w:t xml:space="preserve">   </w:t>
      </w:r>
      <w:r w:rsidRPr="00E52DF6">
        <w:t>Szczegółowe dane dotyczące działalności kulturalnej Gminnego Ośrodka Kultury w Szumowie w zakresie organizowanych imprez i funkcjonujących grup artystycznych w latach 2017-2021</w:t>
      </w:r>
      <w:bookmarkEnd w:id="91"/>
    </w:p>
    <w:tbl>
      <w:tblPr>
        <w:tblStyle w:val="Tabelasiatki5ciemnaakcent31"/>
        <w:tblW w:w="9641" w:type="dxa"/>
        <w:tblLayout w:type="fixed"/>
        <w:tblLook w:val="04A0" w:firstRow="1" w:lastRow="0" w:firstColumn="1" w:lastColumn="0" w:noHBand="0" w:noVBand="1"/>
      </w:tblPr>
      <w:tblGrid>
        <w:gridCol w:w="2122"/>
        <w:gridCol w:w="1134"/>
        <w:gridCol w:w="1277"/>
        <w:gridCol w:w="1277"/>
        <w:gridCol w:w="1277"/>
        <w:gridCol w:w="1277"/>
        <w:gridCol w:w="1277"/>
      </w:tblGrid>
      <w:tr w:rsidR="009B2995" w14:paraId="2ECF8444" w14:textId="77777777" w:rsidTr="006F134B">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22" w:type="dxa"/>
            <w:hideMark/>
          </w:tcPr>
          <w:p w14:paraId="66865C51" w14:textId="77777777" w:rsidR="009B2995" w:rsidRPr="006F134B" w:rsidRDefault="009B2995" w:rsidP="009B2995">
            <w:pPr>
              <w:tabs>
                <w:tab w:val="left" w:pos="7133"/>
              </w:tabs>
              <w:spacing w:before="80" w:after="80"/>
              <w:ind w:left="-57" w:right="-57"/>
              <w:jc w:val="center"/>
              <w:rPr>
                <w:rFonts w:cstheme="minorHAnsi"/>
              </w:rPr>
            </w:pPr>
            <w:r w:rsidRPr="006F134B">
              <w:rPr>
                <w:rFonts w:cstheme="minorHAnsi"/>
              </w:rPr>
              <w:t>Wyszczególnienie</w:t>
            </w:r>
          </w:p>
        </w:tc>
        <w:tc>
          <w:tcPr>
            <w:tcW w:w="1134" w:type="dxa"/>
            <w:hideMark/>
          </w:tcPr>
          <w:p w14:paraId="4B90855D" w14:textId="77777777" w:rsidR="009B2995" w:rsidRPr="006F134B" w:rsidRDefault="009B2995" w:rsidP="009B2995">
            <w:pPr>
              <w:tabs>
                <w:tab w:val="left" w:pos="7133"/>
              </w:tabs>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theme="minorHAnsi"/>
              </w:rPr>
            </w:pPr>
            <w:r w:rsidRPr="006F134B">
              <w:rPr>
                <w:rFonts w:cstheme="minorHAnsi"/>
              </w:rPr>
              <w:t>Jednostka miary</w:t>
            </w:r>
          </w:p>
        </w:tc>
        <w:tc>
          <w:tcPr>
            <w:tcW w:w="6385" w:type="dxa"/>
            <w:gridSpan w:val="5"/>
            <w:hideMark/>
          </w:tcPr>
          <w:p w14:paraId="025916E2" w14:textId="77777777" w:rsidR="009B2995" w:rsidRPr="006F134B" w:rsidRDefault="009B2995" w:rsidP="009B2995">
            <w:pPr>
              <w:tabs>
                <w:tab w:val="left" w:pos="7133"/>
              </w:tabs>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theme="minorHAnsi"/>
              </w:rPr>
            </w:pPr>
            <w:r w:rsidRPr="006F134B">
              <w:rPr>
                <w:rFonts w:cstheme="minorHAnsi"/>
              </w:rPr>
              <w:t>Imprezy organizowane przez Gminny Ośrodek Kultury w Szumowie</w:t>
            </w:r>
          </w:p>
        </w:tc>
      </w:tr>
      <w:tr w:rsidR="009B2995" w14:paraId="48A8DD6F"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56" w:type="dxa"/>
            <w:gridSpan w:val="2"/>
            <w:hideMark/>
          </w:tcPr>
          <w:p w14:paraId="6A11E5F7" w14:textId="77777777" w:rsidR="009B2995" w:rsidRPr="00895124" w:rsidRDefault="009B2995" w:rsidP="009B2995">
            <w:pPr>
              <w:tabs>
                <w:tab w:val="left" w:pos="7133"/>
              </w:tabs>
              <w:spacing w:before="80" w:after="80"/>
              <w:ind w:left="-57" w:right="-57"/>
              <w:jc w:val="center"/>
              <w:rPr>
                <w:rFonts w:cstheme="minorHAnsi"/>
                <w:b w:val="0"/>
                <w:szCs w:val="20"/>
              </w:rPr>
            </w:pPr>
            <w:r w:rsidRPr="00895124">
              <w:rPr>
                <w:rFonts w:cstheme="minorHAnsi"/>
                <w:b w:val="0"/>
                <w:szCs w:val="20"/>
              </w:rPr>
              <w:t>Rok</w:t>
            </w:r>
          </w:p>
        </w:tc>
        <w:tc>
          <w:tcPr>
            <w:tcW w:w="1277" w:type="dxa"/>
          </w:tcPr>
          <w:p w14:paraId="4BB02D97"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szCs w:val="20"/>
              </w:rPr>
            </w:pPr>
            <w:r w:rsidRPr="00895124">
              <w:rPr>
                <w:rFonts w:cstheme="minorHAnsi"/>
                <w:b/>
                <w:szCs w:val="20"/>
              </w:rPr>
              <w:t>2017</w:t>
            </w:r>
          </w:p>
        </w:tc>
        <w:tc>
          <w:tcPr>
            <w:tcW w:w="1277" w:type="dxa"/>
          </w:tcPr>
          <w:p w14:paraId="40D1D32C"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szCs w:val="20"/>
              </w:rPr>
            </w:pPr>
            <w:r w:rsidRPr="00895124">
              <w:rPr>
                <w:rFonts w:cstheme="minorHAnsi"/>
                <w:b/>
                <w:szCs w:val="20"/>
              </w:rPr>
              <w:t>2018</w:t>
            </w:r>
          </w:p>
        </w:tc>
        <w:tc>
          <w:tcPr>
            <w:tcW w:w="1277" w:type="dxa"/>
          </w:tcPr>
          <w:p w14:paraId="4C9F063E"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szCs w:val="20"/>
              </w:rPr>
            </w:pPr>
            <w:r w:rsidRPr="00895124">
              <w:rPr>
                <w:rFonts w:cstheme="minorHAnsi"/>
                <w:b/>
                <w:szCs w:val="20"/>
              </w:rPr>
              <w:t>2019</w:t>
            </w:r>
          </w:p>
        </w:tc>
        <w:tc>
          <w:tcPr>
            <w:tcW w:w="1277" w:type="dxa"/>
          </w:tcPr>
          <w:p w14:paraId="0BBF4867"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szCs w:val="20"/>
              </w:rPr>
            </w:pPr>
            <w:r w:rsidRPr="00895124">
              <w:rPr>
                <w:rFonts w:cstheme="minorHAnsi"/>
                <w:b/>
                <w:szCs w:val="20"/>
              </w:rPr>
              <w:t>2020</w:t>
            </w:r>
          </w:p>
        </w:tc>
        <w:tc>
          <w:tcPr>
            <w:tcW w:w="1277" w:type="dxa"/>
          </w:tcPr>
          <w:p w14:paraId="44493CA8"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b/>
                <w:szCs w:val="20"/>
              </w:rPr>
            </w:pPr>
            <w:r w:rsidRPr="00895124">
              <w:rPr>
                <w:rFonts w:cstheme="minorHAnsi"/>
                <w:b/>
                <w:szCs w:val="20"/>
              </w:rPr>
              <w:t>2021</w:t>
            </w:r>
          </w:p>
        </w:tc>
      </w:tr>
      <w:tr w:rsidR="009B2995" w14:paraId="5478D367" w14:textId="77777777" w:rsidTr="006F134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1143D474"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Imprezy</w:t>
            </w:r>
          </w:p>
        </w:tc>
        <w:tc>
          <w:tcPr>
            <w:tcW w:w="1134" w:type="dxa"/>
            <w:hideMark/>
          </w:tcPr>
          <w:p w14:paraId="723A138B"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sztuka</w:t>
            </w:r>
          </w:p>
        </w:tc>
        <w:tc>
          <w:tcPr>
            <w:tcW w:w="1277" w:type="dxa"/>
          </w:tcPr>
          <w:p w14:paraId="390CBE8C"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36</w:t>
            </w:r>
          </w:p>
        </w:tc>
        <w:tc>
          <w:tcPr>
            <w:tcW w:w="1277" w:type="dxa"/>
          </w:tcPr>
          <w:p w14:paraId="38F6CEDC"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30</w:t>
            </w:r>
          </w:p>
        </w:tc>
        <w:tc>
          <w:tcPr>
            <w:tcW w:w="1277" w:type="dxa"/>
          </w:tcPr>
          <w:p w14:paraId="6F6AAB21"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21</w:t>
            </w:r>
          </w:p>
        </w:tc>
        <w:tc>
          <w:tcPr>
            <w:tcW w:w="1277" w:type="dxa"/>
          </w:tcPr>
          <w:p w14:paraId="6A340FB1"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7</w:t>
            </w:r>
          </w:p>
        </w:tc>
        <w:tc>
          <w:tcPr>
            <w:tcW w:w="1277" w:type="dxa"/>
          </w:tcPr>
          <w:p w14:paraId="6A4AD922"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11</w:t>
            </w:r>
          </w:p>
        </w:tc>
      </w:tr>
      <w:tr w:rsidR="009B2995" w14:paraId="1D1FBDBC"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3A52FF65"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Uczestnicy imprez</w:t>
            </w:r>
          </w:p>
        </w:tc>
        <w:tc>
          <w:tcPr>
            <w:tcW w:w="1134" w:type="dxa"/>
            <w:hideMark/>
          </w:tcPr>
          <w:p w14:paraId="1D1C8B87"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osoba</w:t>
            </w:r>
          </w:p>
        </w:tc>
        <w:tc>
          <w:tcPr>
            <w:tcW w:w="1277" w:type="dxa"/>
          </w:tcPr>
          <w:p w14:paraId="6B21789B"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4 460</w:t>
            </w:r>
          </w:p>
        </w:tc>
        <w:tc>
          <w:tcPr>
            <w:tcW w:w="1277" w:type="dxa"/>
          </w:tcPr>
          <w:p w14:paraId="7E1CC5D8"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2 820</w:t>
            </w:r>
          </w:p>
        </w:tc>
        <w:tc>
          <w:tcPr>
            <w:tcW w:w="1277" w:type="dxa"/>
          </w:tcPr>
          <w:p w14:paraId="30DEF345"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1 930</w:t>
            </w:r>
          </w:p>
        </w:tc>
        <w:tc>
          <w:tcPr>
            <w:tcW w:w="1277" w:type="dxa"/>
          </w:tcPr>
          <w:p w14:paraId="74276505"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300</w:t>
            </w:r>
          </w:p>
        </w:tc>
        <w:tc>
          <w:tcPr>
            <w:tcW w:w="1277" w:type="dxa"/>
          </w:tcPr>
          <w:p w14:paraId="265B718C"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810</w:t>
            </w:r>
          </w:p>
        </w:tc>
      </w:tr>
      <w:tr w:rsidR="009B2995" w14:paraId="48079942" w14:textId="77777777" w:rsidTr="006F134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65BE9FC6"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Wystawy</w:t>
            </w:r>
          </w:p>
          <w:p w14:paraId="5D045DE6" w14:textId="77777777" w:rsidR="009B2995" w:rsidRPr="006F134B" w:rsidRDefault="009B2995" w:rsidP="009B2995">
            <w:pPr>
              <w:tabs>
                <w:tab w:val="left" w:pos="7133"/>
              </w:tabs>
              <w:spacing w:before="80" w:after="80"/>
              <w:ind w:left="-57" w:right="-57"/>
              <w:rPr>
                <w:rFonts w:cstheme="minorHAnsi"/>
                <w:szCs w:val="20"/>
              </w:rPr>
            </w:pPr>
            <w:r w:rsidRPr="006F134B">
              <w:rPr>
                <w:rFonts w:cstheme="minorHAnsi"/>
                <w:szCs w:val="20"/>
              </w:rPr>
              <w:t>Uczestnicy</w:t>
            </w:r>
          </w:p>
        </w:tc>
        <w:tc>
          <w:tcPr>
            <w:tcW w:w="1134" w:type="dxa"/>
            <w:hideMark/>
          </w:tcPr>
          <w:p w14:paraId="0B931AC6"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sztuka</w:t>
            </w:r>
          </w:p>
          <w:p w14:paraId="2576C5B8"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osoba</w:t>
            </w:r>
          </w:p>
        </w:tc>
        <w:tc>
          <w:tcPr>
            <w:tcW w:w="1277" w:type="dxa"/>
          </w:tcPr>
          <w:p w14:paraId="588BE8A0"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szCs w:val="20"/>
              </w:rPr>
            </w:pPr>
            <w:r>
              <w:rPr>
                <w:rFonts w:cstheme="minorHAnsi"/>
                <w:b/>
                <w:szCs w:val="20"/>
              </w:rPr>
              <w:t>4</w:t>
            </w:r>
          </w:p>
          <w:p w14:paraId="0A683897"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Pr>
                <w:rFonts w:cstheme="minorHAnsi"/>
                <w:szCs w:val="20"/>
              </w:rPr>
              <w:t>480</w:t>
            </w:r>
          </w:p>
        </w:tc>
        <w:tc>
          <w:tcPr>
            <w:tcW w:w="1277" w:type="dxa"/>
          </w:tcPr>
          <w:p w14:paraId="5B4FB300"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3</w:t>
            </w:r>
          </w:p>
          <w:p w14:paraId="1B92DF0B"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Pr>
                <w:rFonts w:cstheme="minorHAnsi"/>
                <w:bCs/>
                <w:szCs w:val="20"/>
              </w:rPr>
              <w:t>350</w:t>
            </w:r>
          </w:p>
        </w:tc>
        <w:tc>
          <w:tcPr>
            <w:tcW w:w="1277" w:type="dxa"/>
          </w:tcPr>
          <w:p w14:paraId="6C836CE1"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2</w:t>
            </w:r>
          </w:p>
          <w:p w14:paraId="08F4E34F"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Pr>
                <w:rFonts w:cstheme="minorHAnsi"/>
                <w:bCs/>
                <w:szCs w:val="20"/>
              </w:rPr>
              <w:t>200</w:t>
            </w:r>
          </w:p>
        </w:tc>
        <w:tc>
          <w:tcPr>
            <w:tcW w:w="1277" w:type="dxa"/>
          </w:tcPr>
          <w:p w14:paraId="35C11302"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2</w:t>
            </w:r>
          </w:p>
          <w:p w14:paraId="4B030E3D"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Pr>
                <w:rFonts w:cstheme="minorHAnsi"/>
                <w:bCs/>
                <w:szCs w:val="20"/>
              </w:rPr>
              <w:t>50</w:t>
            </w:r>
          </w:p>
        </w:tc>
        <w:tc>
          <w:tcPr>
            <w:tcW w:w="1277" w:type="dxa"/>
          </w:tcPr>
          <w:p w14:paraId="4F46242F"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3</w:t>
            </w:r>
          </w:p>
          <w:p w14:paraId="50E6F9BD"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Pr>
                <w:rFonts w:cstheme="minorHAnsi"/>
                <w:bCs/>
                <w:szCs w:val="20"/>
              </w:rPr>
              <w:t>80</w:t>
            </w:r>
          </w:p>
        </w:tc>
      </w:tr>
      <w:tr w:rsidR="009B2995" w14:paraId="4964365A"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tcPr>
          <w:p w14:paraId="668F4B65"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Festiwale i przeglądy artystyczne</w:t>
            </w:r>
          </w:p>
          <w:p w14:paraId="224C5A67"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Uczestnicy</w:t>
            </w:r>
          </w:p>
        </w:tc>
        <w:tc>
          <w:tcPr>
            <w:tcW w:w="1134" w:type="dxa"/>
          </w:tcPr>
          <w:p w14:paraId="6634ECCB"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sztuka</w:t>
            </w:r>
          </w:p>
          <w:p w14:paraId="176D1D9C"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osoba</w:t>
            </w:r>
          </w:p>
        </w:tc>
        <w:tc>
          <w:tcPr>
            <w:tcW w:w="1277" w:type="dxa"/>
          </w:tcPr>
          <w:p w14:paraId="5015B8CC"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2</w:t>
            </w:r>
          </w:p>
          <w:p w14:paraId="6C5F3CC1"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85</w:t>
            </w:r>
          </w:p>
        </w:tc>
        <w:tc>
          <w:tcPr>
            <w:tcW w:w="1277" w:type="dxa"/>
          </w:tcPr>
          <w:p w14:paraId="1CAA9F5E"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2</w:t>
            </w:r>
          </w:p>
          <w:p w14:paraId="58B09850"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400</w:t>
            </w:r>
          </w:p>
        </w:tc>
        <w:tc>
          <w:tcPr>
            <w:tcW w:w="1277" w:type="dxa"/>
          </w:tcPr>
          <w:p w14:paraId="09D013A0"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2</w:t>
            </w:r>
          </w:p>
          <w:p w14:paraId="0E8D9D72"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300</w:t>
            </w:r>
          </w:p>
        </w:tc>
        <w:tc>
          <w:tcPr>
            <w:tcW w:w="1277" w:type="dxa"/>
          </w:tcPr>
          <w:p w14:paraId="69DDDA5B"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0</w:t>
            </w:r>
          </w:p>
          <w:p w14:paraId="7F0EBAE2"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0</w:t>
            </w:r>
          </w:p>
        </w:tc>
        <w:tc>
          <w:tcPr>
            <w:tcW w:w="1277" w:type="dxa"/>
          </w:tcPr>
          <w:p w14:paraId="73246A88"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0</w:t>
            </w:r>
          </w:p>
          <w:p w14:paraId="5717DC1D"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0</w:t>
            </w:r>
          </w:p>
        </w:tc>
      </w:tr>
      <w:tr w:rsidR="009B2995" w14:paraId="6994F6FD" w14:textId="77777777" w:rsidTr="006F134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2485F12A"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Koncerty</w:t>
            </w:r>
          </w:p>
          <w:p w14:paraId="4181A343" w14:textId="77777777" w:rsidR="009B2995" w:rsidRPr="006F134B" w:rsidRDefault="009B2995" w:rsidP="009B2995">
            <w:pPr>
              <w:tabs>
                <w:tab w:val="left" w:pos="7133"/>
              </w:tabs>
              <w:spacing w:before="80" w:after="80"/>
              <w:ind w:left="-57" w:right="-57"/>
              <w:rPr>
                <w:rFonts w:cstheme="minorHAnsi"/>
                <w:szCs w:val="20"/>
              </w:rPr>
            </w:pPr>
            <w:r w:rsidRPr="006F134B">
              <w:rPr>
                <w:rFonts w:cstheme="minorHAnsi"/>
                <w:szCs w:val="20"/>
              </w:rPr>
              <w:t>Uczestnicy</w:t>
            </w:r>
          </w:p>
        </w:tc>
        <w:tc>
          <w:tcPr>
            <w:tcW w:w="1134" w:type="dxa"/>
            <w:hideMark/>
          </w:tcPr>
          <w:p w14:paraId="2561145D"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sztuka</w:t>
            </w:r>
          </w:p>
          <w:p w14:paraId="1856F127"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osoba</w:t>
            </w:r>
          </w:p>
        </w:tc>
        <w:tc>
          <w:tcPr>
            <w:tcW w:w="1277" w:type="dxa"/>
          </w:tcPr>
          <w:p w14:paraId="5A6E35F0"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szCs w:val="20"/>
              </w:rPr>
            </w:pPr>
            <w:r>
              <w:rPr>
                <w:rFonts w:cstheme="minorHAnsi"/>
                <w:b/>
                <w:szCs w:val="20"/>
              </w:rPr>
              <w:t>5</w:t>
            </w:r>
          </w:p>
          <w:p w14:paraId="5118310C"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Pr>
                <w:rFonts w:cstheme="minorHAnsi"/>
                <w:szCs w:val="20"/>
              </w:rPr>
              <w:t>3 000</w:t>
            </w:r>
          </w:p>
        </w:tc>
        <w:tc>
          <w:tcPr>
            <w:tcW w:w="1277" w:type="dxa"/>
          </w:tcPr>
          <w:p w14:paraId="281E72AD"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6</w:t>
            </w:r>
          </w:p>
          <w:p w14:paraId="33221E1B"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Pr>
                <w:rFonts w:cstheme="minorHAnsi"/>
                <w:bCs/>
                <w:szCs w:val="20"/>
              </w:rPr>
              <w:t>1 200</w:t>
            </w:r>
          </w:p>
        </w:tc>
        <w:tc>
          <w:tcPr>
            <w:tcW w:w="1277" w:type="dxa"/>
          </w:tcPr>
          <w:p w14:paraId="3EE9C1AF"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3</w:t>
            </w:r>
          </w:p>
          <w:p w14:paraId="28B8222E"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Pr>
                <w:rFonts w:cstheme="minorHAnsi"/>
                <w:bCs/>
                <w:szCs w:val="20"/>
              </w:rPr>
              <w:t>8</w:t>
            </w:r>
            <w:r w:rsidRPr="00895124">
              <w:rPr>
                <w:rFonts w:cstheme="minorHAnsi"/>
                <w:bCs/>
                <w:szCs w:val="20"/>
              </w:rPr>
              <w:t>00</w:t>
            </w:r>
          </w:p>
        </w:tc>
        <w:tc>
          <w:tcPr>
            <w:tcW w:w="1277" w:type="dxa"/>
          </w:tcPr>
          <w:p w14:paraId="3B03FCC1"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3</w:t>
            </w:r>
          </w:p>
          <w:p w14:paraId="23043AE0"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Pr>
                <w:rFonts w:cstheme="minorHAnsi"/>
                <w:bCs/>
                <w:szCs w:val="20"/>
              </w:rPr>
              <w:t>20</w:t>
            </w:r>
            <w:r w:rsidRPr="00895124">
              <w:rPr>
                <w:rFonts w:cstheme="minorHAnsi"/>
                <w:bCs/>
                <w:szCs w:val="20"/>
              </w:rPr>
              <w:t>0</w:t>
            </w:r>
          </w:p>
        </w:tc>
        <w:tc>
          <w:tcPr>
            <w:tcW w:w="1277" w:type="dxa"/>
          </w:tcPr>
          <w:p w14:paraId="74537724"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4</w:t>
            </w:r>
          </w:p>
          <w:p w14:paraId="410EA321"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Pr>
                <w:rFonts w:cstheme="minorHAnsi"/>
                <w:bCs/>
                <w:szCs w:val="20"/>
              </w:rPr>
              <w:t>6</w:t>
            </w:r>
            <w:r w:rsidRPr="00895124">
              <w:rPr>
                <w:rFonts w:cstheme="minorHAnsi"/>
                <w:bCs/>
                <w:szCs w:val="20"/>
              </w:rPr>
              <w:t>00</w:t>
            </w:r>
          </w:p>
        </w:tc>
      </w:tr>
      <w:tr w:rsidR="009B2995" w14:paraId="77BB43B8"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tcPr>
          <w:p w14:paraId="12D42520"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Prelekcje, spotkania, wykłady</w:t>
            </w:r>
          </w:p>
          <w:p w14:paraId="6FA0EE99"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Uczestnicy</w:t>
            </w:r>
          </w:p>
        </w:tc>
        <w:tc>
          <w:tcPr>
            <w:tcW w:w="1134" w:type="dxa"/>
          </w:tcPr>
          <w:p w14:paraId="0BEE69B5"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sztuka</w:t>
            </w:r>
          </w:p>
          <w:p w14:paraId="5459FDA0"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osoba</w:t>
            </w:r>
          </w:p>
        </w:tc>
        <w:tc>
          <w:tcPr>
            <w:tcW w:w="1277" w:type="dxa"/>
          </w:tcPr>
          <w:p w14:paraId="1B63B7CC"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4</w:t>
            </w:r>
          </w:p>
          <w:p w14:paraId="5B8ECA53"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100</w:t>
            </w:r>
          </w:p>
        </w:tc>
        <w:tc>
          <w:tcPr>
            <w:tcW w:w="1277" w:type="dxa"/>
          </w:tcPr>
          <w:p w14:paraId="0FF4BB5B"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2</w:t>
            </w:r>
          </w:p>
          <w:p w14:paraId="3AC4466F"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200</w:t>
            </w:r>
          </w:p>
        </w:tc>
        <w:tc>
          <w:tcPr>
            <w:tcW w:w="1277" w:type="dxa"/>
          </w:tcPr>
          <w:p w14:paraId="16CEE8E4"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0</w:t>
            </w:r>
          </w:p>
          <w:p w14:paraId="1AC94121"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0</w:t>
            </w:r>
          </w:p>
        </w:tc>
        <w:tc>
          <w:tcPr>
            <w:tcW w:w="1277" w:type="dxa"/>
          </w:tcPr>
          <w:p w14:paraId="35D461B6"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0</w:t>
            </w:r>
          </w:p>
          <w:p w14:paraId="2FB54AFA"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0</w:t>
            </w:r>
          </w:p>
        </w:tc>
        <w:tc>
          <w:tcPr>
            <w:tcW w:w="1277" w:type="dxa"/>
          </w:tcPr>
          <w:p w14:paraId="590A13B6"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2</w:t>
            </w:r>
          </w:p>
          <w:p w14:paraId="72A3247A"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80</w:t>
            </w:r>
          </w:p>
        </w:tc>
      </w:tr>
      <w:tr w:rsidR="009B2995" w14:paraId="1191D1D4" w14:textId="77777777" w:rsidTr="006F134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6621DD28"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Imprezy turystyczne i sportowo-rekreacyjne</w:t>
            </w:r>
          </w:p>
          <w:p w14:paraId="3C2E365A" w14:textId="77777777" w:rsidR="009B2995" w:rsidRPr="006F134B" w:rsidRDefault="009B2995" w:rsidP="009B2995">
            <w:pPr>
              <w:tabs>
                <w:tab w:val="left" w:pos="7133"/>
              </w:tabs>
              <w:spacing w:before="80" w:after="80"/>
              <w:ind w:left="-57" w:right="-57"/>
              <w:rPr>
                <w:rFonts w:cstheme="minorHAnsi"/>
                <w:szCs w:val="20"/>
              </w:rPr>
            </w:pPr>
            <w:r w:rsidRPr="006F134B">
              <w:rPr>
                <w:rFonts w:cstheme="minorHAnsi"/>
                <w:szCs w:val="20"/>
              </w:rPr>
              <w:t>Uczestnicy</w:t>
            </w:r>
          </w:p>
        </w:tc>
        <w:tc>
          <w:tcPr>
            <w:tcW w:w="1134" w:type="dxa"/>
            <w:hideMark/>
          </w:tcPr>
          <w:p w14:paraId="53E7E6F9"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sztuka</w:t>
            </w:r>
          </w:p>
          <w:p w14:paraId="0294B4DA"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osoba</w:t>
            </w:r>
          </w:p>
        </w:tc>
        <w:tc>
          <w:tcPr>
            <w:tcW w:w="1277" w:type="dxa"/>
          </w:tcPr>
          <w:p w14:paraId="1DEAD33C"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szCs w:val="20"/>
              </w:rPr>
            </w:pPr>
            <w:r>
              <w:rPr>
                <w:rFonts w:cstheme="minorHAnsi"/>
                <w:b/>
                <w:szCs w:val="20"/>
              </w:rPr>
              <w:t>8</w:t>
            </w:r>
          </w:p>
          <w:p w14:paraId="54B65594"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Pr>
                <w:rFonts w:cstheme="minorHAnsi"/>
                <w:szCs w:val="20"/>
              </w:rPr>
              <w:t>4</w:t>
            </w:r>
            <w:r w:rsidRPr="00895124">
              <w:rPr>
                <w:rFonts w:cstheme="minorHAnsi"/>
                <w:szCs w:val="20"/>
              </w:rPr>
              <w:t>00</w:t>
            </w:r>
          </w:p>
        </w:tc>
        <w:tc>
          <w:tcPr>
            <w:tcW w:w="1277" w:type="dxa"/>
          </w:tcPr>
          <w:p w14:paraId="71FDE2C2"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7</w:t>
            </w:r>
          </w:p>
          <w:p w14:paraId="33F11E12"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Pr>
                <w:rFonts w:cstheme="minorHAnsi"/>
                <w:bCs/>
                <w:szCs w:val="20"/>
              </w:rPr>
              <w:t>350</w:t>
            </w:r>
          </w:p>
        </w:tc>
        <w:tc>
          <w:tcPr>
            <w:tcW w:w="1277" w:type="dxa"/>
          </w:tcPr>
          <w:p w14:paraId="441B5A1A"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7</w:t>
            </w:r>
          </w:p>
          <w:p w14:paraId="685C6ECF"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Pr>
                <w:rFonts w:cstheme="minorHAnsi"/>
                <w:bCs/>
                <w:szCs w:val="20"/>
              </w:rPr>
              <w:t>3</w:t>
            </w:r>
            <w:r w:rsidRPr="00895124">
              <w:rPr>
                <w:rFonts w:cstheme="minorHAnsi"/>
                <w:bCs/>
                <w:szCs w:val="20"/>
              </w:rPr>
              <w:t>00</w:t>
            </w:r>
          </w:p>
        </w:tc>
        <w:tc>
          <w:tcPr>
            <w:tcW w:w="1277" w:type="dxa"/>
          </w:tcPr>
          <w:p w14:paraId="3D13F376"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0</w:t>
            </w:r>
          </w:p>
          <w:p w14:paraId="416FBDCC"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0</w:t>
            </w:r>
          </w:p>
        </w:tc>
        <w:tc>
          <w:tcPr>
            <w:tcW w:w="1277" w:type="dxa"/>
          </w:tcPr>
          <w:p w14:paraId="76D12355"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0</w:t>
            </w:r>
          </w:p>
          <w:p w14:paraId="5045671E"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0</w:t>
            </w:r>
          </w:p>
        </w:tc>
      </w:tr>
      <w:tr w:rsidR="009B2995" w14:paraId="392CCBFF"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222B6305"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Konkursy</w:t>
            </w:r>
          </w:p>
          <w:p w14:paraId="758288B6" w14:textId="77777777" w:rsidR="009B2995" w:rsidRPr="006F134B" w:rsidRDefault="009B2995" w:rsidP="009B2995">
            <w:pPr>
              <w:tabs>
                <w:tab w:val="left" w:pos="7133"/>
              </w:tabs>
              <w:spacing w:before="80" w:after="80"/>
              <w:ind w:left="-57" w:right="-57"/>
              <w:rPr>
                <w:rFonts w:cstheme="minorHAnsi"/>
                <w:szCs w:val="20"/>
              </w:rPr>
            </w:pPr>
            <w:r w:rsidRPr="006F134B">
              <w:rPr>
                <w:rFonts w:cstheme="minorHAnsi"/>
                <w:szCs w:val="20"/>
              </w:rPr>
              <w:t>Uczestnicy</w:t>
            </w:r>
          </w:p>
        </w:tc>
        <w:tc>
          <w:tcPr>
            <w:tcW w:w="1134" w:type="dxa"/>
            <w:hideMark/>
          </w:tcPr>
          <w:p w14:paraId="2BC39C6A"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sztuka</w:t>
            </w:r>
          </w:p>
          <w:p w14:paraId="0A545060"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osoba</w:t>
            </w:r>
          </w:p>
        </w:tc>
        <w:tc>
          <w:tcPr>
            <w:tcW w:w="1277" w:type="dxa"/>
          </w:tcPr>
          <w:p w14:paraId="5F9C1963"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4</w:t>
            </w:r>
          </w:p>
          <w:p w14:paraId="0286D2BF"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95</w:t>
            </w:r>
          </w:p>
        </w:tc>
        <w:tc>
          <w:tcPr>
            <w:tcW w:w="1277" w:type="dxa"/>
          </w:tcPr>
          <w:p w14:paraId="094F8C75"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5</w:t>
            </w:r>
          </w:p>
          <w:p w14:paraId="4BCC1848"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150</w:t>
            </w:r>
          </w:p>
        </w:tc>
        <w:tc>
          <w:tcPr>
            <w:tcW w:w="1277" w:type="dxa"/>
          </w:tcPr>
          <w:p w14:paraId="6FCC6054"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4</w:t>
            </w:r>
          </w:p>
          <w:p w14:paraId="0E9873CD"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sidRPr="00895124">
              <w:rPr>
                <w:rFonts w:cstheme="minorHAnsi"/>
                <w:bCs/>
                <w:szCs w:val="20"/>
              </w:rPr>
              <w:t>200</w:t>
            </w:r>
          </w:p>
        </w:tc>
        <w:tc>
          <w:tcPr>
            <w:tcW w:w="1277" w:type="dxa"/>
          </w:tcPr>
          <w:p w14:paraId="099F2790"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w:t>
            </w:r>
          </w:p>
          <w:p w14:paraId="39BD799C"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5</w:t>
            </w:r>
            <w:r w:rsidRPr="00895124">
              <w:rPr>
                <w:rFonts w:cstheme="minorHAnsi"/>
                <w:bCs/>
                <w:szCs w:val="20"/>
              </w:rPr>
              <w:t>0</w:t>
            </w:r>
          </w:p>
        </w:tc>
        <w:tc>
          <w:tcPr>
            <w:tcW w:w="1277" w:type="dxa"/>
          </w:tcPr>
          <w:p w14:paraId="34EF1549"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w:t>
            </w:r>
          </w:p>
          <w:p w14:paraId="53107386"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5</w:t>
            </w:r>
            <w:r w:rsidRPr="00895124">
              <w:rPr>
                <w:rFonts w:cstheme="minorHAnsi"/>
                <w:bCs/>
                <w:szCs w:val="20"/>
              </w:rPr>
              <w:t>0</w:t>
            </w:r>
          </w:p>
        </w:tc>
      </w:tr>
      <w:tr w:rsidR="009B2995" w14:paraId="449409B2" w14:textId="77777777" w:rsidTr="006F134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069ADA32"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Pokazy teatralne</w:t>
            </w:r>
          </w:p>
          <w:p w14:paraId="7DB15A7F" w14:textId="77777777" w:rsidR="009B2995" w:rsidRPr="006F134B" w:rsidRDefault="009B2995" w:rsidP="009B2995">
            <w:pPr>
              <w:tabs>
                <w:tab w:val="left" w:pos="7133"/>
              </w:tabs>
              <w:spacing w:before="80" w:after="80"/>
              <w:ind w:left="-57" w:right="-57"/>
              <w:rPr>
                <w:rFonts w:cstheme="minorHAnsi"/>
                <w:szCs w:val="20"/>
              </w:rPr>
            </w:pPr>
            <w:r w:rsidRPr="006F134B">
              <w:rPr>
                <w:rFonts w:cstheme="minorHAnsi"/>
                <w:szCs w:val="20"/>
              </w:rPr>
              <w:t>Uczestnicy</w:t>
            </w:r>
          </w:p>
        </w:tc>
        <w:tc>
          <w:tcPr>
            <w:tcW w:w="1134" w:type="dxa"/>
            <w:hideMark/>
          </w:tcPr>
          <w:p w14:paraId="17E9AC08"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sztuka</w:t>
            </w:r>
          </w:p>
          <w:p w14:paraId="7A7965FA"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osoba</w:t>
            </w:r>
          </w:p>
        </w:tc>
        <w:tc>
          <w:tcPr>
            <w:tcW w:w="1277" w:type="dxa"/>
          </w:tcPr>
          <w:p w14:paraId="1E4A1511"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szCs w:val="20"/>
              </w:rPr>
            </w:pPr>
            <w:r>
              <w:rPr>
                <w:rFonts w:cstheme="minorHAnsi"/>
                <w:b/>
                <w:szCs w:val="20"/>
              </w:rPr>
              <w:t>2</w:t>
            </w:r>
          </w:p>
          <w:p w14:paraId="1B1700B9"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Pr>
                <w:rFonts w:cstheme="minorHAnsi"/>
                <w:szCs w:val="20"/>
              </w:rPr>
              <w:t>1</w:t>
            </w:r>
            <w:r w:rsidRPr="00895124">
              <w:rPr>
                <w:rFonts w:cstheme="minorHAnsi"/>
                <w:szCs w:val="20"/>
              </w:rPr>
              <w:t>50</w:t>
            </w:r>
          </w:p>
        </w:tc>
        <w:tc>
          <w:tcPr>
            <w:tcW w:w="1277" w:type="dxa"/>
          </w:tcPr>
          <w:p w14:paraId="5C8380FD"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1</w:t>
            </w:r>
          </w:p>
          <w:p w14:paraId="3BF84433"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Pr>
                <w:rFonts w:cstheme="minorHAnsi"/>
                <w:bCs/>
                <w:szCs w:val="20"/>
              </w:rPr>
              <w:t>7</w:t>
            </w:r>
            <w:r w:rsidRPr="00895124">
              <w:rPr>
                <w:rFonts w:cstheme="minorHAnsi"/>
                <w:bCs/>
                <w:szCs w:val="20"/>
              </w:rPr>
              <w:t>0</w:t>
            </w:r>
          </w:p>
        </w:tc>
        <w:tc>
          <w:tcPr>
            <w:tcW w:w="1277" w:type="dxa"/>
          </w:tcPr>
          <w:p w14:paraId="3E5D2DA5"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2</w:t>
            </w:r>
          </w:p>
          <w:p w14:paraId="17ACF9F8"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Pr>
                <w:rFonts w:cstheme="minorHAnsi"/>
                <w:bCs/>
                <w:szCs w:val="20"/>
              </w:rPr>
              <w:t>10</w:t>
            </w:r>
            <w:r w:rsidRPr="00895124">
              <w:rPr>
                <w:rFonts w:cstheme="minorHAnsi"/>
                <w:bCs/>
                <w:szCs w:val="20"/>
              </w:rPr>
              <w:t>0</w:t>
            </w:r>
          </w:p>
        </w:tc>
        <w:tc>
          <w:tcPr>
            <w:tcW w:w="1277" w:type="dxa"/>
          </w:tcPr>
          <w:p w14:paraId="61FE6F91"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Pr>
                <w:rFonts w:cstheme="minorHAnsi"/>
                <w:b/>
                <w:bCs/>
                <w:szCs w:val="20"/>
              </w:rPr>
              <w:t>0</w:t>
            </w:r>
          </w:p>
          <w:p w14:paraId="790AEAA9"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Pr>
                <w:rFonts w:cstheme="minorHAnsi"/>
                <w:bCs/>
                <w:szCs w:val="20"/>
              </w:rPr>
              <w:t>0</w:t>
            </w:r>
          </w:p>
        </w:tc>
        <w:tc>
          <w:tcPr>
            <w:tcW w:w="1277" w:type="dxa"/>
          </w:tcPr>
          <w:p w14:paraId="32D93F32"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0</w:t>
            </w:r>
          </w:p>
          <w:p w14:paraId="535A26EC"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0</w:t>
            </w:r>
          </w:p>
        </w:tc>
      </w:tr>
      <w:tr w:rsidR="009B2995" w14:paraId="3DE0726C"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7E44C2F5"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Warsztaty</w:t>
            </w:r>
          </w:p>
          <w:p w14:paraId="2EF83448" w14:textId="77777777" w:rsidR="009B2995" w:rsidRPr="006F134B" w:rsidRDefault="009B2995" w:rsidP="009B2995">
            <w:pPr>
              <w:tabs>
                <w:tab w:val="left" w:pos="7133"/>
              </w:tabs>
              <w:spacing w:before="80" w:after="80"/>
              <w:ind w:left="-57" w:right="-57"/>
              <w:rPr>
                <w:rFonts w:cstheme="minorHAnsi"/>
                <w:szCs w:val="20"/>
              </w:rPr>
            </w:pPr>
            <w:r w:rsidRPr="006F134B">
              <w:rPr>
                <w:rFonts w:cstheme="minorHAnsi"/>
                <w:szCs w:val="20"/>
              </w:rPr>
              <w:t>Uczestnicy</w:t>
            </w:r>
          </w:p>
        </w:tc>
        <w:tc>
          <w:tcPr>
            <w:tcW w:w="1134" w:type="dxa"/>
            <w:hideMark/>
          </w:tcPr>
          <w:p w14:paraId="02FA6AA1"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sztuka</w:t>
            </w:r>
          </w:p>
          <w:p w14:paraId="5BD94601"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osoba</w:t>
            </w:r>
          </w:p>
        </w:tc>
        <w:tc>
          <w:tcPr>
            <w:tcW w:w="1277" w:type="dxa"/>
          </w:tcPr>
          <w:p w14:paraId="395F71F4"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7</w:t>
            </w:r>
          </w:p>
          <w:p w14:paraId="1DA3631A"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15</w:t>
            </w:r>
            <w:r w:rsidRPr="00895124">
              <w:rPr>
                <w:rFonts w:cstheme="minorHAnsi"/>
                <w:szCs w:val="20"/>
              </w:rPr>
              <w:t>0</w:t>
            </w:r>
          </w:p>
        </w:tc>
        <w:tc>
          <w:tcPr>
            <w:tcW w:w="1277" w:type="dxa"/>
          </w:tcPr>
          <w:p w14:paraId="201D9E89"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4</w:t>
            </w:r>
          </w:p>
          <w:p w14:paraId="2B57A930"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1</w:t>
            </w:r>
            <w:r w:rsidRPr="00895124">
              <w:rPr>
                <w:rFonts w:cstheme="minorHAnsi"/>
                <w:bCs/>
                <w:szCs w:val="20"/>
              </w:rPr>
              <w:t>00</w:t>
            </w:r>
          </w:p>
        </w:tc>
        <w:tc>
          <w:tcPr>
            <w:tcW w:w="1277" w:type="dxa"/>
          </w:tcPr>
          <w:p w14:paraId="5D0271D9"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1</w:t>
            </w:r>
          </w:p>
          <w:p w14:paraId="41D682C0"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sidRPr="00895124">
              <w:rPr>
                <w:rFonts w:cstheme="minorHAnsi"/>
                <w:bCs/>
                <w:szCs w:val="20"/>
              </w:rPr>
              <w:t>30</w:t>
            </w:r>
          </w:p>
        </w:tc>
        <w:tc>
          <w:tcPr>
            <w:tcW w:w="1277" w:type="dxa"/>
          </w:tcPr>
          <w:p w14:paraId="5D62CF53"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0</w:t>
            </w:r>
          </w:p>
          <w:p w14:paraId="32B8793F"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0</w:t>
            </w:r>
          </w:p>
        </w:tc>
        <w:tc>
          <w:tcPr>
            <w:tcW w:w="1277" w:type="dxa"/>
          </w:tcPr>
          <w:p w14:paraId="6A103469"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0</w:t>
            </w:r>
          </w:p>
          <w:p w14:paraId="0AB787C6"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0</w:t>
            </w:r>
          </w:p>
        </w:tc>
      </w:tr>
      <w:tr w:rsidR="009B2995" w14:paraId="75950A15" w14:textId="77777777" w:rsidTr="006F134B">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122" w:type="dxa"/>
            <w:hideMark/>
          </w:tcPr>
          <w:p w14:paraId="66927B9D" w14:textId="77777777" w:rsidR="009B2995" w:rsidRPr="006F134B" w:rsidRDefault="009B2995" w:rsidP="009B2995">
            <w:pPr>
              <w:tabs>
                <w:tab w:val="left" w:pos="7133"/>
              </w:tabs>
              <w:spacing w:before="80" w:after="80"/>
              <w:ind w:left="-57" w:right="-57"/>
              <w:jc w:val="center"/>
              <w:rPr>
                <w:rFonts w:cstheme="minorHAnsi"/>
                <w:szCs w:val="20"/>
              </w:rPr>
            </w:pPr>
            <w:r w:rsidRPr="006F134B">
              <w:rPr>
                <w:rFonts w:cstheme="minorHAnsi"/>
                <w:szCs w:val="20"/>
              </w:rPr>
              <w:lastRenderedPageBreak/>
              <w:t>Wyszczególnienie</w:t>
            </w:r>
          </w:p>
        </w:tc>
        <w:tc>
          <w:tcPr>
            <w:tcW w:w="1134" w:type="dxa"/>
          </w:tcPr>
          <w:p w14:paraId="1C9D22D5"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b/>
                <w:szCs w:val="20"/>
              </w:rPr>
            </w:pPr>
            <w:r w:rsidRPr="00895124">
              <w:rPr>
                <w:rFonts w:cstheme="minorHAnsi"/>
                <w:b/>
                <w:szCs w:val="20"/>
              </w:rPr>
              <w:t>Jednostka miary</w:t>
            </w:r>
          </w:p>
        </w:tc>
        <w:tc>
          <w:tcPr>
            <w:tcW w:w="6385" w:type="dxa"/>
            <w:gridSpan w:val="5"/>
          </w:tcPr>
          <w:p w14:paraId="534E1554"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b/>
                <w:szCs w:val="20"/>
              </w:rPr>
            </w:pPr>
            <w:r w:rsidRPr="00895124">
              <w:rPr>
                <w:rFonts w:cstheme="minorHAnsi"/>
                <w:b/>
                <w:szCs w:val="20"/>
              </w:rPr>
              <w:t>Grupy artystyczne</w:t>
            </w:r>
          </w:p>
        </w:tc>
      </w:tr>
      <w:tr w:rsidR="009B2995" w14:paraId="1E1C439C"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56" w:type="dxa"/>
            <w:gridSpan w:val="2"/>
          </w:tcPr>
          <w:p w14:paraId="71B0CE46" w14:textId="77777777" w:rsidR="009B2995" w:rsidRPr="00895124" w:rsidRDefault="009B2995" w:rsidP="009B2995">
            <w:pPr>
              <w:tabs>
                <w:tab w:val="left" w:pos="7133"/>
              </w:tabs>
              <w:spacing w:before="80" w:after="80"/>
              <w:ind w:left="-57" w:right="-57"/>
              <w:jc w:val="center"/>
              <w:rPr>
                <w:rFonts w:cstheme="minorHAnsi"/>
                <w:b w:val="0"/>
                <w:szCs w:val="20"/>
              </w:rPr>
            </w:pPr>
            <w:r w:rsidRPr="00895124">
              <w:rPr>
                <w:rFonts w:cstheme="minorHAnsi"/>
                <w:b w:val="0"/>
                <w:szCs w:val="20"/>
              </w:rPr>
              <w:t>Rok</w:t>
            </w:r>
          </w:p>
        </w:tc>
        <w:tc>
          <w:tcPr>
            <w:tcW w:w="1277" w:type="dxa"/>
          </w:tcPr>
          <w:p w14:paraId="26E63D01"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2017</w:t>
            </w:r>
          </w:p>
        </w:tc>
        <w:tc>
          <w:tcPr>
            <w:tcW w:w="1277" w:type="dxa"/>
          </w:tcPr>
          <w:p w14:paraId="69BF26A7"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2018</w:t>
            </w:r>
          </w:p>
        </w:tc>
        <w:tc>
          <w:tcPr>
            <w:tcW w:w="1277" w:type="dxa"/>
          </w:tcPr>
          <w:p w14:paraId="653AC5F5"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2019</w:t>
            </w:r>
          </w:p>
        </w:tc>
        <w:tc>
          <w:tcPr>
            <w:tcW w:w="1277" w:type="dxa"/>
          </w:tcPr>
          <w:p w14:paraId="1AC93A6C"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2020</w:t>
            </w:r>
          </w:p>
        </w:tc>
        <w:tc>
          <w:tcPr>
            <w:tcW w:w="1277" w:type="dxa"/>
          </w:tcPr>
          <w:p w14:paraId="34D302B9"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2021</w:t>
            </w:r>
          </w:p>
        </w:tc>
      </w:tr>
      <w:tr w:rsidR="009B2995" w14:paraId="01988EA7" w14:textId="77777777" w:rsidTr="006F134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3D5A6754"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Grupy artystyczne</w:t>
            </w:r>
          </w:p>
        </w:tc>
        <w:tc>
          <w:tcPr>
            <w:tcW w:w="1134" w:type="dxa"/>
            <w:hideMark/>
          </w:tcPr>
          <w:p w14:paraId="503AC912"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sztuka</w:t>
            </w:r>
          </w:p>
        </w:tc>
        <w:tc>
          <w:tcPr>
            <w:tcW w:w="1277" w:type="dxa"/>
          </w:tcPr>
          <w:p w14:paraId="7A40A348"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7</w:t>
            </w:r>
          </w:p>
        </w:tc>
        <w:tc>
          <w:tcPr>
            <w:tcW w:w="1277" w:type="dxa"/>
          </w:tcPr>
          <w:p w14:paraId="1CC50901"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8</w:t>
            </w:r>
          </w:p>
        </w:tc>
        <w:tc>
          <w:tcPr>
            <w:tcW w:w="1277" w:type="dxa"/>
          </w:tcPr>
          <w:p w14:paraId="4DF72AFA"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8</w:t>
            </w:r>
          </w:p>
        </w:tc>
        <w:tc>
          <w:tcPr>
            <w:tcW w:w="1277" w:type="dxa"/>
          </w:tcPr>
          <w:p w14:paraId="1E389AD4"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6</w:t>
            </w:r>
          </w:p>
        </w:tc>
        <w:tc>
          <w:tcPr>
            <w:tcW w:w="1277" w:type="dxa"/>
          </w:tcPr>
          <w:p w14:paraId="7C9880F7"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7</w:t>
            </w:r>
          </w:p>
        </w:tc>
      </w:tr>
      <w:tr w:rsidR="009B2995" w14:paraId="6480195A"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54A54727"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Członkowie grup artystycznych</w:t>
            </w:r>
          </w:p>
        </w:tc>
        <w:tc>
          <w:tcPr>
            <w:tcW w:w="1134" w:type="dxa"/>
            <w:hideMark/>
          </w:tcPr>
          <w:p w14:paraId="63A77CA2"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osoba</w:t>
            </w:r>
          </w:p>
        </w:tc>
        <w:tc>
          <w:tcPr>
            <w:tcW w:w="1277" w:type="dxa"/>
          </w:tcPr>
          <w:p w14:paraId="2B653383"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145</w:t>
            </w:r>
          </w:p>
        </w:tc>
        <w:tc>
          <w:tcPr>
            <w:tcW w:w="1277" w:type="dxa"/>
          </w:tcPr>
          <w:p w14:paraId="6475E834"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152</w:t>
            </w:r>
          </w:p>
        </w:tc>
        <w:tc>
          <w:tcPr>
            <w:tcW w:w="1277" w:type="dxa"/>
          </w:tcPr>
          <w:p w14:paraId="1A59F4E6"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153</w:t>
            </w:r>
          </w:p>
        </w:tc>
        <w:tc>
          <w:tcPr>
            <w:tcW w:w="1277" w:type="dxa"/>
          </w:tcPr>
          <w:p w14:paraId="0814E583"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108</w:t>
            </w:r>
          </w:p>
        </w:tc>
        <w:tc>
          <w:tcPr>
            <w:tcW w:w="1277" w:type="dxa"/>
          </w:tcPr>
          <w:p w14:paraId="24B590C8"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118</w:t>
            </w:r>
          </w:p>
        </w:tc>
      </w:tr>
      <w:tr w:rsidR="009B2995" w14:paraId="3A2E3AAB" w14:textId="77777777" w:rsidTr="006F134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21598397"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Grupy teatralne</w:t>
            </w:r>
          </w:p>
          <w:p w14:paraId="0219EEEF" w14:textId="77777777" w:rsidR="009B2995" w:rsidRPr="006F134B" w:rsidRDefault="009B2995" w:rsidP="009B2995">
            <w:pPr>
              <w:tabs>
                <w:tab w:val="left" w:pos="7133"/>
              </w:tabs>
              <w:spacing w:before="80" w:after="80"/>
              <w:ind w:left="-57" w:right="-57"/>
              <w:rPr>
                <w:rFonts w:cstheme="minorHAnsi"/>
                <w:szCs w:val="20"/>
              </w:rPr>
            </w:pPr>
            <w:r w:rsidRPr="006F134B">
              <w:rPr>
                <w:rFonts w:cstheme="minorHAnsi"/>
                <w:szCs w:val="20"/>
              </w:rPr>
              <w:t>Członkowie</w:t>
            </w:r>
          </w:p>
        </w:tc>
        <w:tc>
          <w:tcPr>
            <w:tcW w:w="1134" w:type="dxa"/>
            <w:hideMark/>
          </w:tcPr>
          <w:p w14:paraId="37EFE758"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sztuka</w:t>
            </w:r>
          </w:p>
          <w:p w14:paraId="098AEE5F"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osoba</w:t>
            </w:r>
          </w:p>
        </w:tc>
        <w:tc>
          <w:tcPr>
            <w:tcW w:w="1277" w:type="dxa"/>
          </w:tcPr>
          <w:p w14:paraId="31E75CFF"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szCs w:val="20"/>
              </w:rPr>
            </w:pPr>
            <w:r w:rsidRPr="00895124">
              <w:rPr>
                <w:rFonts w:cstheme="minorHAnsi"/>
                <w:b/>
                <w:szCs w:val="20"/>
              </w:rPr>
              <w:t>1</w:t>
            </w:r>
          </w:p>
          <w:p w14:paraId="13E77C1B"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19</w:t>
            </w:r>
          </w:p>
        </w:tc>
        <w:tc>
          <w:tcPr>
            <w:tcW w:w="1277" w:type="dxa"/>
          </w:tcPr>
          <w:p w14:paraId="3290C6A4"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1</w:t>
            </w:r>
          </w:p>
          <w:p w14:paraId="77214935"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18</w:t>
            </w:r>
          </w:p>
        </w:tc>
        <w:tc>
          <w:tcPr>
            <w:tcW w:w="1277" w:type="dxa"/>
          </w:tcPr>
          <w:p w14:paraId="530268F8"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2</w:t>
            </w:r>
          </w:p>
          <w:p w14:paraId="1E81CF88"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25</w:t>
            </w:r>
          </w:p>
        </w:tc>
        <w:tc>
          <w:tcPr>
            <w:tcW w:w="1277" w:type="dxa"/>
          </w:tcPr>
          <w:p w14:paraId="75035B49"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1</w:t>
            </w:r>
          </w:p>
          <w:p w14:paraId="1CD1F948"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15</w:t>
            </w:r>
          </w:p>
        </w:tc>
        <w:tc>
          <w:tcPr>
            <w:tcW w:w="1277" w:type="dxa"/>
          </w:tcPr>
          <w:p w14:paraId="3E54F914"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1</w:t>
            </w:r>
          </w:p>
          <w:p w14:paraId="5CE43766"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15</w:t>
            </w:r>
          </w:p>
        </w:tc>
      </w:tr>
      <w:tr w:rsidR="009B2995" w14:paraId="5D103B9F"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1A8D7A34"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 xml:space="preserve">Grupy </w:t>
            </w:r>
            <w:proofErr w:type="spellStart"/>
            <w:r w:rsidRPr="006F134B">
              <w:rPr>
                <w:rFonts w:cstheme="minorHAnsi"/>
                <w:bCs w:val="0"/>
                <w:szCs w:val="20"/>
              </w:rPr>
              <w:t>muzyczne-instrumentalne</w:t>
            </w:r>
            <w:proofErr w:type="spellEnd"/>
          </w:p>
          <w:p w14:paraId="4095ECB1" w14:textId="77777777" w:rsidR="009B2995" w:rsidRPr="006F134B" w:rsidRDefault="009B2995" w:rsidP="009B2995">
            <w:pPr>
              <w:tabs>
                <w:tab w:val="left" w:pos="7133"/>
              </w:tabs>
              <w:spacing w:before="80" w:after="80"/>
              <w:ind w:left="-57" w:right="-57"/>
              <w:rPr>
                <w:rFonts w:cstheme="minorHAnsi"/>
                <w:szCs w:val="20"/>
              </w:rPr>
            </w:pPr>
            <w:r w:rsidRPr="006F134B">
              <w:rPr>
                <w:rFonts w:cstheme="minorHAnsi"/>
                <w:szCs w:val="20"/>
              </w:rPr>
              <w:t>Członkowie</w:t>
            </w:r>
          </w:p>
        </w:tc>
        <w:tc>
          <w:tcPr>
            <w:tcW w:w="1134" w:type="dxa"/>
            <w:hideMark/>
          </w:tcPr>
          <w:p w14:paraId="52A606EF"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sztuka</w:t>
            </w:r>
          </w:p>
          <w:p w14:paraId="4664E759"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osoba</w:t>
            </w:r>
          </w:p>
        </w:tc>
        <w:tc>
          <w:tcPr>
            <w:tcW w:w="1277" w:type="dxa"/>
          </w:tcPr>
          <w:p w14:paraId="280C2A15"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szCs w:val="20"/>
              </w:rPr>
            </w:pPr>
            <w:r w:rsidRPr="00895124">
              <w:rPr>
                <w:rFonts w:cstheme="minorHAnsi"/>
                <w:b/>
                <w:szCs w:val="20"/>
              </w:rPr>
              <w:t>2</w:t>
            </w:r>
          </w:p>
          <w:p w14:paraId="75B73EEB"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57</w:t>
            </w:r>
          </w:p>
        </w:tc>
        <w:tc>
          <w:tcPr>
            <w:tcW w:w="1277" w:type="dxa"/>
          </w:tcPr>
          <w:p w14:paraId="11F5AEAA"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w:t>
            </w:r>
          </w:p>
          <w:p w14:paraId="193A7BD0"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sidRPr="00895124">
              <w:rPr>
                <w:rFonts w:cstheme="minorHAnsi"/>
                <w:bCs/>
                <w:szCs w:val="20"/>
              </w:rPr>
              <w:t>65</w:t>
            </w:r>
          </w:p>
        </w:tc>
        <w:tc>
          <w:tcPr>
            <w:tcW w:w="1277" w:type="dxa"/>
          </w:tcPr>
          <w:p w14:paraId="73AC9C0C"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w:t>
            </w:r>
          </w:p>
          <w:p w14:paraId="3FEB6F1F"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sidRPr="00895124">
              <w:rPr>
                <w:rFonts w:cstheme="minorHAnsi"/>
                <w:bCs/>
                <w:szCs w:val="20"/>
              </w:rPr>
              <w:t>68</w:t>
            </w:r>
          </w:p>
        </w:tc>
        <w:tc>
          <w:tcPr>
            <w:tcW w:w="1277" w:type="dxa"/>
          </w:tcPr>
          <w:p w14:paraId="4612CE5B"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w:t>
            </w:r>
          </w:p>
          <w:p w14:paraId="5A834795"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sidRPr="00895124">
              <w:rPr>
                <w:rFonts w:cstheme="minorHAnsi"/>
                <w:bCs/>
                <w:szCs w:val="20"/>
              </w:rPr>
              <w:t>55</w:t>
            </w:r>
          </w:p>
        </w:tc>
        <w:tc>
          <w:tcPr>
            <w:tcW w:w="1277" w:type="dxa"/>
          </w:tcPr>
          <w:p w14:paraId="795E06C0"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w:t>
            </w:r>
          </w:p>
          <w:p w14:paraId="2735FBF9"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sidRPr="00895124">
              <w:rPr>
                <w:rFonts w:cstheme="minorHAnsi"/>
                <w:bCs/>
                <w:szCs w:val="20"/>
              </w:rPr>
              <w:t>52</w:t>
            </w:r>
          </w:p>
        </w:tc>
      </w:tr>
      <w:tr w:rsidR="009B2995" w14:paraId="710EAA2E" w14:textId="77777777" w:rsidTr="006F134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52CC3D7E"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Grupy wokalne i chóry</w:t>
            </w:r>
          </w:p>
          <w:p w14:paraId="005FF8D9" w14:textId="77777777" w:rsidR="009B2995" w:rsidRPr="006F134B" w:rsidRDefault="009B2995" w:rsidP="009B2995">
            <w:pPr>
              <w:tabs>
                <w:tab w:val="left" w:pos="7133"/>
              </w:tabs>
              <w:spacing w:before="80" w:after="80"/>
              <w:ind w:left="-57" w:right="-57"/>
              <w:rPr>
                <w:rFonts w:cstheme="minorHAnsi"/>
                <w:szCs w:val="20"/>
              </w:rPr>
            </w:pPr>
            <w:r w:rsidRPr="006F134B">
              <w:rPr>
                <w:rFonts w:cstheme="minorHAnsi"/>
                <w:szCs w:val="20"/>
              </w:rPr>
              <w:t>Członkowie</w:t>
            </w:r>
          </w:p>
        </w:tc>
        <w:tc>
          <w:tcPr>
            <w:tcW w:w="1134" w:type="dxa"/>
            <w:hideMark/>
          </w:tcPr>
          <w:p w14:paraId="7CDA49C9"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sztuka</w:t>
            </w:r>
          </w:p>
          <w:p w14:paraId="5D4DA39F"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osoba</w:t>
            </w:r>
          </w:p>
        </w:tc>
        <w:tc>
          <w:tcPr>
            <w:tcW w:w="1277" w:type="dxa"/>
          </w:tcPr>
          <w:p w14:paraId="068AFFE1"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szCs w:val="20"/>
              </w:rPr>
            </w:pPr>
            <w:r w:rsidRPr="00895124">
              <w:rPr>
                <w:rFonts w:cstheme="minorHAnsi"/>
                <w:b/>
                <w:szCs w:val="20"/>
              </w:rPr>
              <w:t>1</w:t>
            </w:r>
          </w:p>
          <w:p w14:paraId="1D870A8C"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14</w:t>
            </w:r>
          </w:p>
        </w:tc>
        <w:tc>
          <w:tcPr>
            <w:tcW w:w="1277" w:type="dxa"/>
          </w:tcPr>
          <w:p w14:paraId="60AC4BFD"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2</w:t>
            </w:r>
          </w:p>
          <w:p w14:paraId="4CEC0C6A"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24</w:t>
            </w:r>
          </w:p>
        </w:tc>
        <w:tc>
          <w:tcPr>
            <w:tcW w:w="1277" w:type="dxa"/>
          </w:tcPr>
          <w:p w14:paraId="16A520BE"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1</w:t>
            </w:r>
          </w:p>
          <w:p w14:paraId="57E5D185"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15</w:t>
            </w:r>
          </w:p>
        </w:tc>
        <w:tc>
          <w:tcPr>
            <w:tcW w:w="1277" w:type="dxa"/>
          </w:tcPr>
          <w:p w14:paraId="26A3B382"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0</w:t>
            </w:r>
          </w:p>
          <w:p w14:paraId="712A540C"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0</w:t>
            </w:r>
          </w:p>
        </w:tc>
        <w:tc>
          <w:tcPr>
            <w:tcW w:w="1277" w:type="dxa"/>
          </w:tcPr>
          <w:p w14:paraId="7FE737AF"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0</w:t>
            </w:r>
          </w:p>
          <w:p w14:paraId="645020FE"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0</w:t>
            </w:r>
          </w:p>
        </w:tc>
      </w:tr>
      <w:tr w:rsidR="009B2995" w14:paraId="0402E7E7" w14:textId="77777777" w:rsidTr="006F13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tcPr>
          <w:p w14:paraId="5AA394DB"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Grupy folklorystyczne (ludowe, pieśni i tańca, kapele)</w:t>
            </w:r>
          </w:p>
          <w:p w14:paraId="50926FFF"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Uczestnicy</w:t>
            </w:r>
          </w:p>
        </w:tc>
        <w:tc>
          <w:tcPr>
            <w:tcW w:w="1134" w:type="dxa"/>
          </w:tcPr>
          <w:p w14:paraId="1CDF6CB2"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sztuka</w:t>
            </w:r>
          </w:p>
          <w:p w14:paraId="4259A116" w14:textId="77777777" w:rsidR="009B2995" w:rsidRPr="00895124"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osoba</w:t>
            </w:r>
          </w:p>
        </w:tc>
        <w:tc>
          <w:tcPr>
            <w:tcW w:w="1277" w:type="dxa"/>
          </w:tcPr>
          <w:p w14:paraId="03859A38"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szCs w:val="20"/>
              </w:rPr>
            </w:pPr>
            <w:r w:rsidRPr="00895124">
              <w:rPr>
                <w:rFonts w:cstheme="minorHAnsi"/>
                <w:b/>
                <w:szCs w:val="20"/>
              </w:rPr>
              <w:t>2</w:t>
            </w:r>
          </w:p>
          <w:p w14:paraId="377A05ED"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895124">
              <w:rPr>
                <w:rFonts w:cstheme="minorHAnsi"/>
                <w:szCs w:val="20"/>
              </w:rPr>
              <w:t>35</w:t>
            </w:r>
          </w:p>
        </w:tc>
        <w:tc>
          <w:tcPr>
            <w:tcW w:w="1277" w:type="dxa"/>
          </w:tcPr>
          <w:p w14:paraId="5F4215AF"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w:t>
            </w:r>
          </w:p>
          <w:p w14:paraId="0546CA72"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sidRPr="00895124">
              <w:rPr>
                <w:rFonts w:cstheme="minorHAnsi"/>
                <w:bCs/>
                <w:szCs w:val="20"/>
              </w:rPr>
              <w:t>25</w:t>
            </w:r>
          </w:p>
        </w:tc>
        <w:tc>
          <w:tcPr>
            <w:tcW w:w="1277" w:type="dxa"/>
          </w:tcPr>
          <w:p w14:paraId="07D13229"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w:t>
            </w:r>
          </w:p>
          <w:p w14:paraId="7F7E11F4"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sidRPr="00895124">
              <w:rPr>
                <w:rFonts w:cstheme="minorHAnsi"/>
                <w:bCs/>
                <w:szCs w:val="20"/>
              </w:rPr>
              <w:t>25</w:t>
            </w:r>
          </w:p>
        </w:tc>
        <w:tc>
          <w:tcPr>
            <w:tcW w:w="1277" w:type="dxa"/>
          </w:tcPr>
          <w:p w14:paraId="2283AD49"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w:t>
            </w:r>
          </w:p>
          <w:p w14:paraId="309B95DF"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sidRPr="00895124">
              <w:rPr>
                <w:rFonts w:cstheme="minorHAnsi"/>
                <w:bCs/>
                <w:szCs w:val="20"/>
              </w:rPr>
              <w:t>23</w:t>
            </w:r>
          </w:p>
        </w:tc>
        <w:tc>
          <w:tcPr>
            <w:tcW w:w="1277" w:type="dxa"/>
          </w:tcPr>
          <w:p w14:paraId="5BD1695F"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95124">
              <w:rPr>
                <w:rFonts w:cstheme="minorHAnsi"/>
                <w:b/>
                <w:bCs/>
                <w:szCs w:val="20"/>
              </w:rPr>
              <w:t>2</w:t>
            </w:r>
          </w:p>
          <w:p w14:paraId="0BC447CB" w14:textId="77777777" w:rsidR="009B2995" w:rsidRPr="00895124" w:rsidRDefault="009B2995" w:rsidP="009B2995">
            <w:pPr>
              <w:tabs>
                <w:tab w:val="left" w:pos="7133"/>
              </w:tabs>
              <w:spacing w:before="80" w:after="80"/>
              <w:jc w:val="center"/>
              <w:cnfStyle w:val="000000100000" w:firstRow="0" w:lastRow="0" w:firstColumn="0" w:lastColumn="0" w:oddVBand="0" w:evenVBand="0" w:oddHBand="1" w:evenHBand="0" w:firstRowFirstColumn="0" w:firstRowLastColumn="0" w:lastRowFirstColumn="0" w:lastRowLastColumn="0"/>
              <w:rPr>
                <w:rFonts w:cstheme="minorHAnsi"/>
                <w:bCs/>
                <w:szCs w:val="20"/>
              </w:rPr>
            </w:pPr>
            <w:r w:rsidRPr="00895124">
              <w:rPr>
                <w:rFonts w:cstheme="minorHAnsi"/>
                <w:bCs/>
                <w:szCs w:val="20"/>
              </w:rPr>
              <w:t>24</w:t>
            </w:r>
          </w:p>
        </w:tc>
      </w:tr>
      <w:tr w:rsidR="009B2995" w14:paraId="14DD7FCB" w14:textId="77777777" w:rsidTr="006F134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22" w:type="dxa"/>
            <w:hideMark/>
          </w:tcPr>
          <w:p w14:paraId="7E874262" w14:textId="77777777" w:rsidR="009B2995" w:rsidRPr="006F134B" w:rsidRDefault="009B2995" w:rsidP="009B2995">
            <w:pPr>
              <w:tabs>
                <w:tab w:val="left" w:pos="7133"/>
              </w:tabs>
              <w:spacing w:before="80" w:after="80"/>
              <w:ind w:left="-57" w:right="-57"/>
              <w:rPr>
                <w:rFonts w:cstheme="minorHAnsi"/>
                <w:bCs w:val="0"/>
                <w:szCs w:val="20"/>
              </w:rPr>
            </w:pPr>
            <w:r w:rsidRPr="006F134B">
              <w:rPr>
                <w:rFonts w:cstheme="minorHAnsi"/>
                <w:bCs w:val="0"/>
                <w:szCs w:val="20"/>
              </w:rPr>
              <w:t>Grupy taneczne</w:t>
            </w:r>
          </w:p>
          <w:p w14:paraId="260AB605" w14:textId="77777777" w:rsidR="009B2995" w:rsidRPr="006F134B" w:rsidRDefault="009B2995" w:rsidP="009B2995">
            <w:pPr>
              <w:tabs>
                <w:tab w:val="left" w:pos="7133"/>
              </w:tabs>
              <w:spacing w:before="80" w:after="80"/>
              <w:ind w:left="-57" w:right="-57"/>
              <w:rPr>
                <w:rFonts w:cstheme="minorHAnsi"/>
                <w:szCs w:val="20"/>
              </w:rPr>
            </w:pPr>
            <w:r w:rsidRPr="006F134B">
              <w:rPr>
                <w:rFonts w:cstheme="minorHAnsi"/>
                <w:szCs w:val="20"/>
              </w:rPr>
              <w:t>Członkowie</w:t>
            </w:r>
          </w:p>
        </w:tc>
        <w:tc>
          <w:tcPr>
            <w:tcW w:w="1134" w:type="dxa"/>
            <w:hideMark/>
          </w:tcPr>
          <w:p w14:paraId="03F5A095"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Sztuka</w:t>
            </w:r>
          </w:p>
          <w:p w14:paraId="011E218A" w14:textId="77777777" w:rsidR="009B2995" w:rsidRPr="00895124"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osoba</w:t>
            </w:r>
          </w:p>
        </w:tc>
        <w:tc>
          <w:tcPr>
            <w:tcW w:w="1277" w:type="dxa"/>
          </w:tcPr>
          <w:p w14:paraId="7BF96174"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szCs w:val="20"/>
              </w:rPr>
            </w:pPr>
            <w:r w:rsidRPr="00895124">
              <w:rPr>
                <w:rFonts w:cstheme="minorHAnsi"/>
                <w:b/>
                <w:szCs w:val="20"/>
              </w:rPr>
              <w:t>1</w:t>
            </w:r>
          </w:p>
          <w:p w14:paraId="291C936F"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895124">
              <w:rPr>
                <w:rFonts w:cstheme="minorHAnsi"/>
                <w:szCs w:val="20"/>
              </w:rPr>
              <w:t>20</w:t>
            </w:r>
          </w:p>
        </w:tc>
        <w:tc>
          <w:tcPr>
            <w:tcW w:w="1277" w:type="dxa"/>
          </w:tcPr>
          <w:p w14:paraId="4850C4BE"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1</w:t>
            </w:r>
          </w:p>
          <w:p w14:paraId="5D98886F"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20</w:t>
            </w:r>
          </w:p>
        </w:tc>
        <w:tc>
          <w:tcPr>
            <w:tcW w:w="1277" w:type="dxa"/>
          </w:tcPr>
          <w:p w14:paraId="3FB6FB3E"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1</w:t>
            </w:r>
          </w:p>
          <w:p w14:paraId="69D14918"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20</w:t>
            </w:r>
          </w:p>
        </w:tc>
        <w:tc>
          <w:tcPr>
            <w:tcW w:w="1277" w:type="dxa"/>
          </w:tcPr>
          <w:p w14:paraId="1CEE1A2D"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1</w:t>
            </w:r>
          </w:p>
          <w:p w14:paraId="756EFEDF"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15</w:t>
            </w:r>
          </w:p>
        </w:tc>
        <w:tc>
          <w:tcPr>
            <w:tcW w:w="1277" w:type="dxa"/>
          </w:tcPr>
          <w:p w14:paraId="3E3498A3"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
                <w:bCs/>
                <w:szCs w:val="20"/>
              </w:rPr>
            </w:pPr>
            <w:r w:rsidRPr="00895124">
              <w:rPr>
                <w:rFonts w:cstheme="minorHAnsi"/>
                <w:b/>
                <w:bCs/>
                <w:szCs w:val="20"/>
              </w:rPr>
              <w:t>2</w:t>
            </w:r>
          </w:p>
          <w:p w14:paraId="02D08726" w14:textId="77777777" w:rsidR="009B2995" w:rsidRPr="00895124" w:rsidRDefault="009B2995" w:rsidP="009B2995">
            <w:pPr>
              <w:tabs>
                <w:tab w:val="left" w:pos="7133"/>
              </w:tabs>
              <w:spacing w:before="80" w:after="80"/>
              <w:jc w:val="center"/>
              <w:cnfStyle w:val="000000010000" w:firstRow="0" w:lastRow="0" w:firstColumn="0" w:lastColumn="0" w:oddVBand="0" w:evenVBand="0" w:oddHBand="0" w:evenHBand="1" w:firstRowFirstColumn="0" w:firstRowLastColumn="0" w:lastRowFirstColumn="0" w:lastRowLastColumn="0"/>
              <w:rPr>
                <w:rFonts w:cstheme="minorHAnsi"/>
                <w:bCs/>
                <w:szCs w:val="20"/>
              </w:rPr>
            </w:pPr>
            <w:r w:rsidRPr="00895124">
              <w:rPr>
                <w:rFonts w:cstheme="minorHAnsi"/>
                <w:bCs/>
                <w:szCs w:val="20"/>
              </w:rPr>
              <w:t>27</w:t>
            </w:r>
          </w:p>
        </w:tc>
      </w:tr>
    </w:tbl>
    <w:p w14:paraId="107C5110" w14:textId="142D1DE6" w:rsidR="009B2995" w:rsidRPr="00A00116" w:rsidRDefault="009B2995" w:rsidP="006F134B">
      <w:pPr>
        <w:jc w:val="center"/>
        <w:rPr>
          <w:rFonts w:cstheme="minorHAnsi"/>
          <w:i/>
          <w:iCs/>
          <w:sz w:val="18"/>
        </w:rPr>
      </w:pPr>
      <w:r w:rsidRPr="00A00116">
        <w:rPr>
          <w:rFonts w:cstheme="minorHAnsi"/>
          <w:i/>
          <w:iCs/>
          <w:sz w:val="18"/>
        </w:rPr>
        <w:t>Źródło: Opracowanie własne na podstawie BDL</w:t>
      </w:r>
    </w:p>
    <w:p w14:paraId="0C3E93C7" w14:textId="21E0C56A" w:rsidR="009B2995" w:rsidRDefault="009B2995" w:rsidP="009B2995">
      <w:pPr>
        <w:ind w:firstLine="708"/>
        <w:rPr>
          <w:rFonts w:cs="Calibri"/>
        </w:rPr>
      </w:pPr>
      <w:r>
        <w:rPr>
          <w:rFonts w:cs="Calibri"/>
        </w:rPr>
        <w:t xml:space="preserve">Z uwagi na trwającą w 2020 i 2021 roku pandemią wirusa COVID-19 oraz wprowadzone restrykcje, nie było możliwości organizowania w tym czasie dużych imprez i zgromadzeń. </w:t>
      </w:r>
      <w:r w:rsidR="006F134B">
        <w:rPr>
          <w:rFonts w:cs="Calibri"/>
        </w:rPr>
        <w:br/>
      </w:r>
      <w:r>
        <w:rPr>
          <w:rFonts w:cs="Calibri"/>
        </w:rPr>
        <w:t>W związku z tym, w latach 2020-2021 znacznie spadła liczba organizowanych przez Gminny Ośrodek Kultury w Szumowie imprez w stosunku do lat poprzednich.</w:t>
      </w:r>
    </w:p>
    <w:p w14:paraId="57B7FF46" w14:textId="47024A93" w:rsidR="009B2995" w:rsidRDefault="009B2995" w:rsidP="009B2995">
      <w:pPr>
        <w:ind w:firstLine="708"/>
        <w:rPr>
          <w:rFonts w:cs="Calibri"/>
        </w:rPr>
      </w:pPr>
      <w:r>
        <w:rPr>
          <w:rFonts w:cs="Calibri"/>
        </w:rPr>
        <w:t xml:space="preserve">Drugą instytucją, prowadzącą szeroką działalność w zakresie kultury jest Biblioteka Gminna w Szumowie, która służy zaspokajaniu potrzeb oświatowych, kulturalnych i informacyjnych gminnej społeczności oraz uczestniczy w upowszechnianiu wiedzy, kultury </w:t>
      </w:r>
      <w:r w:rsidR="006F134B">
        <w:rPr>
          <w:rFonts w:cs="Calibri"/>
        </w:rPr>
        <w:br/>
      </w:r>
      <w:r>
        <w:rPr>
          <w:rFonts w:cs="Calibri"/>
        </w:rPr>
        <w:t>i promocji czytelnictwa.</w:t>
      </w:r>
    </w:p>
    <w:p w14:paraId="48C9134B" w14:textId="4BF7AECC" w:rsidR="009B2995" w:rsidRDefault="009B2995" w:rsidP="009B2995">
      <w:pPr>
        <w:ind w:firstLine="708"/>
        <w:rPr>
          <w:rFonts w:cs="Calibri"/>
        </w:rPr>
      </w:pPr>
      <w:r w:rsidRPr="000859DE">
        <w:rPr>
          <w:rFonts w:cs="Calibri"/>
        </w:rPr>
        <w:t xml:space="preserve">Księgozbiór </w:t>
      </w:r>
      <w:r>
        <w:rPr>
          <w:rFonts w:cs="Calibri"/>
        </w:rPr>
        <w:t>B</w:t>
      </w:r>
      <w:r w:rsidRPr="000859DE">
        <w:rPr>
          <w:rFonts w:cs="Calibri"/>
        </w:rPr>
        <w:t>iblioteki</w:t>
      </w:r>
      <w:r>
        <w:rPr>
          <w:rFonts w:cs="Calibri"/>
        </w:rPr>
        <w:t xml:space="preserve"> w 2021 roku liczył 22 044 woluminów, z kolei liczba czytelników </w:t>
      </w:r>
      <w:r w:rsidR="006F134B">
        <w:rPr>
          <w:rFonts w:cs="Calibri"/>
        </w:rPr>
        <w:br/>
      </w:r>
      <w:r>
        <w:rPr>
          <w:rFonts w:cs="Calibri"/>
        </w:rPr>
        <w:t xml:space="preserve">w ciągu roku wyniosła 188, natomiast liczba </w:t>
      </w:r>
      <w:proofErr w:type="spellStart"/>
      <w:r>
        <w:rPr>
          <w:rFonts w:cs="Calibri"/>
        </w:rPr>
        <w:t>wypożyczeń</w:t>
      </w:r>
      <w:proofErr w:type="spellEnd"/>
      <w:r>
        <w:rPr>
          <w:rFonts w:cs="Calibri"/>
        </w:rPr>
        <w:t xml:space="preserve"> księgozbioru na zewnątrz – 3 657. </w:t>
      </w:r>
      <w:r w:rsidR="006F134B">
        <w:rPr>
          <w:rFonts w:cs="Calibri"/>
        </w:rPr>
        <w:br/>
      </w:r>
      <w:r>
        <w:rPr>
          <w:rFonts w:cs="Calibri"/>
        </w:rPr>
        <w:t xml:space="preserve">W stosunku do roku 2017 nastąpił spadek liczby czytelników oraz spadek liczby </w:t>
      </w:r>
      <w:proofErr w:type="spellStart"/>
      <w:r>
        <w:rPr>
          <w:rFonts w:cs="Calibri"/>
        </w:rPr>
        <w:t>wypożyczeń</w:t>
      </w:r>
      <w:proofErr w:type="spellEnd"/>
      <w:r>
        <w:rPr>
          <w:rFonts w:cs="Calibri"/>
        </w:rPr>
        <w:t xml:space="preserve"> księgozbioru. </w:t>
      </w:r>
      <w:r>
        <w:t>Wynika to przede wszystkim ze zmniejszającej się atrakcyjności czytelnictwa jako formy rozrywki, a także oferty Biblioteki, wskutek powszechnego dostępu do Internetu, stanowiącego nowy sposób uczestnictwa w kulturze. Duży wpływ na atrakcyjność oferty bibliotek ma głównie stan i wielkość księgozbioru, liczba nowości czytelniczych, liczba i rodzaj wydarzeń promocyjnych, a także stan infrastruktury bibliotek.</w:t>
      </w:r>
    </w:p>
    <w:p w14:paraId="64F60F8B" w14:textId="77777777" w:rsidR="009B2995" w:rsidRDefault="009B2995" w:rsidP="009B2995">
      <w:pPr>
        <w:ind w:firstLine="708"/>
        <w:rPr>
          <w:rFonts w:cs="Calibri"/>
        </w:rPr>
      </w:pPr>
      <w:r>
        <w:rPr>
          <w:rFonts w:cs="Calibri"/>
        </w:rPr>
        <w:t xml:space="preserve">Liczbę czytelników oraz </w:t>
      </w:r>
      <w:proofErr w:type="spellStart"/>
      <w:r>
        <w:rPr>
          <w:rFonts w:cs="Calibri"/>
        </w:rPr>
        <w:t>wypożyczeń</w:t>
      </w:r>
      <w:proofErr w:type="spellEnd"/>
      <w:r>
        <w:rPr>
          <w:rFonts w:cs="Calibri"/>
        </w:rPr>
        <w:t xml:space="preserve"> księgozbioru na zewnątrz na przestrzeni lat 2017-2021, przedstawia poniższy wykres.</w:t>
      </w:r>
    </w:p>
    <w:p w14:paraId="77F9AED5" w14:textId="77777777" w:rsidR="006F134B" w:rsidRDefault="006F134B" w:rsidP="009B2995">
      <w:pPr>
        <w:ind w:firstLine="708"/>
        <w:rPr>
          <w:rFonts w:cs="Calibri"/>
        </w:rPr>
      </w:pPr>
    </w:p>
    <w:p w14:paraId="00014104" w14:textId="77777777" w:rsidR="006F134B" w:rsidRDefault="006F134B" w:rsidP="00820902">
      <w:pPr>
        <w:rPr>
          <w:rFonts w:cs="Calibri"/>
        </w:rPr>
      </w:pPr>
    </w:p>
    <w:p w14:paraId="2B813627" w14:textId="400F3FC3" w:rsidR="006F134B" w:rsidRDefault="006F134B" w:rsidP="006F134B">
      <w:pPr>
        <w:pStyle w:val="Legenda"/>
        <w:keepNext/>
        <w:jc w:val="center"/>
      </w:pPr>
      <w:bookmarkStart w:id="92" w:name="_Toc122285816"/>
      <w:r>
        <w:lastRenderedPageBreak/>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9</w:t>
      </w:r>
      <w:r w:rsidR="00820902">
        <w:rPr>
          <w:noProof/>
        </w:rPr>
        <w:fldChar w:fldCharType="end"/>
      </w:r>
      <w:r>
        <w:t xml:space="preserve">    </w:t>
      </w:r>
      <w:r w:rsidRPr="004E4F1B">
        <w:t xml:space="preserve">Liczba czytelników oraz </w:t>
      </w:r>
      <w:proofErr w:type="spellStart"/>
      <w:r w:rsidRPr="004E4F1B">
        <w:t>wypożyczeń</w:t>
      </w:r>
      <w:proofErr w:type="spellEnd"/>
      <w:r w:rsidRPr="004E4F1B">
        <w:t xml:space="preserve"> księgozbioru na zewnątrz w gminie </w:t>
      </w:r>
      <w:r w:rsidR="00820902">
        <w:t>Szumowo</w:t>
      </w:r>
      <w:r w:rsidRPr="004E4F1B">
        <w:t xml:space="preserve"> w latach 2017-2021</w:t>
      </w:r>
      <w:bookmarkEnd w:id="92"/>
    </w:p>
    <w:p w14:paraId="160FAAAD" w14:textId="77777777" w:rsidR="009B2995" w:rsidRPr="000859DE" w:rsidRDefault="009B2995" w:rsidP="009B2995">
      <w:pPr>
        <w:spacing w:after="0"/>
        <w:rPr>
          <w:rFonts w:cs="Calibri"/>
        </w:rPr>
      </w:pPr>
      <w:r>
        <w:rPr>
          <w:rFonts w:cs="Calibri"/>
          <w:noProof/>
          <w:lang w:eastAsia="pl-PL"/>
        </w:rPr>
        <w:drawing>
          <wp:inline distT="0" distB="0" distL="0" distR="0" wp14:anchorId="1279170C" wp14:editId="4A75D25E">
            <wp:extent cx="5486400" cy="3200400"/>
            <wp:effectExtent l="0" t="0" r="0" b="0"/>
            <wp:docPr id="19" name="Wykres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2136146" w14:textId="77777777" w:rsidR="009B2995" w:rsidRDefault="009B2995" w:rsidP="006F134B">
      <w:pPr>
        <w:tabs>
          <w:tab w:val="right" w:leader="hyphen" w:pos="9072"/>
        </w:tabs>
        <w:jc w:val="center"/>
        <w:rPr>
          <w:rFonts w:cstheme="minorHAnsi"/>
          <w:i/>
          <w:sz w:val="20"/>
        </w:rPr>
      </w:pPr>
      <w:r w:rsidRPr="00DD0152">
        <w:rPr>
          <w:rFonts w:cstheme="minorHAnsi"/>
          <w:i/>
          <w:sz w:val="20"/>
        </w:rPr>
        <w:t>Źródło: Opracowanie własne na podstawie BDL</w:t>
      </w:r>
    </w:p>
    <w:p w14:paraId="6C879DA2" w14:textId="3E83587E" w:rsidR="009B2995" w:rsidRPr="009604CC" w:rsidRDefault="009B2995" w:rsidP="009B2995">
      <w:pPr>
        <w:pStyle w:val="AAAA"/>
        <w:spacing w:after="200"/>
        <w:rPr>
          <w:rFonts w:asciiTheme="minorHAnsi" w:hAnsiTheme="minorHAnsi"/>
          <w:i/>
          <w:sz w:val="22"/>
          <w:szCs w:val="22"/>
        </w:rPr>
      </w:pPr>
      <w:r w:rsidRPr="009604CC">
        <w:rPr>
          <w:rFonts w:asciiTheme="minorHAnsi" w:hAnsiTheme="minorHAnsi"/>
          <w:sz w:val="22"/>
          <w:szCs w:val="22"/>
        </w:rPr>
        <w:t xml:space="preserve">W listopadzie 2022 r. oddany został po remoncie i przebudowie budynek Biblioteki, </w:t>
      </w:r>
      <w:r w:rsidR="006F134B">
        <w:rPr>
          <w:rFonts w:asciiTheme="minorHAnsi" w:hAnsiTheme="minorHAnsi"/>
          <w:sz w:val="22"/>
          <w:szCs w:val="22"/>
        </w:rPr>
        <w:br/>
      </w:r>
      <w:r w:rsidRPr="009604CC">
        <w:rPr>
          <w:rFonts w:asciiTheme="minorHAnsi" w:hAnsiTheme="minorHAnsi"/>
          <w:sz w:val="22"/>
          <w:szCs w:val="22"/>
        </w:rPr>
        <w:t xml:space="preserve">w którym dokonano m. in. termomodernizacji, unowocześnienia pomieszczeń oraz dostosowano dla osób ze szczególnymi potrzebami. </w:t>
      </w:r>
      <w:r>
        <w:rPr>
          <w:rFonts w:asciiTheme="minorHAnsi" w:hAnsiTheme="minorHAnsi"/>
          <w:sz w:val="22"/>
          <w:szCs w:val="22"/>
        </w:rPr>
        <w:t xml:space="preserve">Od stycznia 2023 r. budynek stanie się siedzibą Centrum Biblioteczno-Kulturalnego w Szumowie, który połączy ze sobą Gminny Ośrodek Kultury oraz Bibliotekę Gminną. </w:t>
      </w:r>
    </w:p>
    <w:p w14:paraId="26ECD7ED" w14:textId="5EAB236E" w:rsidR="00440A62" w:rsidRDefault="009B2995" w:rsidP="00440A62">
      <w:pPr>
        <w:autoSpaceDE w:val="0"/>
        <w:autoSpaceDN w:val="0"/>
        <w:adjustRightInd w:val="0"/>
        <w:ind w:firstLine="708"/>
        <w:rPr>
          <w:rFonts w:eastAsia="TimesNewRomanPSMT" w:cs="TimesNewRomanPSMT"/>
          <w:szCs w:val="24"/>
        </w:rPr>
      </w:pPr>
      <w:bookmarkStart w:id="93" w:name="_Toc88461615"/>
      <w:bookmarkStart w:id="94" w:name="_Toc90242782"/>
      <w:r w:rsidRPr="009362DE">
        <w:rPr>
          <w:rFonts w:eastAsia="TimesNewRomanPSMT" w:cs="TimesNewRomanPSMT"/>
          <w:szCs w:val="24"/>
        </w:rPr>
        <w:t xml:space="preserve">W ostatnich latach znacznie poprawiła się baza sportowo-rekreacyjna i wypoczynkowa na terenie gminy Szumowo. Większość obiektów, tworzących tą bazę jest ogólnodostępna, a ich użytkowanie jest bezpłatne. W Szumowie i Srebrnej znajdują się sale gimnastyczne, ponadto </w:t>
      </w:r>
      <w:r w:rsidR="006F134B">
        <w:rPr>
          <w:rFonts w:eastAsia="TimesNewRomanPSMT" w:cs="TimesNewRomanPSMT"/>
          <w:szCs w:val="24"/>
        </w:rPr>
        <w:br/>
      </w:r>
      <w:r w:rsidRPr="009362DE">
        <w:rPr>
          <w:rFonts w:eastAsia="TimesNewRomanPSMT" w:cs="TimesNewRomanPSMT"/>
          <w:szCs w:val="24"/>
        </w:rPr>
        <w:t xml:space="preserve">w Szumowie boisko sportowe. Doskonałym miejscem rekreacji są też ogólnodostępne place zabaw dla dzieci, które znajdują się niemalże w każdej miejscowości gminy oraz siłownie zewnętrzne dla dorosłych i altany. Ponadto w wielu miejscowościach są małe boiska do gry w piłkę nożną dla dzieci. Gmina utrzymuje siłownie, place zabaw, dokonując corocznych przeglądów </w:t>
      </w:r>
      <w:r w:rsidR="006F134B">
        <w:rPr>
          <w:rFonts w:eastAsia="TimesNewRomanPSMT" w:cs="TimesNewRomanPSMT"/>
          <w:szCs w:val="24"/>
        </w:rPr>
        <w:br/>
      </w:r>
      <w:r w:rsidRPr="009362DE">
        <w:rPr>
          <w:rFonts w:eastAsia="TimesNewRomanPSMT" w:cs="TimesNewRomanPSMT"/>
          <w:szCs w:val="24"/>
        </w:rPr>
        <w:t>i napraw urządzeń.</w:t>
      </w:r>
      <w:r w:rsidR="00440A62">
        <w:rPr>
          <w:rFonts w:eastAsia="TimesNewRomanPSMT" w:cs="TimesNewRomanPSMT"/>
          <w:szCs w:val="24"/>
        </w:rPr>
        <w:t xml:space="preserve"> </w:t>
      </w:r>
    </w:p>
    <w:p w14:paraId="7CC2B151" w14:textId="67246022" w:rsidR="00440A62" w:rsidRPr="00440A62" w:rsidRDefault="00440A62" w:rsidP="00440A62">
      <w:pPr>
        <w:autoSpaceDE w:val="0"/>
        <w:autoSpaceDN w:val="0"/>
        <w:adjustRightInd w:val="0"/>
        <w:ind w:firstLine="708"/>
        <w:rPr>
          <w:rFonts w:eastAsia="TimesNewRomanPSMT" w:cs="TimesNewRomanPSMT"/>
          <w:szCs w:val="24"/>
        </w:rPr>
      </w:pPr>
      <w:r w:rsidRPr="00440A62">
        <w:rPr>
          <w:szCs w:val="12"/>
        </w:rPr>
        <w:t xml:space="preserve">Ważnym miejscem </w:t>
      </w:r>
      <w:r>
        <w:rPr>
          <w:szCs w:val="12"/>
        </w:rPr>
        <w:t xml:space="preserve">na terenie gminy </w:t>
      </w:r>
      <w:r w:rsidRPr="00440A62">
        <w:rPr>
          <w:szCs w:val="12"/>
        </w:rPr>
        <w:t xml:space="preserve">są </w:t>
      </w:r>
      <w:r>
        <w:rPr>
          <w:szCs w:val="12"/>
        </w:rPr>
        <w:t>również tereny rekreacyjne w Szumowie z </w:t>
      </w:r>
      <w:r w:rsidRPr="00440A62">
        <w:rPr>
          <w:szCs w:val="12"/>
        </w:rPr>
        <w:t>„</w:t>
      </w:r>
      <w:proofErr w:type="spellStart"/>
      <w:r>
        <w:rPr>
          <w:szCs w:val="12"/>
        </w:rPr>
        <w:t>m</w:t>
      </w:r>
      <w:r w:rsidRPr="00440A62">
        <w:rPr>
          <w:szCs w:val="12"/>
        </w:rPr>
        <w:t>iniskansenem</w:t>
      </w:r>
      <w:proofErr w:type="spellEnd"/>
      <w:r w:rsidRPr="00440A62">
        <w:rPr>
          <w:szCs w:val="12"/>
        </w:rPr>
        <w:t>” oraz dużą wiatą, kamiennym grillem i wędzarnią oraz miejscem na ognisko. Jest to miejsce licznych imprez plenerowych oraz spotkań różnych grup społecznych.</w:t>
      </w:r>
    </w:p>
    <w:p w14:paraId="759B9C74" w14:textId="3273D14A" w:rsidR="009B2995" w:rsidRDefault="009B2995" w:rsidP="00287A0B">
      <w:pPr>
        <w:pStyle w:val="Nagwek2"/>
        <w:numPr>
          <w:ilvl w:val="1"/>
          <w:numId w:val="40"/>
        </w:numPr>
        <w:spacing w:before="0" w:after="200" w:line="276" w:lineRule="auto"/>
        <w:ind w:left="0" w:firstLine="0"/>
        <w:rPr>
          <w:rFonts w:ascii="Calibri" w:hAnsi="Calibri" w:cs="Calibri"/>
          <w:sz w:val="24"/>
          <w:szCs w:val="24"/>
        </w:rPr>
      </w:pPr>
      <w:bookmarkStart w:id="95" w:name="_Toc122285768"/>
      <w:r>
        <w:rPr>
          <w:rFonts w:ascii="Calibri" w:hAnsi="Calibri" w:cs="Calibri"/>
          <w:sz w:val="24"/>
          <w:szCs w:val="24"/>
        </w:rPr>
        <w:t>Aktywność obywatelska mieszkańców</w:t>
      </w:r>
      <w:bookmarkEnd w:id="93"/>
      <w:bookmarkEnd w:id="94"/>
      <w:bookmarkEnd w:id="95"/>
    </w:p>
    <w:p w14:paraId="6DCE1229" w14:textId="667B235A" w:rsidR="009B2995" w:rsidRDefault="009B2995" w:rsidP="009B2995">
      <w:pPr>
        <w:ind w:firstLine="708"/>
        <w:rPr>
          <w:lang w:eastAsia="x-none"/>
        </w:rPr>
      </w:pPr>
      <w:r>
        <w:rPr>
          <w:lang w:eastAsia="x-none"/>
        </w:rPr>
        <w:t xml:space="preserve">Kapitał społeczny w głównej mierze związany jest z aktywnością obywatelską mieszkańców, która mierzona jest liczbą organizacji pozarządowych, a więc fundacji, stowarzyszeń i innych organizacji społecznych na terenie gminy, a także frekwencją mieszkańców gminy </w:t>
      </w:r>
      <w:r w:rsidR="006F134B">
        <w:rPr>
          <w:lang w:eastAsia="x-none"/>
        </w:rPr>
        <w:br/>
      </w:r>
      <w:r>
        <w:rPr>
          <w:lang w:eastAsia="x-none"/>
        </w:rPr>
        <w:t>w wyborach i głosowaniach referendalnych.</w:t>
      </w:r>
    </w:p>
    <w:p w14:paraId="159BB133" w14:textId="77777777" w:rsidR="009B2995" w:rsidRDefault="009B2995" w:rsidP="009B2995">
      <w:pPr>
        <w:spacing w:after="120"/>
        <w:ind w:firstLine="708"/>
        <w:rPr>
          <w:lang w:eastAsia="x-none"/>
        </w:rPr>
      </w:pPr>
      <w:r>
        <w:rPr>
          <w:lang w:eastAsia="x-none"/>
        </w:rPr>
        <w:t>Na terenie gminy Szumowo funkcjonuje 12 organizacji pozarządowych:</w:t>
      </w:r>
    </w:p>
    <w:p w14:paraId="10E9A036" w14:textId="77777777" w:rsidR="009B2995" w:rsidRDefault="009B2995" w:rsidP="006F134B">
      <w:pPr>
        <w:pStyle w:val="Akapitzlist"/>
        <w:numPr>
          <w:ilvl w:val="0"/>
          <w:numId w:val="46"/>
        </w:numPr>
        <w:spacing w:after="200" w:line="276" w:lineRule="auto"/>
        <w:ind w:left="697" w:hanging="357"/>
        <w:rPr>
          <w:lang w:eastAsia="x-none"/>
        </w:rPr>
      </w:pPr>
      <w:r>
        <w:rPr>
          <w:lang w:eastAsia="x-none"/>
        </w:rPr>
        <w:t>Stowarzyszenie Rozwoju Gminy Szumowo;</w:t>
      </w:r>
    </w:p>
    <w:p w14:paraId="6DB3F14F" w14:textId="77777777" w:rsidR="009B2995" w:rsidRDefault="009B2995" w:rsidP="006F134B">
      <w:pPr>
        <w:pStyle w:val="Akapitzlist"/>
        <w:numPr>
          <w:ilvl w:val="0"/>
          <w:numId w:val="46"/>
        </w:numPr>
        <w:spacing w:after="200" w:line="276" w:lineRule="auto"/>
        <w:ind w:left="697" w:hanging="357"/>
        <w:rPr>
          <w:lang w:eastAsia="x-none"/>
        </w:rPr>
      </w:pPr>
      <w:r>
        <w:rPr>
          <w:lang w:eastAsia="x-none"/>
        </w:rPr>
        <w:lastRenderedPageBreak/>
        <w:t>Towarzystwo Przyjaciół Ziemi Szumowskiej;</w:t>
      </w:r>
    </w:p>
    <w:p w14:paraId="2B3D5EA8" w14:textId="77777777" w:rsidR="009B2995" w:rsidRDefault="009B2995" w:rsidP="006F134B">
      <w:pPr>
        <w:pStyle w:val="Akapitzlist"/>
        <w:numPr>
          <w:ilvl w:val="0"/>
          <w:numId w:val="46"/>
        </w:numPr>
        <w:spacing w:after="200" w:line="276" w:lineRule="auto"/>
        <w:ind w:left="697" w:hanging="357"/>
        <w:rPr>
          <w:lang w:eastAsia="x-none"/>
        </w:rPr>
      </w:pPr>
      <w:r>
        <w:rPr>
          <w:lang w:eastAsia="x-none"/>
        </w:rPr>
        <w:t>Koło Maszynowo - Doradcze w Srebrnej;</w:t>
      </w:r>
    </w:p>
    <w:p w14:paraId="6C652FB7" w14:textId="77777777" w:rsidR="009B2995" w:rsidRDefault="009B2995" w:rsidP="006F134B">
      <w:pPr>
        <w:pStyle w:val="Akapitzlist"/>
        <w:numPr>
          <w:ilvl w:val="0"/>
          <w:numId w:val="46"/>
        </w:numPr>
        <w:spacing w:after="200" w:line="276" w:lineRule="auto"/>
        <w:ind w:left="697" w:hanging="357"/>
        <w:rPr>
          <w:lang w:eastAsia="x-none"/>
        </w:rPr>
      </w:pPr>
      <w:r>
        <w:rPr>
          <w:lang w:eastAsia="x-none"/>
        </w:rPr>
        <w:t xml:space="preserve">Ochotnicza Straż Pożarna w </w:t>
      </w:r>
      <w:proofErr w:type="spellStart"/>
      <w:r>
        <w:rPr>
          <w:lang w:eastAsia="x-none"/>
        </w:rPr>
        <w:t>Głęboczu</w:t>
      </w:r>
      <w:proofErr w:type="spellEnd"/>
      <w:r>
        <w:rPr>
          <w:lang w:eastAsia="x-none"/>
        </w:rPr>
        <w:t xml:space="preserve"> Wielkim;</w:t>
      </w:r>
    </w:p>
    <w:p w14:paraId="00E473C6" w14:textId="77777777" w:rsidR="009B2995" w:rsidRDefault="009B2995" w:rsidP="006F134B">
      <w:pPr>
        <w:pStyle w:val="Akapitzlist"/>
        <w:numPr>
          <w:ilvl w:val="0"/>
          <w:numId w:val="46"/>
        </w:numPr>
        <w:spacing w:after="200" w:line="276" w:lineRule="auto"/>
        <w:ind w:left="697" w:hanging="357"/>
        <w:rPr>
          <w:lang w:eastAsia="x-none"/>
        </w:rPr>
      </w:pPr>
      <w:r>
        <w:rPr>
          <w:lang w:eastAsia="x-none"/>
        </w:rPr>
        <w:t>Ochotnicza Straż Pożarna w Łętownicy;</w:t>
      </w:r>
    </w:p>
    <w:p w14:paraId="573A22CF" w14:textId="77777777" w:rsidR="009B2995" w:rsidRDefault="009B2995" w:rsidP="006F134B">
      <w:pPr>
        <w:pStyle w:val="Akapitzlist"/>
        <w:numPr>
          <w:ilvl w:val="0"/>
          <w:numId w:val="46"/>
        </w:numPr>
        <w:spacing w:after="200" w:line="276" w:lineRule="auto"/>
        <w:ind w:left="697" w:hanging="357"/>
        <w:rPr>
          <w:lang w:eastAsia="x-none"/>
        </w:rPr>
      </w:pPr>
      <w:r>
        <w:rPr>
          <w:lang w:eastAsia="x-none"/>
        </w:rPr>
        <w:t xml:space="preserve">Ochotnicza Straż Pożarna w </w:t>
      </w:r>
      <w:proofErr w:type="spellStart"/>
      <w:r>
        <w:rPr>
          <w:lang w:eastAsia="x-none"/>
        </w:rPr>
        <w:t>Ostrożnem</w:t>
      </w:r>
      <w:proofErr w:type="spellEnd"/>
      <w:r>
        <w:rPr>
          <w:lang w:eastAsia="x-none"/>
        </w:rPr>
        <w:t>;</w:t>
      </w:r>
    </w:p>
    <w:p w14:paraId="6C563BA9" w14:textId="77777777" w:rsidR="009B2995" w:rsidRDefault="009B2995" w:rsidP="006F134B">
      <w:pPr>
        <w:pStyle w:val="Akapitzlist"/>
        <w:numPr>
          <w:ilvl w:val="0"/>
          <w:numId w:val="46"/>
        </w:numPr>
        <w:spacing w:after="200" w:line="276" w:lineRule="auto"/>
        <w:ind w:left="697" w:hanging="357"/>
        <w:rPr>
          <w:lang w:eastAsia="x-none"/>
        </w:rPr>
      </w:pPr>
      <w:r>
        <w:rPr>
          <w:lang w:eastAsia="x-none"/>
        </w:rPr>
        <w:t>Ochotnicza Straż Pożarna w Paproci Dużej;</w:t>
      </w:r>
    </w:p>
    <w:p w14:paraId="433BAD3E" w14:textId="77777777" w:rsidR="009B2995" w:rsidRDefault="009B2995" w:rsidP="006F134B">
      <w:pPr>
        <w:pStyle w:val="Akapitzlist"/>
        <w:numPr>
          <w:ilvl w:val="0"/>
          <w:numId w:val="46"/>
        </w:numPr>
        <w:spacing w:after="200" w:line="276" w:lineRule="auto"/>
        <w:ind w:left="697" w:hanging="357"/>
        <w:rPr>
          <w:lang w:eastAsia="x-none"/>
        </w:rPr>
      </w:pPr>
      <w:r>
        <w:rPr>
          <w:lang w:eastAsia="x-none"/>
        </w:rPr>
        <w:t>Ochotnicza Straż Pożarna w Pęchratce Polskiej;</w:t>
      </w:r>
    </w:p>
    <w:p w14:paraId="6371FE42" w14:textId="77777777" w:rsidR="009B2995" w:rsidRDefault="009B2995" w:rsidP="006F134B">
      <w:pPr>
        <w:pStyle w:val="Akapitzlist"/>
        <w:numPr>
          <w:ilvl w:val="0"/>
          <w:numId w:val="46"/>
        </w:numPr>
        <w:spacing w:after="200" w:line="276" w:lineRule="auto"/>
        <w:ind w:left="697" w:hanging="357"/>
        <w:rPr>
          <w:lang w:eastAsia="x-none"/>
        </w:rPr>
      </w:pPr>
      <w:r>
        <w:rPr>
          <w:lang w:eastAsia="x-none"/>
        </w:rPr>
        <w:t>Ochotnicza Straż Pożarna w Srebrnej;</w:t>
      </w:r>
    </w:p>
    <w:p w14:paraId="273428E8" w14:textId="77777777" w:rsidR="009B2995" w:rsidRDefault="009B2995" w:rsidP="006F134B">
      <w:pPr>
        <w:pStyle w:val="Akapitzlist"/>
        <w:numPr>
          <w:ilvl w:val="0"/>
          <w:numId w:val="46"/>
        </w:numPr>
        <w:spacing w:after="200" w:line="276" w:lineRule="auto"/>
        <w:ind w:left="697" w:hanging="357"/>
        <w:rPr>
          <w:lang w:eastAsia="x-none"/>
        </w:rPr>
      </w:pPr>
      <w:r>
        <w:rPr>
          <w:lang w:eastAsia="x-none"/>
        </w:rPr>
        <w:t>Ochotnicza Straż Pożarna w Srebrnym Borku;</w:t>
      </w:r>
    </w:p>
    <w:p w14:paraId="17121A96" w14:textId="77777777" w:rsidR="009B2995" w:rsidRDefault="009B2995" w:rsidP="006F134B">
      <w:pPr>
        <w:pStyle w:val="Akapitzlist"/>
        <w:numPr>
          <w:ilvl w:val="0"/>
          <w:numId w:val="46"/>
        </w:numPr>
        <w:spacing w:after="200" w:line="276" w:lineRule="auto"/>
        <w:ind w:left="697" w:hanging="357"/>
        <w:rPr>
          <w:lang w:eastAsia="x-none"/>
        </w:rPr>
      </w:pPr>
      <w:r>
        <w:rPr>
          <w:lang w:eastAsia="x-none"/>
        </w:rPr>
        <w:t>Ochotnicza Straż Pożarna w Szumowie;</w:t>
      </w:r>
    </w:p>
    <w:p w14:paraId="2C9298DA" w14:textId="77777777" w:rsidR="009B2995" w:rsidRDefault="009B2995" w:rsidP="006F134B">
      <w:pPr>
        <w:pStyle w:val="Akapitzlist"/>
        <w:numPr>
          <w:ilvl w:val="0"/>
          <w:numId w:val="46"/>
        </w:numPr>
        <w:spacing w:after="200" w:line="276" w:lineRule="auto"/>
        <w:ind w:left="697" w:hanging="357"/>
        <w:rPr>
          <w:lang w:eastAsia="x-none"/>
        </w:rPr>
      </w:pPr>
      <w:r>
        <w:rPr>
          <w:lang w:eastAsia="x-none"/>
        </w:rPr>
        <w:t>Ochotnicza Straż Pożarna w Zarębach – Jartuzach.</w:t>
      </w:r>
    </w:p>
    <w:p w14:paraId="0EFEAB0E" w14:textId="77777777" w:rsidR="009B2995" w:rsidRDefault="009B2995" w:rsidP="009B2995">
      <w:pPr>
        <w:ind w:firstLine="708"/>
        <w:rPr>
          <w:lang w:eastAsia="x-none"/>
        </w:rPr>
      </w:pPr>
      <w:r>
        <w:rPr>
          <w:lang w:eastAsia="x-none"/>
        </w:rPr>
        <w:t>Większość z funkcjonujących na terenie gminy organizacji pozarządowych stanowią ochotnicze straże pożarne, które oprócz prowadzenia działalności przeciwpożarowej i ratowniczej, prowadzą również działalność kulturalną i oświatową. Z kolei pozostałe stowarzyszenia skupiają się m. in. na wspieraniu rozwoju gminy Szumowo, upowszechnianiu sportu, organizowania działalności edukacyjnej, kultywowaniu tradycji i obyczajów oraz podejmowania działań zmierzających do ograniczenia spożycia napojów alkoholowych.</w:t>
      </w:r>
    </w:p>
    <w:p w14:paraId="14C5C781" w14:textId="62B3E4A8" w:rsidR="00440A62" w:rsidRDefault="00440A62" w:rsidP="002C1447">
      <w:pPr>
        <w:spacing w:line="276" w:lineRule="auto"/>
        <w:ind w:firstLine="708"/>
        <w:rPr>
          <w:lang w:eastAsia="x-none"/>
        </w:rPr>
      </w:pPr>
      <w:r>
        <w:rPr>
          <w:lang w:eastAsia="x-none"/>
        </w:rPr>
        <w:t xml:space="preserve">Szczególnymi rodzajami organizacji są </w:t>
      </w:r>
      <w:r w:rsidR="002C1447">
        <w:rPr>
          <w:lang w:eastAsia="x-none"/>
        </w:rPr>
        <w:t>koła gospodyń wiejskich, działające w oparciu o </w:t>
      </w:r>
      <w:r>
        <w:rPr>
          <w:lang w:eastAsia="x-none"/>
        </w:rPr>
        <w:t xml:space="preserve">ustawę z dnia 9 listopada 2018 r. o kołach gospodyń wiejskich </w:t>
      </w:r>
      <w:r w:rsidR="002C1447">
        <w:rPr>
          <w:lang w:eastAsia="x-none"/>
        </w:rPr>
        <w:t xml:space="preserve">i wpisane do Krajowego Rejestru Kół Gospodyń Wiejskich, prowadzonego przez Agencję Restrukturyzacji i Modernizacji Rolnictwa. Organizacje te prężnie działają i osiągają wysokie miejsca w konkurach kulinarnych, reprezentując gminę Szumowo i województwo podlaskie na wielu wydarzeniach. Na terenie gminy Szumowo funkcjonują następujące koła gospodyń wiejskich: </w:t>
      </w:r>
      <w:r w:rsidR="002C1447" w:rsidRPr="002C1447">
        <w:rPr>
          <w:szCs w:val="20"/>
          <w:shd w:val="clear" w:color="auto" w:fill="F9FAFB"/>
        </w:rPr>
        <w:t>KGW ,,Kwiatki Pęchratki’’ z Pęchratki Polskiej, KGW ,,</w:t>
      </w:r>
      <w:proofErr w:type="spellStart"/>
      <w:r w:rsidR="002C1447" w:rsidRPr="002C1447">
        <w:rPr>
          <w:szCs w:val="20"/>
          <w:shd w:val="clear" w:color="auto" w:fill="F9FAFB"/>
        </w:rPr>
        <w:t>Boróweczki</w:t>
      </w:r>
      <w:proofErr w:type="spellEnd"/>
      <w:r w:rsidR="002C1447" w:rsidRPr="002C1447">
        <w:rPr>
          <w:szCs w:val="20"/>
          <w:shd w:val="clear" w:color="auto" w:fill="F9FAFB"/>
        </w:rPr>
        <w:t xml:space="preserve">’’ ze Srebrnego Borku, KGW ,,Paprotki’’ z Paproci Dużej, KGW ,,Dobra Pani </w:t>
      </w:r>
      <w:r w:rsidR="005022BC">
        <w:rPr>
          <w:szCs w:val="20"/>
          <w:shd w:val="clear" w:color="auto" w:fill="F9FAFB"/>
        </w:rPr>
        <w:t>D</w:t>
      </w:r>
      <w:r w:rsidR="002C1447" w:rsidRPr="002C1447">
        <w:rPr>
          <w:szCs w:val="20"/>
          <w:shd w:val="clear" w:color="auto" w:fill="F9FAFB"/>
        </w:rPr>
        <w:t>omu’’ w Szumowie</w:t>
      </w:r>
      <w:r w:rsidR="002C1447">
        <w:rPr>
          <w:szCs w:val="20"/>
          <w:shd w:val="clear" w:color="auto" w:fill="F9FAFB"/>
        </w:rPr>
        <w:t xml:space="preserve">, </w:t>
      </w:r>
      <w:r w:rsidR="002C1447" w:rsidRPr="005022BC">
        <w:rPr>
          <w:szCs w:val="20"/>
          <w:shd w:val="clear" w:color="auto" w:fill="F9FAFB"/>
        </w:rPr>
        <w:t>KGW ,,Sreberka’’ ze Srebrnej</w:t>
      </w:r>
      <w:r w:rsidR="005022BC" w:rsidRPr="005022BC">
        <w:rPr>
          <w:szCs w:val="20"/>
          <w:shd w:val="clear" w:color="auto" w:fill="F9FAFB"/>
        </w:rPr>
        <w:t xml:space="preserve">, KGW z </w:t>
      </w:r>
      <w:proofErr w:type="spellStart"/>
      <w:r w:rsidR="005022BC" w:rsidRPr="005022BC">
        <w:rPr>
          <w:szCs w:val="20"/>
          <w:shd w:val="clear" w:color="auto" w:fill="F9FAFB"/>
        </w:rPr>
        <w:t>Zaręb</w:t>
      </w:r>
      <w:proofErr w:type="spellEnd"/>
      <w:r w:rsidR="005022BC" w:rsidRPr="005022BC">
        <w:rPr>
          <w:szCs w:val="20"/>
          <w:shd w:val="clear" w:color="auto" w:fill="F9FAFB"/>
        </w:rPr>
        <w:t>-Jartuz, KGW z Łętownicy</w:t>
      </w:r>
      <w:r w:rsidR="002C1447" w:rsidRPr="005022BC">
        <w:rPr>
          <w:sz w:val="24"/>
          <w:szCs w:val="20"/>
          <w:shd w:val="clear" w:color="auto" w:fill="F9FAFB"/>
        </w:rPr>
        <w:t xml:space="preserve"> </w:t>
      </w:r>
      <w:r w:rsidR="002C1447" w:rsidRPr="002C1447">
        <w:rPr>
          <w:szCs w:val="20"/>
          <w:shd w:val="clear" w:color="auto" w:fill="F9FAFB"/>
        </w:rPr>
        <w:t>oraz KGW Radwany – Mroczki</w:t>
      </w:r>
      <w:r w:rsidR="005022BC">
        <w:rPr>
          <w:szCs w:val="20"/>
          <w:shd w:val="clear" w:color="auto" w:fill="F9FAFB"/>
        </w:rPr>
        <w:t>.</w:t>
      </w:r>
    </w:p>
    <w:p w14:paraId="5AF4F2FA" w14:textId="77777777" w:rsidR="009B2995" w:rsidRDefault="009B2995" w:rsidP="009B2995">
      <w:pPr>
        <w:ind w:firstLine="708"/>
        <w:rPr>
          <w:lang w:eastAsia="x-none"/>
        </w:rPr>
      </w:pPr>
      <w:r>
        <w:rPr>
          <w:lang w:eastAsia="x-none"/>
        </w:rPr>
        <w:t>W przeliczeniu na 10 tys. mieszkańców, w gminie Szumowo w roku 2021 funkcjonowało 28 organizacji pozarządowych, co dało drugie miejsce w powiecie oraz przekraczało średnią dla powiatu zambrowskiego. Najmniej fundacji, stowarzyszeń i organizacji społecznych w przeliczeniu na 10 tys. mieszkańców funkcjonowało w mieście Zambrów – 19, z kolei najwięcej w gminie Kołaki Kościelne - 32. Średnia dla powiatu zambrowskiego wyniosła natomiast 23.</w:t>
      </w:r>
    </w:p>
    <w:p w14:paraId="021A582F" w14:textId="77777777" w:rsidR="009B2995" w:rsidRDefault="009B2995" w:rsidP="009B2995">
      <w:pPr>
        <w:ind w:firstLine="708"/>
        <w:rPr>
          <w:lang w:eastAsia="x-none"/>
        </w:rPr>
      </w:pPr>
      <w:r>
        <w:rPr>
          <w:lang w:eastAsia="x-none"/>
        </w:rPr>
        <w:t>Dane dotyczące liczby organizacji pozarządowych w przeliczeniu na 10 tys. mieszkańców w gminach powiatu zambrowskiego w 2021 roku, przedstawia poniższy wykres.</w:t>
      </w:r>
    </w:p>
    <w:p w14:paraId="50D239FC" w14:textId="39FEF2ED" w:rsidR="006F134B" w:rsidRDefault="006F134B" w:rsidP="006F134B">
      <w:pPr>
        <w:pStyle w:val="Legenda"/>
        <w:keepNext/>
        <w:jc w:val="center"/>
      </w:pPr>
      <w:bookmarkStart w:id="96" w:name="_Toc122285817"/>
      <w:r>
        <w:lastRenderedPageBreak/>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10</w:t>
      </w:r>
      <w:r w:rsidR="00820902">
        <w:rPr>
          <w:noProof/>
        </w:rPr>
        <w:fldChar w:fldCharType="end"/>
      </w:r>
      <w:r>
        <w:t xml:space="preserve">    </w:t>
      </w:r>
      <w:r w:rsidRPr="005B5E2D">
        <w:t>Liczba organizacji pozarządowych w przeliczeniu na 10 tys. mieszkańców w gminach powiatu zambrowskiego w 2021 roku</w:t>
      </w:r>
      <w:bookmarkEnd w:id="96"/>
    </w:p>
    <w:p w14:paraId="2331597E" w14:textId="77777777" w:rsidR="009B2995" w:rsidRPr="00A551AE" w:rsidRDefault="009B2995" w:rsidP="006F134B">
      <w:pPr>
        <w:jc w:val="center"/>
        <w:rPr>
          <w:rFonts w:cstheme="minorHAnsi"/>
          <w:lang w:eastAsia="x-none"/>
        </w:rPr>
      </w:pPr>
      <w:r w:rsidRPr="00DD0152">
        <w:rPr>
          <w:noProof/>
          <w:lang w:eastAsia="pl-PL"/>
        </w:rPr>
        <w:drawing>
          <wp:inline distT="0" distB="0" distL="0" distR="0" wp14:anchorId="25144408" wp14:editId="15829F41">
            <wp:extent cx="5648325" cy="2409825"/>
            <wp:effectExtent l="0" t="0" r="9525" b="9525"/>
            <wp:docPr id="36" name="Wykres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DD0152">
        <w:rPr>
          <w:rFonts w:cstheme="minorHAnsi"/>
          <w:i/>
          <w:sz w:val="20"/>
          <w:szCs w:val="20"/>
        </w:rPr>
        <w:t>Źródło: Opracowanie własne na podstawie BDL</w:t>
      </w:r>
    </w:p>
    <w:p w14:paraId="3742EFCB" w14:textId="77777777" w:rsidR="009B2995" w:rsidRDefault="009B2995" w:rsidP="009B2995">
      <w:pPr>
        <w:ind w:firstLine="708"/>
        <w:rPr>
          <w:lang w:eastAsia="x-none"/>
        </w:rPr>
      </w:pPr>
      <w:r w:rsidRPr="00083E4E">
        <w:rPr>
          <w:lang w:eastAsia="x-none"/>
        </w:rPr>
        <w:t xml:space="preserve">Zaangażowanie mieszkańców w sprawy obywatelskie przejawia się również we frekwencji wyborczej. Analizując wybory jakie miały miejsce w kraju na przestrzeni lat 2019-2020, tj. wybory do Parlamentu Europejskiego w 2019 roku, wybory do Sejmu </w:t>
      </w:r>
      <w:r>
        <w:rPr>
          <w:lang w:eastAsia="x-none"/>
        </w:rPr>
        <w:t xml:space="preserve">RP </w:t>
      </w:r>
      <w:r w:rsidRPr="00083E4E">
        <w:rPr>
          <w:lang w:eastAsia="x-none"/>
        </w:rPr>
        <w:t xml:space="preserve">i Senatu RP w 2019 roku oraz wybory Prezydenta RP w 2020 r., można zauważyć, że na tle pozostałych gmin powiatu </w:t>
      </w:r>
      <w:r>
        <w:rPr>
          <w:lang w:eastAsia="x-none"/>
        </w:rPr>
        <w:t>zambrowskiego</w:t>
      </w:r>
      <w:r w:rsidRPr="00083E4E">
        <w:rPr>
          <w:lang w:eastAsia="x-none"/>
        </w:rPr>
        <w:t xml:space="preserve"> w gminie </w:t>
      </w:r>
      <w:r>
        <w:rPr>
          <w:lang w:eastAsia="x-none"/>
        </w:rPr>
        <w:t>Szumowo</w:t>
      </w:r>
      <w:r w:rsidRPr="00083E4E">
        <w:rPr>
          <w:lang w:eastAsia="x-none"/>
        </w:rPr>
        <w:t xml:space="preserve"> </w:t>
      </w:r>
      <w:r>
        <w:rPr>
          <w:lang w:eastAsia="x-none"/>
        </w:rPr>
        <w:t xml:space="preserve">w wyborach do PE oraz w wyborach do Sejmu RP i Senatu RP </w:t>
      </w:r>
      <w:r w:rsidRPr="00083E4E">
        <w:rPr>
          <w:lang w:eastAsia="x-none"/>
        </w:rPr>
        <w:t xml:space="preserve">występowała </w:t>
      </w:r>
      <w:r>
        <w:rPr>
          <w:lang w:eastAsia="x-none"/>
        </w:rPr>
        <w:t>druga najwyższa frekwencja w powiecie, natomiast w przypadku wyborów Prezydenta RP, w obu turach trzecia najwyższa frekwencja. W każdym przypadku, frekwencja kształtowała się na poziomie wyższym niż średnia frekwencja dla powiatu zambrowskiego, co świadczy o dosyć wysokim zaangażowaniu mieszkańców gminy w sprawy państwa.</w:t>
      </w:r>
    </w:p>
    <w:p w14:paraId="066A5509" w14:textId="240DFDB3" w:rsidR="009B2995" w:rsidRPr="00820902" w:rsidRDefault="009B2995" w:rsidP="00820902">
      <w:pPr>
        <w:ind w:firstLine="708"/>
        <w:rPr>
          <w:lang w:eastAsia="x-none"/>
        </w:rPr>
      </w:pPr>
      <w:r w:rsidRPr="00083E4E">
        <w:rPr>
          <w:lang w:eastAsia="x-none"/>
        </w:rPr>
        <w:t xml:space="preserve">Frekwencję w gminach powiatu </w:t>
      </w:r>
      <w:r>
        <w:rPr>
          <w:lang w:eastAsia="x-none"/>
        </w:rPr>
        <w:t>zambrowskiego</w:t>
      </w:r>
      <w:r w:rsidRPr="00083E4E">
        <w:rPr>
          <w:lang w:eastAsia="x-none"/>
        </w:rPr>
        <w:t xml:space="preserve"> w wyborach w latach 2019-2020</w:t>
      </w:r>
      <w:r>
        <w:rPr>
          <w:lang w:eastAsia="x-none"/>
        </w:rPr>
        <w:t>,</w:t>
      </w:r>
      <w:r w:rsidRPr="00083E4E">
        <w:rPr>
          <w:lang w:eastAsia="x-none"/>
        </w:rPr>
        <w:t xml:space="preserve"> przedstawia poniższa tabela.</w:t>
      </w:r>
    </w:p>
    <w:p w14:paraId="262E72D4" w14:textId="14FA0955" w:rsidR="006F134B" w:rsidRDefault="006F134B" w:rsidP="006F134B">
      <w:pPr>
        <w:pStyle w:val="Legenda"/>
        <w:keepNext/>
        <w:jc w:val="center"/>
      </w:pPr>
      <w:bookmarkStart w:id="97" w:name="_Toc122285506"/>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12</w:t>
      </w:r>
      <w:r w:rsidR="00820902">
        <w:rPr>
          <w:noProof/>
        </w:rPr>
        <w:fldChar w:fldCharType="end"/>
      </w:r>
      <w:r>
        <w:t xml:space="preserve">   Dane dotyczące frekwencji w wyborach na terenie gmin powiatu zambrowskiego</w:t>
      </w:r>
      <w:bookmarkEnd w:id="97"/>
    </w:p>
    <w:tbl>
      <w:tblPr>
        <w:tblStyle w:val="Tabelasiatki5ciemnaakcent31"/>
        <w:tblW w:w="9072" w:type="dxa"/>
        <w:tblLook w:val="04A0" w:firstRow="1" w:lastRow="0" w:firstColumn="1" w:lastColumn="0" w:noHBand="0" w:noVBand="1"/>
      </w:tblPr>
      <w:tblGrid>
        <w:gridCol w:w="2236"/>
        <w:gridCol w:w="2300"/>
        <w:gridCol w:w="2268"/>
        <w:gridCol w:w="2268"/>
      </w:tblGrid>
      <w:tr w:rsidR="009B2995" w14:paraId="1B3F20F8" w14:textId="77777777" w:rsidTr="006F1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6" w:type="dxa"/>
          </w:tcPr>
          <w:p w14:paraId="384CFDDB" w14:textId="77777777" w:rsidR="009B2995" w:rsidRPr="00992391" w:rsidRDefault="009B2995" w:rsidP="009B2995">
            <w:pPr>
              <w:rPr>
                <w:rFonts w:cstheme="minorHAnsi"/>
                <w:b w:val="0"/>
                <w:szCs w:val="20"/>
                <w:lang w:eastAsia="x-none"/>
              </w:rPr>
            </w:pPr>
            <w:r w:rsidRPr="00992391">
              <w:rPr>
                <w:rFonts w:cstheme="minorHAnsi"/>
                <w:b w:val="0"/>
                <w:szCs w:val="20"/>
              </w:rPr>
              <w:t>Gmina</w:t>
            </w:r>
          </w:p>
        </w:tc>
        <w:tc>
          <w:tcPr>
            <w:tcW w:w="2300" w:type="dxa"/>
          </w:tcPr>
          <w:p w14:paraId="7CB38E40" w14:textId="77777777" w:rsidR="009B2995" w:rsidRPr="00992391" w:rsidRDefault="009B2995" w:rsidP="009B2995">
            <w:pPr>
              <w:jc w:val="center"/>
              <w:cnfStyle w:val="100000000000" w:firstRow="1" w:lastRow="0" w:firstColumn="0" w:lastColumn="0" w:oddVBand="0" w:evenVBand="0" w:oddHBand="0" w:evenHBand="0" w:firstRowFirstColumn="0" w:firstRowLastColumn="0" w:lastRowFirstColumn="0" w:lastRowLastColumn="0"/>
              <w:rPr>
                <w:rFonts w:cstheme="minorHAnsi"/>
                <w:b w:val="0"/>
                <w:szCs w:val="20"/>
                <w:lang w:eastAsia="x-none"/>
              </w:rPr>
            </w:pPr>
            <w:r w:rsidRPr="00992391">
              <w:rPr>
                <w:rFonts w:cstheme="minorHAnsi"/>
                <w:b w:val="0"/>
                <w:szCs w:val="20"/>
                <w:lang w:eastAsia="x-none"/>
              </w:rPr>
              <w:t>Wybory do PE w 2019 r. - frekwencja</w:t>
            </w:r>
          </w:p>
        </w:tc>
        <w:tc>
          <w:tcPr>
            <w:tcW w:w="2268" w:type="dxa"/>
          </w:tcPr>
          <w:p w14:paraId="0F652956" w14:textId="77777777" w:rsidR="009B2995" w:rsidRPr="00992391" w:rsidRDefault="009B2995" w:rsidP="009B2995">
            <w:pPr>
              <w:jc w:val="center"/>
              <w:cnfStyle w:val="100000000000" w:firstRow="1" w:lastRow="0" w:firstColumn="0" w:lastColumn="0" w:oddVBand="0" w:evenVBand="0" w:oddHBand="0" w:evenHBand="0" w:firstRowFirstColumn="0" w:firstRowLastColumn="0" w:lastRowFirstColumn="0" w:lastRowLastColumn="0"/>
              <w:rPr>
                <w:rFonts w:cstheme="minorHAnsi"/>
                <w:b w:val="0"/>
                <w:szCs w:val="20"/>
                <w:lang w:eastAsia="x-none"/>
              </w:rPr>
            </w:pPr>
            <w:r>
              <w:rPr>
                <w:rFonts w:cstheme="minorHAnsi"/>
                <w:b w:val="0"/>
                <w:szCs w:val="20"/>
                <w:lang w:eastAsia="x-none"/>
              </w:rPr>
              <w:t>Wybory do Sejmu RP/</w:t>
            </w:r>
            <w:r w:rsidRPr="00992391">
              <w:rPr>
                <w:rFonts w:cstheme="minorHAnsi"/>
                <w:b w:val="0"/>
                <w:szCs w:val="20"/>
                <w:lang w:eastAsia="x-none"/>
              </w:rPr>
              <w:t>Senatu RP w 2019 - frekwencja</w:t>
            </w:r>
          </w:p>
        </w:tc>
        <w:tc>
          <w:tcPr>
            <w:tcW w:w="2268" w:type="dxa"/>
          </w:tcPr>
          <w:p w14:paraId="36EF73ED" w14:textId="77777777" w:rsidR="009B2995" w:rsidRPr="00992391" w:rsidRDefault="009B2995" w:rsidP="009B2995">
            <w:pPr>
              <w:jc w:val="center"/>
              <w:cnfStyle w:val="100000000000" w:firstRow="1" w:lastRow="0" w:firstColumn="0" w:lastColumn="0" w:oddVBand="0" w:evenVBand="0" w:oddHBand="0" w:evenHBand="0" w:firstRowFirstColumn="0" w:firstRowLastColumn="0" w:lastRowFirstColumn="0" w:lastRowLastColumn="0"/>
              <w:rPr>
                <w:rFonts w:cstheme="minorHAnsi"/>
                <w:b w:val="0"/>
                <w:szCs w:val="20"/>
                <w:lang w:eastAsia="x-none"/>
              </w:rPr>
            </w:pPr>
            <w:r w:rsidRPr="00992391">
              <w:rPr>
                <w:rFonts w:cstheme="minorHAnsi"/>
                <w:b w:val="0"/>
                <w:szCs w:val="20"/>
                <w:lang w:eastAsia="x-none"/>
              </w:rPr>
              <w:t>Wybory Prezydenta RP w</w:t>
            </w:r>
            <w:r>
              <w:rPr>
                <w:rFonts w:cstheme="minorHAnsi"/>
                <w:b w:val="0"/>
                <w:szCs w:val="20"/>
                <w:lang w:eastAsia="x-none"/>
              </w:rPr>
              <w:t> </w:t>
            </w:r>
            <w:r w:rsidRPr="00992391">
              <w:rPr>
                <w:rFonts w:cstheme="minorHAnsi"/>
                <w:b w:val="0"/>
                <w:szCs w:val="20"/>
                <w:lang w:eastAsia="x-none"/>
              </w:rPr>
              <w:t>2020 r. – frekwencja I</w:t>
            </w:r>
            <w:r>
              <w:rPr>
                <w:rFonts w:cstheme="minorHAnsi"/>
                <w:b w:val="0"/>
                <w:szCs w:val="20"/>
                <w:lang w:eastAsia="x-none"/>
              </w:rPr>
              <w:t> tura/</w:t>
            </w:r>
            <w:r w:rsidRPr="00992391">
              <w:rPr>
                <w:rFonts w:cstheme="minorHAnsi"/>
                <w:b w:val="0"/>
                <w:szCs w:val="20"/>
                <w:lang w:eastAsia="x-none"/>
              </w:rPr>
              <w:t xml:space="preserve"> II tura</w:t>
            </w:r>
          </w:p>
        </w:tc>
      </w:tr>
      <w:tr w:rsidR="009B2995" w14:paraId="03E58D28" w14:textId="77777777" w:rsidTr="006F1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6" w:type="dxa"/>
          </w:tcPr>
          <w:p w14:paraId="5FE083B6" w14:textId="77777777" w:rsidR="009B2995" w:rsidRPr="00992391" w:rsidRDefault="009B2995" w:rsidP="009B2995">
            <w:pPr>
              <w:rPr>
                <w:rFonts w:cstheme="minorHAnsi"/>
                <w:b w:val="0"/>
                <w:bCs w:val="0"/>
                <w:szCs w:val="20"/>
                <w:lang w:eastAsia="x-none"/>
              </w:rPr>
            </w:pPr>
            <w:r>
              <w:rPr>
                <w:rFonts w:cstheme="minorHAnsi"/>
                <w:b w:val="0"/>
                <w:bCs w:val="0"/>
                <w:szCs w:val="20"/>
              </w:rPr>
              <w:t>Kołaki Kościelne</w:t>
            </w:r>
          </w:p>
        </w:tc>
        <w:tc>
          <w:tcPr>
            <w:tcW w:w="2300" w:type="dxa"/>
          </w:tcPr>
          <w:p w14:paraId="4329D11B" w14:textId="77777777" w:rsidR="009B2995" w:rsidRPr="00992391" w:rsidRDefault="009B2995" w:rsidP="009B2995">
            <w:pPr>
              <w:jc w:val="center"/>
              <w:cnfStyle w:val="000000100000" w:firstRow="0" w:lastRow="0" w:firstColumn="0" w:lastColumn="0" w:oddVBand="0" w:evenVBand="0" w:oddHBand="1" w:evenHBand="0" w:firstRowFirstColumn="0" w:firstRowLastColumn="0" w:lastRowFirstColumn="0" w:lastRowLastColumn="0"/>
              <w:rPr>
                <w:rFonts w:cstheme="minorHAnsi"/>
                <w:szCs w:val="20"/>
                <w:lang w:eastAsia="x-none"/>
              </w:rPr>
            </w:pPr>
            <w:r>
              <w:rPr>
                <w:rFonts w:cstheme="minorHAnsi"/>
                <w:szCs w:val="20"/>
                <w:lang w:eastAsia="x-none"/>
              </w:rPr>
              <w:t>48,74 %</w:t>
            </w:r>
          </w:p>
        </w:tc>
        <w:tc>
          <w:tcPr>
            <w:tcW w:w="2268" w:type="dxa"/>
          </w:tcPr>
          <w:p w14:paraId="3647D98B" w14:textId="77777777" w:rsidR="009B2995" w:rsidRPr="00992391" w:rsidRDefault="009B2995" w:rsidP="009B2995">
            <w:pPr>
              <w:jc w:val="center"/>
              <w:cnfStyle w:val="000000100000" w:firstRow="0" w:lastRow="0" w:firstColumn="0" w:lastColumn="0" w:oddVBand="0" w:evenVBand="0" w:oddHBand="1" w:evenHBand="0" w:firstRowFirstColumn="0" w:firstRowLastColumn="0" w:lastRowFirstColumn="0" w:lastRowLastColumn="0"/>
              <w:rPr>
                <w:rFonts w:cstheme="minorHAnsi"/>
                <w:szCs w:val="20"/>
                <w:lang w:eastAsia="x-none"/>
              </w:rPr>
            </w:pPr>
            <w:r>
              <w:rPr>
                <w:rFonts w:cstheme="minorHAnsi"/>
                <w:szCs w:val="20"/>
                <w:lang w:eastAsia="x-none"/>
              </w:rPr>
              <w:t>63,87 %/63,87 %</w:t>
            </w:r>
          </w:p>
        </w:tc>
        <w:tc>
          <w:tcPr>
            <w:tcW w:w="2268" w:type="dxa"/>
          </w:tcPr>
          <w:p w14:paraId="7D717013" w14:textId="77777777" w:rsidR="009B2995" w:rsidRPr="00992391" w:rsidRDefault="009B2995" w:rsidP="009B2995">
            <w:pPr>
              <w:jc w:val="center"/>
              <w:cnfStyle w:val="000000100000" w:firstRow="0" w:lastRow="0" w:firstColumn="0" w:lastColumn="0" w:oddVBand="0" w:evenVBand="0" w:oddHBand="1" w:evenHBand="0" w:firstRowFirstColumn="0" w:firstRowLastColumn="0" w:lastRowFirstColumn="0" w:lastRowLastColumn="0"/>
              <w:rPr>
                <w:rFonts w:cstheme="minorHAnsi"/>
                <w:szCs w:val="20"/>
                <w:lang w:eastAsia="x-none"/>
              </w:rPr>
            </w:pPr>
            <w:r>
              <w:rPr>
                <w:rFonts w:cstheme="minorHAnsi"/>
                <w:szCs w:val="20"/>
                <w:lang w:eastAsia="x-none"/>
              </w:rPr>
              <w:t>68,34 %/79,00 %</w:t>
            </w:r>
          </w:p>
        </w:tc>
      </w:tr>
      <w:tr w:rsidR="009B2995" w14:paraId="611B8B30" w14:textId="77777777" w:rsidTr="006F134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6" w:type="dxa"/>
          </w:tcPr>
          <w:p w14:paraId="1864DB93" w14:textId="77777777" w:rsidR="009B2995" w:rsidRPr="00992391" w:rsidRDefault="009B2995" w:rsidP="009B2995">
            <w:pPr>
              <w:rPr>
                <w:rFonts w:cstheme="minorHAnsi"/>
                <w:b w:val="0"/>
                <w:bCs w:val="0"/>
                <w:szCs w:val="20"/>
                <w:lang w:eastAsia="x-none"/>
              </w:rPr>
            </w:pPr>
            <w:r>
              <w:rPr>
                <w:rFonts w:cstheme="minorHAnsi"/>
                <w:b w:val="0"/>
                <w:bCs w:val="0"/>
                <w:szCs w:val="20"/>
              </w:rPr>
              <w:t>Rutki</w:t>
            </w:r>
          </w:p>
        </w:tc>
        <w:tc>
          <w:tcPr>
            <w:tcW w:w="2300" w:type="dxa"/>
          </w:tcPr>
          <w:p w14:paraId="70485809" w14:textId="77777777" w:rsidR="009B2995" w:rsidRPr="00083E4E" w:rsidRDefault="009B2995" w:rsidP="009B2995">
            <w:pPr>
              <w:jc w:val="center"/>
              <w:cnfStyle w:val="000000010000" w:firstRow="0" w:lastRow="0" w:firstColumn="0" w:lastColumn="0" w:oddVBand="0" w:evenVBand="0" w:oddHBand="0" w:evenHBand="1" w:firstRowFirstColumn="0" w:firstRowLastColumn="0" w:lastRowFirstColumn="0" w:lastRowLastColumn="0"/>
              <w:rPr>
                <w:rFonts w:cstheme="minorHAnsi"/>
                <w:bCs/>
                <w:szCs w:val="20"/>
                <w:lang w:eastAsia="x-none"/>
              </w:rPr>
            </w:pPr>
            <w:r w:rsidRPr="00083E4E">
              <w:rPr>
                <w:rFonts w:cstheme="minorHAnsi"/>
                <w:bCs/>
                <w:szCs w:val="20"/>
                <w:lang w:eastAsia="x-none"/>
              </w:rPr>
              <w:t>37,04 %</w:t>
            </w:r>
          </w:p>
        </w:tc>
        <w:tc>
          <w:tcPr>
            <w:tcW w:w="2268" w:type="dxa"/>
          </w:tcPr>
          <w:p w14:paraId="226655F8" w14:textId="77777777" w:rsidR="009B2995" w:rsidRPr="00083E4E" w:rsidRDefault="009B2995" w:rsidP="009B2995">
            <w:pPr>
              <w:jc w:val="center"/>
              <w:cnfStyle w:val="000000010000" w:firstRow="0" w:lastRow="0" w:firstColumn="0" w:lastColumn="0" w:oddVBand="0" w:evenVBand="0" w:oddHBand="0" w:evenHBand="1" w:firstRowFirstColumn="0" w:firstRowLastColumn="0" w:lastRowFirstColumn="0" w:lastRowLastColumn="0"/>
              <w:rPr>
                <w:rFonts w:cstheme="minorHAnsi"/>
                <w:bCs/>
                <w:szCs w:val="20"/>
                <w:lang w:eastAsia="x-none"/>
              </w:rPr>
            </w:pPr>
            <w:r>
              <w:rPr>
                <w:rFonts w:cstheme="minorHAnsi"/>
                <w:bCs/>
                <w:szCs w:val="20"/>
                <w:lang w:eastAsia="x-none"/>
              </w:rPr>
              <w:t>52,81 %/52,85 %</w:t>
            </w:r>
          </w:p>
        </w:tc>
        <w:tc>
          <w:tcPr>
            <w:tcW w:w="2268" w:type="dxa"/>
          </w:tcPr>
          <w:p w14:paraId="4AFCD8F2" w14:textId="77777777" w:rsidR="009B2995" w:rsidRPr="00083E4E" w:rsidRDefault="009B2995" w:rsidP="009B2995">
            <w:pPr>
              <w:jc w:val="center"/>
              <w:cnfStyle w:val="000000010000" w:firstRow="0" w:lastRow="0" w:firstColumn="0" w:lastColumn="0" w:oddVBand="0" w:evenVBand="0" w:oddHBand="0" w:evenHBand="1" w:firstRowFirstColumn="0" w:firstRowLastColumn="0" w:lastRowFirstColumn="0" w:lastRowLastColumn="0"/>
              <w:rPr>
                <w:rFonts w:cstheme="minorHAnsi"/>
                <w:bCs/>
                <w:szCs w:val="20"/>
                <w:lang w:eastAsia="x-none"/>
              </w:rPr>
            </w:pPr>
            <w:r>
              <w:rPr>
                <w:rFonts w:cstheme="minorHAnsi"/>
                <w:bCs/>
                <w:szCs w:val="20"/>
                <w:lang w:eastAsia="x-none"/>
              </w:rPr>
              <w:t>59,43 %/65,09 %</w:t>
            </w:r>
          </w:p>
        </w:tc>
      </w:tr>
      <w:tr w:rsidR="009B2995" w14:paraId="6FBA7B05" w14:textId="77777777" w:rsidTr="006F1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6" w:type="dxa"/>
          </w:tcPr>
          <w:p w14:paraId="78B79104" w14:textId="77777777" w:rsidR="009B2995" w:rsidRPr="00992391" w:rsidRDefault="009B2995" w:rsidP="009B2995">
            <w:pPr>
              <w:rPr>
                <w:rFonts w:cstheme="minorHAnsi"/>
                <w:b w:val="0"/>
                <w:bCs w:val="0"/>
                <w:szCs w:val="20"/>
                <w:lang w:eastAsia="x-none"/>
              </w:rPr>
            </w:pPr>
            <w:r>
              <w:rPr>
                <w:rFonts w:cstheme="minorHAnsi"/>
                <w:b w:val="0"/>
                <w:bCs w:val="0"/>
                <w:szCs w:val="20"/>
              </w:rPr>
              <w:t>Szumowo</w:t>
            </w:r>
          </w:p>
        </w:tc>
        <w:tc>
          <w:tcPr>
            <w:tcW w:w="2300" w:type="dxa"/>
          </w:tcPr>
          <w:p w14:paraId="35434BD4" w14:textId="77777777" w:rsidR="009B2995" w:rsidRPr="00083E4E" w:rsidRDefault="009B2995" w:rsidP="009B2995">
            <w:pPr>
              <w:jc w:val="center"/>
              <w:cnfStyle w:val="000000100000" w:firstRow="0" w:lastRow="0" w:firstColumn="0" w:lastColumn="0" w:oddVBand="0" w:evenVBand="0" w:oddHBand="1" w:evenHBand="0" w:firstRowFirstColumn="0" w:firstRowLastColumn="0" w:lastRowFirstColumn="0" w:lastRowLastColumn="0"/>
              <w:rPr>
                <w:rFonts w:cstheme="minorHAnsi"/>
                <w:b/>
                <w:szCs w:val="20"/>
                <w:lang w:eastAsia="x-none"/>
              </w:rPr>
            </w:pPr>
            <w:r w:rsidRPr="00083E4E">
              <w:rPr>
                <w:rFonts w:cstheme="minorHAnsi"/>
                <w:b/>
                <w:szCs w:val="20"/>
                <w:lang w:eastAsia="x-none"/>
              </w:rPr>
              <w:t>39,73 %</w:t>
            </w:r>
          </w:p>
        </w:tc>
        <w:tc>
          <w:tcPr>
            <w:tcW w:w="2268" w:type="dxa"/>
          </w:tcPr>
          <w:p w14:paraId="71C0C3C7" w14:textId="77777777" w:rsidR="009B2995" w:rsidRPr="00083E4E" w:rsidRDefault="009B2995" w:rsidP="009B2995">
            <w:pPr>
              <w:jc w:val="center"/>
              <w:cnfStyle w:val="000000100000" w:firstRow="0" w:lastRow="0" w:firstColumn="0" w:lastColumn="0" w:oddVBand="0" w:evenVBand="0" w:oddHBand="1" w:evenHBand="0" w:firstRowFirstColumn="0" w:firstRowLastColumn="0" w:lastRowFirstColumn="0" w:lastRowLastColumn="0"/>
              <w:rPr>
                <w:rFonts w:cstheme="minorHAnsi"/>
                <w:b/>
                <w:szCs w:val="20"/>
                <w:lang w:eastAsia="x-none"/>
              </w:rPr>
            </w:pPr>
            <w:r w:rsidRPr="00083E4E">
              <w:rPr>
                <w:rFonts w:cstheme="minorHAnsi"/>
                <w:b/>
                <w:szCs w:val="20"/>
                <w:lang w:eastAsia="x-none"/>
              </w:rPr>
              <w:t>56,37 %/56,37 %</w:t>
            </w:r>
          </w:p>
        </w:tc>
        <w:tc>
          <w:tcPr>
            <w:tcW w:w="2268" w:type="dxa"/>
          </w:tcPr>
          <w:p w14:paraId="0B23993D" w14:textId="77777777" w:rsidR="009B2995" w:rsidRPr="00083E4E" w:rsidRDefault="009B2995" w:rsidP="009B2995">
            <w:pPr>
              <w:jc w:val="center"/>
              <w:cnfStyle w:val="000000100000" w:firstRow="0" w:lastRow="0" w:firstColumn="0" w:lastColumn="0" w:oddVBand="0" w:evenVBand="0" w:oddHBand="1" w:evenHBand="0" w:firstRowFirstColumn="0" w:firstRowLastColumn="0" w:lastRowFirstColumn="0" w:lastRowLastColumn="0"/>
              <w:rPr>
                <w:rFonts w:cstheme="minorHAnsi"/>
                <w:b/>
                <w:szCs w:val="20"/>
                <w:lang w:eastAsia="x-none"/>
              </w:rPr>
            </w:pPr>
            <w:r w:rsidRPr="00083E4E">
              <w:rPr>
                <w:rFonts w:cstheme="minorHAnsi"/>
                <w:b/>
                <w:szCs w:val="20"/>
                <w:lang w:eastAsia="x-none"/>
              </w:rPr>
              <w:t>60,73 %/66,60 %</w:t>
            </w:r>
          </w:p>
        </w:tc>
      </w:tr>
      <w:tr w:rsidR="009B2995" w14:paraId="41CF0A59" w14:textId="77777777" w:rsidTr="006F134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6" w:type="dxa"/>
          </w:tcPr>
          <w:p w14:paraId="600E620E" w14:textId="77777777" w:rsidR="009B2995" w:rsidRPr="00992391" w:rsidRDefault="009B2995" w:rsidP="009B2995">
            <w:pPr>
              <w:rPr>
                <w:rFonts w:cstheme="minorHAnsi"/>
                <w:b w:val="0"/>
                <w:bCs w:val="0"/>
                <w:szCs w:val="20"/>
                <w:lang w:eastAsia="x-none"/>
              </w:rPr>
            </w:pPr>
            <w:r>
              <w:rPr>
                <w:rFonts w:cstheme="minorHAnsi"/>
                <w:b w:val="0"/>
                <w:bCs w:val="0"/>
                <w:szCs w:val="20"/>
              </w:rPr>
              <w:t>Zambrów (gm. miejska)</w:t>
            </w:r>
          </w:p>
        </w:tc>
        <w:tc>
          <w:tcPr>
            <w:tcW w:w="2300" w:type="dxa"/>
          </w:tcPr>
          <w:p w14:paraId="22D49B03" w14:textId="77777777" w:rsidR="009B2995" w:rsidRPr="00992391" w:rsidRDefault="009B2995" w:rsidP="009B2995">
            <w:pPr>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x-none"/>
              </w:rPr>
            </w:pPr>
            <w:r>
              <w:rPr>
                <w:rFonts w:cstheme="minorHAnsi"/>
                <w:szCs w:val="20"/>
                <w:lang w:eastAsia="x-none"/>
              </w:rPr>
              <w:t>38,04 %</w:t>
            </w:r>
          </w:p>
        </w:tc>
        <w:tc>
          <w:tcPr>
            <w:tcW w:w="2268" w:type="dxa"/>
          </w:tcPr>
          <w:p w14:paraId="514B9975" w14:textId="77777777" w:rsidR="009B2995" w:rsidRPr="00992391" w:rsidRDefault="009B2995" w:rsidP="009B2995">
            <w:pPr>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x-none"/>
              </w:rPr>
            </w:pPr>
            <w:r>
              <w:rPr>
                <w:rFonts w:cstheme="minorHAnsi"/>
                <w:szCs w:val="20"/>
                <w:lang w:eastAsia="x-none"/>
              </w:rPr>
              <w:t>53,46 %/53,46 %</w:t>
            </w:r>
          </w:p>
        </w:tc>
        <w:tc>
          <w:tcPr>
            <w:tcW w:w="2268" w:type="dxa"/>
          </w:tcPr>
          <w:p w14:paraId="5C4AEF66" w14:textId="77777777" w:rsidR="009B2995" w:rsidRPr="00992391" w:rsidRDefault="009B2995" w:rsidP="009B2995">
            <w:pPr>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x-none"/>
              </w:rPr>
            </w:pPr>
            <w:r>
              <w:rPr>
                <w:rFonts w:cstheme="minorHAnsi"/>
                <w:szCs w:val="20"/>
                <w:lang w:eastAsia="x-none"/>
              </w:rPr>
              <w:t>57,30 %/60,72 %</w:t>
            </w:r>
          </w:p>
        </w:tc>
      </w:tr>
      <w:tr w:rsidR="009B2995" w14:paraId="423D1F78" w14:textId="77777777" w:rsidTr="006F1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6" w:type="dxa"/>
          </w:tcPr>
          <w:p w14:paraId="3ECCE08F" w14:textId="77777777" w:rsidR="009B2995" w:rsidRPr="00992391" w:rsidRDefault="009B2995" w:rsidP="009B2995">
            <w:pPr>
              <w:rPr>
                <w:rFonts w:cstheme="minorHAnsi"/>
                <w:b w:val="0"/>
                <w:bCs w:val="0"/>
                <w:szCs w:val="20"/>
              </w:rPr>
            </w:pPr>
            <w:r>
              <w:rPr>
                <w:rFonts w:cstheme="minorHAnsi"/>
                <w:b w:val="0"/>
                <w:bCs w:val="0"/>
                <w:szCs w:val="20"/>
              </w:rPr>
              <w:t>Zambrów (gm. wiejska)</w:t>
            </w:r>
          </w:p>
        </w:tc>
        <w:tc>
          <w:tcPr>
            <w:tcW w:w="2300" w:type="dxa"/>
          </w:tcPr>
          <w:p w14:paraId="54CF9AD3" w14:textId="77777777" w:rsidR="009B2995" w:rsidRPr="00992391" w:rsidRDefault="009B2995" w:rsidP="009B2995">
            <w:pPr>
              <w:jc w:val="center"/>
              <w:cnfStyle w:val="000000100000" w:firstRow="0" w:lastRow="0" w:firstColumn="0" w:lastColumn="0" w:oddVBand="0" w:evenVBand="0" w:oddHBand="1" w:evenHBand="0" w:firstRowFirstColumn="0" w:firstRowLastColumn="0" w:lastRowFirstColumn="0" w:lastRowLastColumn="0"/>
              <w:rPr>
                <w:rFonts w:cstheme="minorHAnsi"/>
                <w:szCs w:val="20"/>
                <w:lang w:eastAsia="x-none"/>
              </w:rPr>
            </w:pPr>
            <w:r>
              <w:rPr>
                <w:rFonts w:cstheme="minorHAnsi"/>
                <w:szCs w:val="20"/>
                <w:lang w:eastAsia="x-none"/>
              </w:rPr>
              <w:t>37,47 %</w:t>
            </w:r>
          </w:p>
        </w:tc>
        <w:tc>
          <w:tcPr>
            <w:tcW w:w="2268" w:type="dxa"/>
          </w:tcPr>
          <w:p w14:paraId="3B73786E" w14:textId="77777777" w:rsidR="009B2995" w:rsidRPr="00992391" w:rsidRDefault="009B2995" w:rsidP="009B2995">
            <w:pPr>
              <w:jc w:val="center"/>
              <w:cnfStyle w:val="000000100000" w:firstRow="0" w:lastRow="0" w:firstColumn="0" w:lastColumn="0" w:oddVBand="0" w:evenVBand="0" w:oddHBand="1" w:evenHBand="0" w:firstRowFirstColumn="0" w:firstRowLastColumn="0" w:lastRowFirstColumn="0" w:lastRowLastColumn="0"/>
              <w:rPr>
                <w:rFonts w:cstheme="minorHAnsi"/>
                <w:szCs w:val="20"/>
                <w:lang w:eastAsia="x-none"/>
              </w:rPr>
            </w:pPr>
            <w:r>
              <w:rPr>
                <w:rFonts w:cstheme="minorHAnsi"/>
                <w:szCs w:val="20"/>
                <w:lang w:eastAsia="x-none"/>
              </w:rPr>
              <w:t>54,57 %/54,57 %</w:t>
            </w:r>
          </w:p>
        </w:tc>
        <w:tc>
          <w:tcPr>
            <w:tcW w:w="2268" w:type="dxa"/>
          </w:tcPr>
          <w:p w14:paraId="57DFDD64" w14:textId="77777777" w:rsidR="009B2995" w:rsidRPr="00992391" w:rsidRDefault="009B2995" w:rsidP="009B2995">
            <w:pPr>
              <w:jc w:val="center"/>
              <w:cnfStyle w:val="000000100000" w:firstRow="0" w:lastRow="0" w:firstColumn="0" w:lastColumn="0" w:oddVBand="0" w:evenVBand="0" w:oddHBand="1" w:evenHBand="0" w:firstRowFirstColumn="0" w:firstRowLastColumn="0" w:lastRowFirstColumn="0" w:lastRowLastColumn="0"/>
              <w:rPr>
                <w:rFonts w:cstheme="minorHAnsi"/>
                <w:szCs w:val="20"/>
                <w:lang w:eastAsia="x-none"/>
              </w:rPr>
            </w:pPr>
            <w:r>
              <w:rPr>
                <w:rFonts w:cstheme="minorHAnsi"/>
                <w:szCs w:val="20"/>
                <w:lang w:eastAsia="x-none"/>
              </w:rPr>
              <w:t>62,61 %/67,30 %</w:t>
            </w:r>
          </w:p>
        </w:tc>
      </w:tr>
      <w:tr w:rsidR="009B2995" w14:paraId="4EA86F70" w14:textId="77777777" w:rsidTr="006F134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6" w:type="dxa"/>
          </w:tcPr>
          <w:p w14:paraId="3DED05C7" w14:textId="77777777" w:rsidR="009B2995" w:rsidRPr="00992391" w:rsidRDefault="009B2995" w:rsidP="009B2995">
            <w:pPr>
              <w:rPr>
                <w:rFonts w:cstheme="minorHAnsi"/>
                <w:b w:val="0"/>
                <w:bCs w:val="0"/>
                <w:szCs w:val="20"/>
              </w:rPr>
            </w:pPr>
            <w:r w:rsidRPr="00992391">
              <w:rPr>
                <w:rFonts w:cstheme="minorHAnsi"/>
                <w:b w:val="0"/>
                <w:bCs w:val="0"/>
                <w:szCs w:val="20"/>
              </w:rPr>
              <w:t xml:space="preserve">Powiat </w:t>
            </w:r>
            <w:r>
              <w:rPr>
                <w:rFonts w:cstheme="minorHAnsi"/>
                <w:b w:val="0"/>
                <w:bCs w:val="0"/>
                <w:szCs w:val="20"/>
              </w:rPr>
              <w:t>zambrowski</w:t>
            </w:r>
          </w:p>
        </w:tc>
        <w:tc>
          <w:tcPr>
            <w:tcW w:w="2300" w:type="dxa"/>
          </w:tcPr>
          <w:p w14:paraId="49036C33" w14:textId="77777777" w:rsidR="009B2995" w:rsidRPr="00992391" w:rsidRDefault="009B2995" w:rsidP="009B2995">
            <w:pPr>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x-none"/>
              </w:rPr>
            </w:pPr>
            <w:r>
              <w:rPr>
                <w:rFonts w:cstheme="minorHAnsi"/>
                <w:szCs w:val="20"/>
                <w:lang w:eastAsia="x-none"/>
              </w:rPr>
              <w:t>38,55 %</w:t>
            </w:r>
          </w:p>
        </w:tc>
        <w:tc>
          <w:tcPr>
            <w:tcW w:w="2268" w:type="dxa"/>
          </w:tcPr>
          <w:p w14:paraId="235AB041" w14:textId="77777777" w:rsidR="009B2995" w:rsidRPr="00992391" w:rsidRDefault="009B2995" w:rsidP="009B2995">
            <w:pPr>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x-none"/>
              </w:rPr>
            </w:pPr>
            <w:r>
              <w:rPr>
                <w:rFonts w:cstheme="minorHAnsi"/>
                <w:szCs w:val="20"/>
                <w:lang w:eastAsia="x-none"/>
              </w:rPr>
              <w:t>54,50 %/54,51 %</w:t>
            </w:r>
          </w:p>
        </w:tc>
        <w:tc>
          <w:tcPr>
            <w:tcW w:w="2268" w:type="dxa"/>
          </w:tcPr>
          <w:p w14:paraId="69286B47" w14:textId="77777777" w:rsidR="009B2995" w:rsidRPr="00992391" w:rsidRDefault="009B2995" w:rsidP="009B2995">
            <w:pPr>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x-none"/>
              </w:rPr>
            </w:pPr>
            <w:r>
              <w:rPr>
                <w:rFonts w:cstheme="minorHAnsi"/>
                <w:szCs w:val="20"/>
                <w:lang w:eastAsia="x-none"/>
              </w:rPr>
              <w:t>59,71 %/64,36 %</w:t>
            </w:r>
          </w:p>
        </w:tc>
      </w:tr>
    </w:tbl>
    <w:p w14:paraId="2EC80410" w14:textId="77777777" w:rsidR="009B2995" w:rsidRDefault="009B2995" w:rsidP="006F134B">
      <w:pPr>
        <w:spacing w:before="120"/>
        <w:jc w:val="center"/>
        <w:rPr>
          <w:i/>
          <w:iCs/>
          <w:sz w:val="20"/>
          <w:szCs w:val="20"/>
          <w:lang w:eastAsia="x-none"/>
        </w:rPr>
      </w:pPr>
      <w:r w:rsidRPr="00F31FFC">
        <w:rPr>
          <w:i/>
          <w:iCs/>
          <w:sz w:val="20"/>
          <w:szCs w:val="20"/>
          <w:lang w:eastAsia="x-none"/>
        </w:rPr>
        <w:t xml:space="preserve">Źródło: Państwowa Komisja Wyborcza, </w:t>
      </w:r>
      <w:r w:rsidRPr="002B7B5D">
        <w:rPr>
          <w:i/>
          <w:iCs/>
          <w:sz w:val="20"/>
          <w:szCs w:val="20"/>
          <w:lang w:eastAsia="x-none"/>
        </w:rPr>
        <w:t>www.pkw.gov.pl</w:t>
      </w:r>
    </w:p>
    <w:p w14:paraId="4A50B4A0" w14:textId="77777777" w:rsidR="009B2995" w:rsidRPr="00074F77" w:rsidRDefault="009B2995" w:rsidP="00287A0B">
      <w:pPr>
        <w:pStyle w:val="Nagwek2"/>
        <w:numPr>
          <w:ilvl w:val="1"/>
          <w:numId w:val="40"/>
        </w:numPr>
        <w:spacing w:before="0" w:after="200" w:line="276" w:lineRule="auto"/>
        <w:ind w:left="0" w:firstLine="0"/>
        <w:rPr>
          <w:rFonts w:ascii="Calibri" w:hAnsi="Calibri" w:cs="Calibri"/>
          <w:sz w:val="24"/>
          <w:szCs w:val="24"/>
        </w:rPr>
      </w:pPr>
      <w:bookmarkStart w:id="98" w:name="_Toc88461616"/>
      <w:bookmarkStart w:id="99" w:name="_Toc90242783"/>
      <w:bookmarkStart w:id="100" w:name="_Toc122285769"/>
      <w:r w:rsidRPr="00A37634">
        <w:rPr>
          <w:rFonts w:ascii="Calibri" w:hAnsi="Calibri" w:cs="Calibri"/>
          <w:sz w:val="24"/>
          <w:szCs w:val="24"/>
        </w:rPr>
        <w:t>Bezpieczeństwo publiczne</w:t>
      </w:r>
      <w:bookmarkEnd w:id="98"/>
      <w:bookmarkEnd w:id="99"/>
      <w:bookmarkEnd w:id="100"/>
      <w:r w:rsidRPr="00A37634">
        <w:rPr>
          <w:rFonts w:ascii="Calibri" w:hAnsi="Calibri" w:cs="Calibri"/>
          <w:sz w:val="24"/>
          <w:szCs w:val="24"/>
        </w:rPr>
        <w:t xml:space="preserve"> </w:t>
      </w:r>
    </w:p>
    <w:p w14:paraId="152E3DA9" w14:textId="58264145" w:rsidR="009B2995" w:rsidRPr="00A540B0" w:rsidRDefault="009B2995" w:rsidP="009B2995">
      <w:pPr>
        <w:ind w:firstLine="708"/>
        <w:rPr>
          <w:rFonts w:cs="Calibri"/>
        </w:rPr>
      </w:pPr>
      <w:r w:rsidRPr="00A540B0">
        <w:rPr>
          <w:rFonts w:cs="Calibri"/>
        </w:rPr>
        <w:t xml:space="preserve">Poczucie bezpieczeństwa mieszkańców gminy oraz niski stopień przestępczości są jednym z czynników świadczących o rozwoju i atrakcyjności gminy oraz często są jednym z aspektów atrakcyjności inwestycyjnej. Położenie </w:t>
      </w:r>
      <w:r>
        <w:rPr>
          <w:rFonts w:cs="Calibri"/>
        </w:rPr>
        <w:t xml:space="preserve">komunikacyjne </w:t>
      </w:r>
      <w:r w:rsidRPr="00A540B0">
        <w:rPr>
          <w:rFonts w:cs="Calibri"/>
        </w:rPr>
        <w:t xml:space="preserve">gminy i atrakcyjność turystyczna </w:t>
      </w:r>
      <w:r>
        <w:rPr>
          <w:rFonts w:cs="Calibri"/>
        </w:rPr>
        <w:t xml:space="preserve">regionu </w:t>
      </w:r>
      <w:r w:rsidRPr="00A540B0">
        <w:rPr>
          <w:rFonts w:cs="Calibri"/>
        </w:rPr>
        <w:t xml:space="preserve">powodują, że sprawa bezpieczeństwa publicznego jest bardzo ważna tak dla mieszkańców, jak </w:t>
      </w:r>
      <w:r w:rsidR="006F134B">
        <w:rPr>
          <w:rFonts w:cs="Calibri"/>
        </w:rPr>
        <w:br/>
      </w:r>
      <w:r w:rsidRPr="00A540B0">
        <w:rPr>
          <w:rFonts w:cs="Calibri"/>
        </w:rPr>
        <w:t>i dla innych znajdujących się tam osób. Prze</w:t>
      </w:r>
      <w:r>
        <w:rPr>
          <w:rFonts w:cs="Calibri"/>
        </w:rPr>
        <w:t>z</w:t>
      </w:r>
      <w:r w:rsidRPr="00A540B0">
        <w:rPr>
          <w:rFonts w:cs="Calibri"/>
        </w:rPr>
        <w:t xml:space="preserve"> teren gminy prowadz</w:t>
      </w:r>
      <w:r>
        <w:rPr>
          <w:rFonts w:cs="Calibri"/>
        </w:rPr>
        <w:t>i</w:t>
      </w:r>
      <w:r w:rsidRPr="00A540B0">
        <w:rPr>
          <w:rFonts w:cs="Calibri"/>
        </w:rPr>
        <w:t xml:space="preserve"> ruchliw</w:t>
      </w:r>
      <w:r>
        <w:rPr>
          <w:rFonts w:cs="Calibri"/>
        </w:rPr>
        <w:t>a</w:t>
      </w:r>
      <w:r w:rsidRPr="00A540B0">
        <w:rPr>
          <w:rFonts w:cs="Calibri"/>
        </w:rPr>
        <w:t xml:space="preserve"> </w:t>
      </w:r>
      <w:r>
        <w:rPr>
          <w:rFonts w:cs="Calibri"/>
        </w:rPr>
        <w:t xml:space="preserve">droga ekspresowa S8 – z Warszawy do Białegostoku </w:t>
      </w:r>
      <w:r w:rsidRPr="00A540B0">
        <w:rPr>
          <w:rFonts w:cs="Calibri"/>
        </w:rPr>
        <w:t xml:space="preserve">, </w:t>
      </w:r>
      <w:r>
        <w:rPr>
          <w:rFonts w:cs="Calibri"/>
        </w:rPr>
        <w:t xml:space="preserve">na której istnieje duże ryzyko wystąpienia wypadków drogowych, </w:t>
      </w:r>
      <w:r>
        <w:rPr>
          <w:rFonts w:cs="Calibri"/>
        </w:rPr>
        <w:lastRenderedPageBreak/>
        <w:t>a do tego istnieją zagrożenia będące wynikiem np. spożywania substancji psychoaktywnych czy też alkoholu.</w:t>
      </w:r>
      <w:r w:rsidRPr="00A540B0">
        <w:rPr>
          <w:rFonts w:cs="Calibri"/>
        </w:rPr>
        <w:t xml:space="preserve"> Za bezpieczeństwo na terenie gminy odpowiada </w:t>
      </w:r>
      <w:r>
        <w:rPr>
          <w:rFonts w:cs="Calibri"/>
        </w:rPr>
        <w:t>Posterunek Policji w Szumowie, znajdujący się w strukturach organizacyjnych Komendy Powiatowej Policji w Zambrowie.</w:t>
      </w:r>
    </w:p>
    <w:p w14:paraId="2A004693" w14:textId="77777777" w:rsidR="009B2995" w:rsidRPr="00A540B0" w:rsidRDefault="009B2995" w:rsidP="009B2995">
      <w:pPr>
        <w:autoSpaceDE w:val="0"/>
        <w:autoSpaceDN w:val="0"/>
        <w:adjustRightInd w:val="0"/>
        <w:spacing w:after="120"/>
        <w:ind w:firstLine="708"/>
        <w:rPr>
          <w:rFonts w:cs="Calibri"/>
        </w:rPr>
      </w:pPr>
      <w:r w:rsidRPr="00A540B0">
        <w:rPr>
          <w:rFonts w:cs="Calibri"/>
        </w:rPr>
        <w:t xml:space="preserve">Duży wpływ na komfort życia mieszkańców </w:t>
      </w:r>
      <w:r>
        <w:rPr>
          <w:rFonts w:cs="Calibri"/>
        </w:rPr>
        <w:t>ma</w:t>
      </w:r>
      <w:r w:rsidRPr="00A540B0">
        <w:rPr>
          <w:rFonts w:cs="Calibri"/>
        </w:rPr>
        <w:t xml:space="preserve"> rozbudowana struktura Ochotniczej Straży Pożarnej, która oprócz działalności mającej na celu zapobiegania pożarom oraz interwencji </w:t>
      </w:r>
      <w:r w:rsidRPr="00A540B0">
        <w:rPr>
          <w:rFonts w:cs="Calibri"/>
        </w:rPr>
        <w:br/>
        <w:t xml:space="preserve">w wyniku ich powstania, bierze czynny udział w akcjach ratowniczych i zagrożeniach ekologicznych związanych z ochroną środowiska. W gminie </w:t>
      </w:r>
      <w:r>
        <w:rPr>
          <w:rFonts w:cs="Calibri"/>
        </w:rPr>
        <w:t>Szumowo</w:t>
      </w:r>
      <w:r w:rsidRPr="00A540B0">
        <w:rPr>
          <w:rFonts w:cs="Calibri"/>
        </w:rPr>
        <w:t xml:space="preserve"> funkcjonuje </w:t>
      </w:r>
      <w:r>
        <w:rPr>
          <w:rFonts w:cs="Calibri"/>
        </w:rPr>
        <w:t>9</w:t>
      </w:r>
      <w:r w:rsidRPr="00A540B0">
        <w:rPr>
          <w:rFonts w:cs="Calibri"/>
        </w:rPr>
        <w:t xml:space="preserve"> jednostek ochotniczej straży pożarnej:</w:t>
      </w:r>
    </w:p>
    <w:p w14:paraId="67A0487F" w14:textId="77777777" w:rsidR="009B2995" w:rsidRDefault="009B2995" w:rsidP="006F134B">
      <w:pPr>
        <w:pStyle w:val="Akapitzlist"/>
        <w:numPr>
          <w:ilvl w:val="0"/>
          <w:numId w:val="54"/>
        </w:numPr>
        <w:spacing w:after="200" w:line="276" w:lineRule="auto"/>
        <w:ind w:left="697" w:hanging="357"/>
        <w:rPr>
          <w:lang w:eastAsia="x-none"/>
        </w:rPr>
      </w:pPr>
      <w:r>
        <w:rPr>
          <w:lang w:eastAsia="x-none"/>
        </w:rPr>
        <w:t xml:space="preserve">Ochotnicza Straż Pożarna w </w:t>
      </w:r>
      <w:proofErr w:type="spellStart"/>
      <w:r>
        <w:rPr>
          <w:lang w:eastAsia="x-none"/>
        </w:rPr>
        <w:t>Głęboczu</w:t>
      </w:r>
      <w:proofErr w:type="spellEnd"/>
      <w:r>
        <w:rPr>
          <w:lang w:eastAsia="x-none"/>
        </w:rPr>
        <w:t xml:space="preserve"> Wielkim;</w:t>
      </w:r>
    </w:p>
    <w:p w14:paraId="0B0A1AD7" w14:textId="77777777" w:rsidR="009B2995" w:rsidRDefault="009B2995" w:rsidP="006F134B">
      <w:pPr>
        <w:pStyle w:val="Akapitzlist"/>
        <w:numPr>
          <w:ilvl w:val="0"/>
          <w:numId w:val="54"/>
        </w:numPr>
        <w:spacing w:after="200" w:line="276" w:lineRule="auto"/>
        <w:ind w:left="697" w:hanging="357"/>
        <w:rPr>
          <w:lang w:eastAsia="x-none"/>
        </w:rPr>
      </w:pPr>
      <w:r>
        <w:rPr>
          <w:lang w:eastAsia="x-none"/>
        </w:rPr>
        <w:t>Ochotnicza Straż Pożarna w Łętownicy;</w:t>
      </w:r>
    </w:p>
    <w:p w14:paraId="1DB45065" w14:textId="77777777" w:rsidR="009B2995" w:rsidRDefault="009B2995" w:rsidP="006F134B">
      <w:pPr>
        <w:pStyle w:val="Akapitzlist"/>
        <w:numPr>
          <w:ilvl w:val="0"/>
          <w:numId w:val="54"/>
        </w:numPr>
        <w:spacing w:after="200" w:line="276" w:lineRule="auto"/>
        <w:ind w:left="697" w:hanging="357"/>
        <w:rPr>
          <w:lang w:eastAsia="x-none"/>
        </w:rPr>
      </w:pPr>
      <w:r>
        <w:rPr>
          <w:lang w:eastAsia="x-none"/>
        </w:rPr>
        <w:t xml:space="preserve">Ochotnicza Straż Pożarna w </w:t>
      </w:r>
      <w:proofErr w:type="spellStart"/>
      <w:r>
        <w:rPr>
          <w:lang w:eastAsia="x-none"/>
        </w:rPr>
        <w:t>Ostrożnem</w:t>
      </w:r>
      <w:proofErr w:type="spellEnd"/>
      <w:r>
        <w:rPr>
          <w:lang w:eastAsia="x-none"/>
        </w:rPr>
        <w:t>;</w:t>
      </w:r>
    </w:p>
    <w:p w14:paraId="297D0590" w14:textId="77777777" w:rsidR="009B2995" w:rsidRDefault="009B2995" w:rsidP="006F134B">
      <w:pPr>
        <w:pStyle w:val="Akapitzlist"/>
        <w:numPr>
          <w:ilvl w:val="0"/>
          <w:numId w:val="54"/>
        </w:numPr>
        <w:spacing w:after="200" w:line="276" w:lineRule="auto"/>
        <w:ind w:left="697" w:hanging="357"/>
        <w:rPr>
          <w:lang w:eastAsia="x-none"/>
        </w:rPr>
      </w:pPr>
      <w:r>
        <w:rPr>
          <w:lang w:eastAsia="x-none"/>
        </w:rPr>
        <w:t>Ochotnicza Straż Pożarna w Paproci Dużej;</w:t>
      </w:r>
    </w:p>
    <w:p w14:paraId="3C4B3B1B" w14:textId="77777777" w:rsidR="009B2995" w:rsidRDefault="009B2995" w:rsidP="006F134B">
      <w:pPr>
        <w:pStyle w:val="Akapitzlist"/>
        <w:numPr>
          <w:ilvl w:val="0"/>
          <w:numId w:val="54"/>
        </w:numPr>
        <w:spacing w:after="200" w:line="276" w:lineRule="auto"/>
        <w:ind w:left="697" w:hanging="357"/>
        <w:rPr>
          <w:lang w:eastAsia="x-none"/>
        </w:rPr>
      </w:pPr>
      <w:r>
        <w:rPr>
          <w:lang w:eastAsia="x-none"/>
        </w:rPr>
        <w:t>Ochotnicza Straż Pożarna w Pęchratce Polskiej;</w:t>
      </w:r>
    </w:p>
    <w:p w14:paraId="2D2753D3" w14:textId="77777777" w:rsidR="009B2995" w:rsidRDefault="009B2995" w:rsidP="006F134B">
      <w:pPr>
        <w:pStyle w:val="Akapitzlist"/>
        <w:numPr>
          <w:ilvl w:val="0"/>
          <w:numId w:val="54"/>
        </w:numPr>
        <w:spacing w:after="200" w:line="276" w:lineRule="auto"/>
        <w:ind w:left="697" w:hanging="357"/>
        <w:rPr>
          <w:lang w:eastAsia="x-none"/>
        </w:rPr>
      </w:pPr>
      <w:r>
        <w:rPr>
          <w:lang w:eastAsia="x-none"/>
        </w:rPr>
        <w:t>Ochotnicza Straż Pożarna w Srebrnej;</w:t>
      </w:r>
    </w:p>
    <w:p w14:paraId="58C79766" w14:textId="77777777" w:rsidR="009B2995" w:rsidRDefault="009B2995" w:rsidP="006F134B">
      <w:pPr>
        <w:pStyle w:val="Akapitzlist"/>
        <w:numPr>
          <w:ilvl w:val="0"/>
          <w:numId w:val="54"/>
        </w:numPr>
        <w:spacing w:after="200" w:line="276" w:lineRule="auto"/>
        <w:ind w:left="697" w:hanging="357"/>
        <w:rPr>
          <w:lang w:eastAsia="x-none"/>
        </w:rPr>
      </w:pPr>
      <w:r>
        <w:rPr>
          <w:lang w:eastAsia="x-none"/>
        </w:rPr>
        <w:t>Ochotnicza Straż Pożarna w Srebrnym Borku;</w:t>
      </w:r>
    </w:p>
    <w:p w14:paraId="7C080469" w14:textId="77777777" w:rsidR="009B2995" w:rsidRDefault="009B2995" w:rsidP="006F134B">
      <w:pPr>
        <w:pStyle w:val="Akapitzlist"/>
        <w:numPr>
          <w:ilvl w:val="0"/>
          <w:numId w:val="54"/>
        </w:numPr>
        <w:spacing w:after="200" w:line="276" w:lineRule="auto"/>
        <w:ind w:left="697" w:hanging="357"/>
        <w:rPr>
          <w:lang w:eastAsia="x-none"/>
        </w:rPr>
      </w:pPr>
      <w:r>
        <w:rPr>
          <w:lang w:eastAsia="x-none"/>
        </w:rPr>
        <w:t>Ochotnicza Straż Pożarna w Szumowie;</w:t>
      </w:r>
    </w:p>
    <w:p w14:paraId="5A9E209C" w14:textId="77777777" w:rsidR="009B2995" w:rsidRDefault="009B2995" w:rsidP="006F134B">
      <w:pPr>
        <w:pStyle w:val="Akapitzlist"/>
        <w:numPr>
          <w:ilvl w:val="0"/>
          <w:numId w:val="54"/>
        </w:numPr>
        <w:spacing w:after="200" w:line="276" w:lineRule="auto"/>
        <w:ind w:left="697" w:hanging="357"/>
        <w:rPr>
          <w:lang w:eastAsia="x-none"/>
        </w:rPr>
      </w:pPr>
      <w:r>
        <w:rPr>
          <w:lang w:eastAsia="x-none"/>
        </w:rPr>
        <w:t>Ochotnicza Straż Pożarna w Zarębach – Jartuzach.</w:t>
      </w:r>
    </w:p>
    <w:p w14:paraId="1F613A96" w14:textId="47CA780B" w:rsidR="009B2995" w:rsidRPr="00820902" w:rsidRDefault="009B2995" w:rsidP="00820902">
      <w:pPr>
        <w:ind w:firstLine="708"/>
        <w:rPr>
          <w:lang w:eastAsia="x-none"/>
        </w:rPr>
      </w:pPr>
      <w:r w:rsidRPr="004337C3">
        <w:rPr>
          <w:rFonts w:cs="Calibri"/>
        </w:rPr>
        <w:t>Wyszczególnienie występujących miejscowych zagrożeń według ich rodzajów oraz rodzajów zdarzeń, które były objęte działalnością jednostek ochrony przeciwpożarowej na przestrzeni lat 2019-2021, przedstawiają poniższe tabele.</w:t>
      </w:r>
    </w:p>
    <w:p w14:paraId="7717C70D" w14:textId="3B116FAB" w:rsidR="00277CC3" w:rsidRDefault="00277CC3" w:rsidP="00277CC3">
      <w:pPr>
        <w:pStyle w:val="Legenda"/>
        <w:keepNext/>
        <w:jc w:val="center"/>
      </w:pPr>
      <w:bookmarkStart w:id="101" w:name="_Toc122285507"/>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13</w:t>
      </w:r>
      <w:r w:rsidR="00820902">
        <w:rPr>
          <w:noProof/>
        </w:rPr>
        <w:fldChar w:fldCharType="end"/>
      </w:r>
      <w:r>
        <w:t xml:space="preserve">   </w:t>
      </w:r>
      <w:r w:rsidRPr="00777D2E">
        <w:t>Miejscowe zagrożenia według rodzaju zagrożenia na przestrzeni lat 2019-2021</w:t>
      </w:r>
      <w:bookmarkEnd w:id="101"/>
    </w:p>
    <w:tbl>
      <w:tblPr>
        <w:tblStyle w:val="Tabelasiatki5ciemnaakcent31"/>
        <w:tblW w:w="8764" w:type="dxa"/>
        <w:tblLayout w:type="fixed"/>
        <w:tblLook w:val="04A0" w:firstRow="1" w:lastRow="0" w:firstColumn="1" w:lastColumn="0" w:noHBand="0" w:noVBand="1"/>
      </w:tblPr>
      <w:tblGrid>
        <w:gridCol w:w="2952"/>
        <w:gridCol w:w="1937"/>
        <w:gridCol w:w="1937"/>
        <w:gridCol w:w="1938"/>
      </w:tblGrid>
      <w:tr w:rsidR="009B2995" w:rsidRPr="00A540B0" w14:paraId="058C0892" w14:textId="77777777" w:rsidTr="00277CC3">
        <w:trPr>
          <w:cnfStyle w:val="100000000000" w:firstRow="1" w:lastRow="0" w:firstColumn="0" w:lastColumn="0" w:oddVBand="0" w:evenVBand="0" w:oddHBand="0"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952" w:type="dxa"/>
            <w:vMerge w:val="restart"/>
          </w:tcPr>
          <w:p w14:paraId="701154A5" w14:textId="77777777" w:rsidR="009B2995" w:rsidRPr="00277CC3" w:rsidRDefault="009B2995" w:rsidP="009B2995">
            <w:pPr>
              <w:tabs>
                <w:tab w:val="left" w:pos="7133"/>
              </w:tabs>
              <w:spacing w:before="80" w:after="80"/>
              <w:ind w:left="1916" w:right="-57" w:hanging="1973"/>
              <w:jc w:val="center"/>
              <w:rPr>
                <w:rFonts w:cs="Calibri"/>
              </w:rPr>
            </w:pPr>
            <w:r w:rsidRPr="00277CC3">
              <w:rPr>
                <w:rFonts w:cs="Calibri"/>
              </w:rPr>
              <w:t>Rodzaj zagrożenia</w:t>
            </w:r>
          </w:p>
        </w:tc>
        <w:tc>
          <w:tcPr>
            <w:tcW w:w="5812" w:type="dxa"/>
            <w:gridSpan w:val="3"/>
          </w:tcPr>
          <w:p w14:paraId="63E93B12" w14:textId="77777777" w:rsidR="009B2995" w:rsidRPr="00277CC3" w:rsidRDefault="009B2995" w:rsidP="009B2995">
            <w:pPr>
              <w:tabs>
                <w:tab w:val="left" w:pos="7133"/>
              </w:tabs>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Calibri"/>
              </w:rPr>
            </w:pPr>
            <w:r w:rsidRPr="00277CC3">
              <w:rPr>
                <w:rFonts w:cs="Calibri"/>
              </w:rPr>
              <w:t>Liczba występujących zagrożeń</w:t>
            </w:r>
          </w:p>
        </w:tc>
      </w:tr>
      <w:tr w:rsidR="009B2995" w:rsidRPr="00A540B0" w14:paraId="0FCAE958" w14:textId="77777777" w:rsidTr="00277CC3">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952" w:type="dxa"/>
            <w:vMerge/>
          </w:tcPr>
          <w:p w14:paraId="68317326" w14:textId="77777777" w:rsidR="009B2995" w:rsidRPr="00405F29" w:rsidRDefault="009B2995" w:rsidP="009B2995">
            <w:pPr>
              <w:tabs>
                <w:tab w:val="left" w:pos="7133"/>
              </w:tabs>
              <w:spacing w:before="80" w:after="80"/>
              <w:ind w:left="1916" w:right="-57" w:hanging="1973"/>
              <w:jc w:val="center"/>
              <w:rPr>
                <w:rFonts w:cs="Calibri"/>
                <w:b w:val="0"/>
              </w:rPr>
            </w:pPr>
          </w:p>
        </w:tc>
        <w:tc>
          <w:tcPr>
            <w:tcW w:w="1937" w:type="dxa"/>
            <w:shd w:val="clear" w:color="auto" w:fill="ED212A"/>
          </w:tcPr>
          <w:p w14:paraId="4C1B55CA" w14:textId="77777777" w:rsidR="009B2995" w:rsidRPr="00277CC3"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rPr>
            </w:pPr>
            <w:r w:rsidRPr="00277CC3">
              <w:rPr>
                <w:rFonts w:cs="Calibri"/>
                <w:b/>
                <w:color w:val="FFFFFF" w:themeColor="background1"/>
              </w:rPr>
              <w:t>2019</w:t>
            </w:r>
          </w:p>
        </w:tc>
        <w:tc>
          <w:tcPr>
            <w:tcW w:w="1937" w:type="dxa"/>
            <w:shd w:val="clear" w:color="auto" w:fill="ED212A"/>
          </w:tcPr>
          <w:p w14:paraId="4FB7102E" w14:textId="77777777" w:rsidR="009B2995" w:rsidRPr="00277CC3"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rPr>
            </w:pPr>
            <w:r w:rsidRPr="00277CC3">
              <w:rPr>
                <w:rFonts w:cs="Calibri"/>
                <w:b/>
                <w:color w:val="FFFFFF" w:themeColor="background1"/>
              </w:rPr>
              <w:t>2020</w:t>
            </w:r>
          </w:p>
        </w:tc>
        <w:tc>
          <w:tcPr>
            <w:tcW w:w="1938" w:type="dxa"/>
            <w:shd w:val="clear" w:color="auto" w:fill="ED212A"/>
          </w:tcPr>
          <w:p w14:paraId="3CF4A0D5" w14:textId="77777777" w:rsidR="009B2995" w:rsidRPr="00277CC3"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rPr>
            </w:pPr>
            <w:r w:rsidRPr="00277CC3">
              <w:rPr>
                <w:rFonts w:cs="Calibri"/>
                <w:b/>
                <w:color w:val="FFFFFF" w:themeColor="background1"/>
              </w:rPr>
              <w:t>2021</w:t>
            </w:r>
          </w:p>
        </w:tc>
      </w:tr>
      <w:tr w:rsidR="009B2995" w:rsidRPr="00A540B0" w14:paraId="0E8FA9B5" w14:textId="77777777" w:rsidTr="00277CC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952" w:type="dxa"/>
          </w:tcPr>
          <w:p w14:paraId="76667FE6" w14:textId="77777777" w:rsidR="009B2995" w:rsidRPr="00405F29" w:rsidRDefault="009B2995" w:rsidP="009B2995">
            <w:pPr>
              <w:tabs>
                <w:tab w:val="left" w:pos="7133"/>
              </w:tabs>
              <w:spacing w:before="80" w:after="80"/>
              <w:ind w:right="-57"/>
              <w:jc w:val="center"/>
              <w:rPr>
                <w:rFonts w:cs="Calibri"/>
              </w:rPr>
            </w:pPr>
            <w:r w:rsidRPr="00405F29">
              <w:rPr>
                <w:rFonts w:cs="Calibri"/>
              </w:rPr>
              <w:t>Silne wiatry</w:t>
            </w:r>
          </w:p>
        </w:tc>
        <w:tc>
          <w:tcPr>
            <w:tcW w:w="1937" w:type="dxa"/>
          </w:tcPr>
          <w:p w14:paraId="55459DD4" w14:textId="77777777" w:rsidR="009B2995" w:rsidRPr="00405F29"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w:t>
            </w:r>
          </w:p>
        </w:tc>
        <w:tc>
          <w:tcPr>
            <w:tcW w:w="1937" w:type="dxa"/>
          </w:tcPr>
          <w:p w14:paraId="6AC4B0D8" w14:textId="77777777" w:rsidR="009B2995" w:rsidRPr="00405F29"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33</w:t>
            </w:r>
          </w:p>
        </w:tc>
        <w:tc>
          <w:tcPr>
            <w:tcW w:w="1938" w:type="dxa"/>
          </w:tcPr>
          <w:p w14:paraId="16C13EB7" w14:textId="77777777" w:rsidR="009B2995" w:rsidRPr="00405F29"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9</w:t>
            </w:r>
          </w:p>
        </w:tc>
      </w:tr>
      <w:tr w:rsidR="009B2995" w:rsidRPr="00A540B0" w14:paraId="7BBD55E2" w14:textId="77777777" w:rsidTr="00277CC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952" w:type="dxa"/>
          </w:tcPr>
          <w:p w14:paraId="386E3336" w14:textId="77777777" w:rsidR="009B2995" w:rsidRPr="00405F29" w:rsidRDefault="009B2995" w:rsidP="009B2995">
            <w:pPr>
              <w:tabs>
                <w:tab w:val="left" w:pos="7133"/>
              </w:tabs>
              <w:spacing w:before="80" w:after="80"/>
              <w:ind w:right="-57"/>
              <w:jc w:val="center"/>
              <w:rPr>
                <w:rFonts w:cs="Calibri"/>
              </w:rPr>
            </w:pPr>
            <w:r>
              <w:rPr>
                <w:rFonts w:cs="Calibri"/>
              </w:rPr>
              <w:t>Opady śniegu</w:t>
            </w:r>
          </w:p>
        </w:tc>
        <w:tc>
          <w:tcPr>
            <w:tcW w:w="1937" w:type="dxa"/>
          </w:tcPr>
          <w:p w14:paraId="76AF69C4" w14:textId="77777777" w:rsidR="009B2995"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w:t>
            </w:r>
          </w:p>
        </w:tc>
        <w:tc>
          <w:tcPr>
            <w:tcW w:w="1937" w:type="dxa"/>
          </w:tcPr>
          <w:p w14:paraId="42798B86" w14:textId="77777777" w:rsidR="009B2995"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0</w:t>
            </w:r>
          </w:p>
        </w:tc>
        <w:tc>
          <w:tcPr>
            <w:tcW w:w="1938" w:type="dxa"/>
          </w:tcPr>
          <w:p w14:paraId="4BEA6F51" w14:textId="77777777" w:rsidR="009B2995"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0</w:t>
            </w:r>
          </w:p>
        </w:tc>
      </w:tr>
      <w:tr w:rsidR="009B2995" w:rsidRPr="00A540B0" w14:paraId="7E0B1E37" w14:textId="77777777" w:rsidTr="00277CC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952" w:type="dxa"/>
          </w:tcPr>
          <w:p w14:paraId="2994A8AD" w14:textId="77777777" w:rsidR="009B2995" w:rsidRPr="00405F29" w:rsidRDefault="009B2995" w:rsidP="009B2995">
            <w:pPr>
              <w:tabs>
                <w:tab w:val="left" w:pos="7133"/>
              </w:tabs>
              <w:ind w:right="-57"/>
              <w:jc w:val="center"/>
              <w:rPr>
                <w:rFonts w:cs="Calibri"/>
              </w:rPr>
            </w:pPr>
            <w:r w:rsidRPr="00405F29">
              <w:rPr>
                <w:rFonts w:cs="Calibri"/>
              </w:rPr>
              <w:t>Opady deszczu</w:t>
            </w:r>
          </w:p>
        </w:tc>
        <w:tc>
          <w:tcPr>
            <w:tcW w:w="1937" w:type="dxa"/>
          </w:tcPr>
          <w:p w14:paraId="4717CC24" w14:textId="77777777" w:rsidR="009B2995" w:rsidRPr="00405F29"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7</w:t>
            </w:r>
          </w:p>
        </w:tc>
        <w:tc>
          <w:tcPr>
            <w:tcW w:w="1937" w:type="dxa"/>
          </w:tcPr>
          <w:p w14:paraId="76FF4C01" w14:textId="77777777" w:rsidR="009B2995" w:rsidRPr="00405F29"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5</w:t>
            </w:r>
          </w:p>
        </w:tc>
        <w:tc>
          <w:tcPr>
            <w:tcW w:w="1938" w:type="dxa"/>
          </w:tcPr>
          <w:p w14:paraId="3B13B4C8" w14:textId="77777777" w:rsidR="009B2995" w:rsidRPr="00405F29"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0</w:t>
            </w:r>
          </w:p>
        </w:tc>
      </w:tr>
      <w:tr w:rsidR="009B2995" w:rsidRPr="00A540B0" w14:paraId="78409F4B" w14:textId="77777777" w:rsidTr="00277CC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952" w:type="dxa"/>
          </w:tcPr>
          <w:p w14:paraId="0B9321B7" w14:textId="77777777" w:rsidR="009B2995" w:rsidRPr="00405F29" w:rsidRDefault="009B2995" w:rsidP="009B2995">
            <w:pPr>
              <w:tabs>
                <w:tab w:val="left" w:pos="7133"/>
              </w:tabs>
              <w:ind w:right="-57"/>
              <w:jc w:val="center"/>
              <w:rPr>
                <w:rFonts w:cs="Calibri"/>
              </w:rPr>
            </w:pPr>
            <w:r w:rsidRPr="00405F29">
              <w:rPr>
                <w:rFonts w:cs="Calibri"/>
              </w:rPr>
              <w:t>Komunikacyjne</w:t>
            </w:r>
          </w:p>
        </w:tc>
        <w:tc>
          <w:tcPr>
            <w:tcW w:w="1937" w:type="dxa"/>
          </w:tcPr>
          <w:p w14:paraId="2681152A" w14:textId="77777777" w:rsidR="009B2995" w:rsidRPr="00405F29"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12</w:t>
            </w:r>
          </w:p>
        </w:tc>
        <w:tc>
          <w:tcPr>
            <w:tcW w:w="1937" w:type="dxa"/>
          </w:tcPr>
          <w:p w14:paraId="4115C220" w14:textId="77777777" w:rsidR="009B2995" w:rsidRPr="00405F29"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13</w:t>
            </w:r>
          </w:p>
        </w:tc>
        <w:tc>
          <w:tcPr>
            <w:tcW w:w="1938" w:type="dxa"/>
          </w:tcPr>
          <w:p w14:paraId="7AC5259B" w14:textId="77777777" w:rsidR="009B2995" w:rsidRPr="00405F29"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16</w:t>
            </w:r>
          </w:p>
        </w:tc>
      </w:tr>
      <w:tr w:rsidR="009B2995" w:rsidRPr="00A540B0" w14:paraId="6F68A7BB" w14:textId="77777777" w:rsidTr="00277CC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952" w:type="dxa"/>
          </w:tcPr>
          <w:p w14:paraId="622C0757" w14:textId="77777777" w:rsidR="009B2995" w:rsidRPr="00405F29" w:rsidRDefault="009B2995" w:rsidP="009B2995">
            <w:pPr>
              <w:tabs>
                <w:tab w:val="left" w:pos="7133"/>
              </w:tabs>
              <w:ind w:right="-57"/>
              <w:jc w:val="center"/>
              <w:rPr>
                <w:rFonts w:cs="Calibri"/>
              </w:rPr>
            </w:pPr>
            <w:r w:rsidRPr="00405F29">
              <w:rPr>
                <w:rFonts w:cs="Calibri"/>
              </w:rPr>
              <w:t>Medyczne</w:t>
            </w:r>
          </w:p>
        </w:tc>
        <w:tc>
          <w:tcPr>
            <w:tcW w:w="1937" w:type="dxa"/>
          </w:tcPr>
          <w:p w14:paraId="4E2281A0" w14:textId="77777777" w:rsidR="009B2995" w:rsidRPr="00405F29"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w:t>
            </w:r>
          </w:p>
        </w:tc>
        <w:tc>
          <w:tcPr>
            <w:tcW w:w="1937" w:type="dxa"/>
          </w:tcPr>
          <w:p w14:paraId="1CD3BBFB" w14:textId="77777777" w:rsidR="009B2995" w:rsidRPr="00405F29"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4</w:t>
            </w:r>
          </w:p>
        </w:tc>
        <w:tc>
          <w:tcPr>
            <w:tcW w:w="1938" w:type="dxa"/>
          </w:tcPr>
          <w:p w14:paraId="01DF5265" w14:textId="77777777" w:rsidR="009B2995" w:rsidRPr="00405F29"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7</w:t>
            </w:r>
          </w:p>
        </w:tc>
      </w:tr>
      <w:tr w:rsidR="009B2995" w:rsidRPr="00A540B0" w14:paraId="23EE649D" w14:textId="77777777" w:rsidTr="00277CC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952" w:type="dxa"/>
          </w:tcPr>
          <w:p w14:paraId="1CF7B63C" w14:textId="77777777" w:rsidR="009B2995" w:rsidRPr="00405F29" w:rsidRDefault="009B2995" w:rsidP="009B2995">
            <w:pPr>
              <w:tabs>
                <w:tab w:val="left" w:pos="7133"/>
              </w:tabs>
              <w:ind w:right="-57"/>
              <w:jc w:val="center"/>
              <w:rPr>
                <w:rFonts w:cs="Calibri"/>
              </w:rPr>
            </w:pPr>
            <w:r w:rsidRPr="00405F29">
              <w:rPr>
                <w:rFonts w:cs="Calibri"/>
              </w:rPr>
              <w:t>Inne</w:t>
            </w:r>
          </w:p>
        </w:tc>
        <w:tc>
          <w:tcPr>
            <w:tcW w:w="1937" w:type="dxa"/>
          </w:tcPr>
          <w:p w14:paraId="6616EB98" w14:textId="77777777" w:rsidR="009B2995" w:rsidRPr="00405F29"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0</w:t>
            </w:r>
          </w:p>
        </w:tc>
        <w:tc>
          <w:tcPr>
            <w:tcW w:w="1937" w:type="dxa"/>
          </w:tcPr>
          <w:p w14:paraId="18591138" w14:textId="77777777" w:rsidR="009B2995" w:rsidRPr="00405F29"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9</w:t>
            </w:r>
          </w:p>
        </w:tc>
        <w:tc>
          <w:tcPr>
            <w:tcW w:w="1938" w:type="dxa"/>
          </w:tcPr>
          <w:p w14:paraId="2BF65382" w14:textId="77777777" w:rsidR="009B2995" w:rsidRPr="00405F29"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w:t>
            </w:r>
          </w:p>
        </w:tc>
      </w:tr>
      <w:tr w:rsidR="009B2995" w:rsidRPr="00A540B0" w14:paraId="63C77F06" w14:textId="77777777" w:rsidTr="00277CC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952" w:type="dxa"/>
          </w:tcPr>
          <w:p w14:paraId="0B96B255" w14:textId="77777777" w:rsidR="009B2995" w:rsidRPr="00405F29" w:rsidRDefault="009B2995" w:rsidP="009B2995">
            <w:pPr>
              <w:tabs>
                <w:tab w:val="left" w:pos="7133"/>
              </w:tabs>
              <w:ind w:right="-57"/>
              <w:jc w:val="center"/>
              <w:rPr>
                <w:rFonts w:cs="Calibri"/>
                <w:b w:val="0"/>
                <w:bCs w:val="0"/>
              </w:rPr>
            </w:pPr>
            <w:r w:rsidRPr="00405F29">
              <w:rPr>
                <w:rFonts w:cs="Calibri"/>
                <w:b w:val="0"/>
                <w:bCs w:val="0"/>
              </w:rPr>
              <w:t>Ogółem</w:t>
            </w:r>
          </w:p>
        </w:tc>
        <w:tc>
          <w:tcPr>
            <w:tcW w:w="1937" w:type="dxa"/>
          </w:tcPr>
          <w:p w14:paraId="2F440B72" w14:textId="77777777" w:rsidR="009B2995" w:rsidRPr="00405F29"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Calibri"/>
                <w:b/>
              </w:rPr>
            </w:pPr>
            <w:r>
              <w:rPr>
                <w:rFonts w:cs="Calibri"/>
                <w:b/>
              </w:rPr>
              <w:t>23</w:t>
            </w:r>
          </w:p>
        </w:tc>
        <w:tc>
          <w:tcPr>
            <w:tcW w:w="1937" w:type="dxa"/>
          </w:tcPr>
          <w:p w14:paraId="6077E077" w14:textId="77777777" w:rsidR="009B2995" w:rsidRPr="00405F29"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Calibri"/>
                <w:b/>
              </w:rPr>
            </w:pPr>
            <w:r>
              <w:rPr>
                <w:rFonts w:cs="Calibri"/>
                <w:b/>
              </w:rPr>
              <w:t>64</w:t>
            </w:r>
          </w:p>
        </w:tc>
        <w:tc>
          <w:tcPr>
            <w:tcW w:w="1938" w:type="dxa"/>
          </w:tcPr>
          <w:p w14:paraId="71EB1D14" w14:textId="77777777" w:rsidR="009B2995" w:rsidRPr="00405F29"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Calibri"/>
                <w:b/>
              </w:rPr>
            </w:pPr>
            <w:r>
              <w:rPr>
                <w:rFonts w:cs="Calibri"/>
                <w:b/>
              </w:rPr>
              <w:t>34</w:t>
            </w:r>
          </w:p>
        </w:tc>
      </w:tr>
    </w:tbl>
    <w:p w14:paraId="42E35B1E" w14:textId="3D6C2ACB" w:rsidR="00F6304B" w:rsidRPr="00820902" w:rsidRDefault="009B2995" w:rsidP="00820902">
      <w:pPr>
        <w:jc w:val="center"/>
        <w:rPr>
          <w:rFonts w:cs="Calibri"/>
          <w:i/>
          <w:iCs/>
          <w:sz w:val="20"/>
          <w:szCs w:val="20"/>
        </w:rPr>
      </w:pPr>
      <w:r w:rsidRPr="00A540B0">
        <w:rPr>
          <w:rFonts w:cs="Calibri"/>
          <w:i/>
          <w:iCs/>
          <w:sz w:val="20"/>
          <w:szCs w:val="20"/>
        </w:rPr>
        <w:t>Źródło: Opracowanie własne na podstawie BDL</w:t>
      </w:r>
    </w:p>
    <w:p w14:paraId="01C2101C" w14:textId="4F8CE83C" w:rsidR="00F6304B" w:rsidRDefault="00F6304B" w:rsidP="00F6304B">
      <w:pPr>
        <w:pStyle w:val="Legenda"/>
        <w:keepNext/>
        <w:jc w:val="center"/>
      </w:pPr>
      <w:bookmarkStart w:id="102" w:name="_Toc122285508"/>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14</w:t>
      </w:r>
      <w:r w:rsidR="00820902">
        <w:rPr>
          <w:noProof/>
        </w:rPr>
        <w:fldChar w:fldCharType="end"/>
      </w:r>
      <w:r>
        <w:t xml:space="preserve">   </w:t>
      </w:r>
      <w:r w:rsidRPr="00257382">
        <w:t xml:space="preserve">Działania ratownicze podejmowane przez OSP na terenie gminy </w:t>
      </w:r>
      <w:r w:rsidR="00820902">
        <w:t>Szumowo</w:t>
      </w:r>
      <w:r w:rsidRPr="00257382">
        <w:t xml:space="preserve"> na przestrzeni lat 2019-2021</w:t>
      </w:r>
      <w:bookmarkEnd w:id="102"/>
    </w:p>
    <w:tbl>
      <w:tblPr>
        <w:tblStyle w:val="Tabelasiatki5ciemnaakcent31"/>
        <w:tblW w:w="8764" w:type="dxa"/>
        <w:tblLayout w:type="fixed"/>
        <w:tblLook w:val="04A0" w:firstRow="1" w:lastRow="0" w:firstColumn="1" w:lastColumn="0" w:noHBand="0" w:noVBand="1"/>
      </w:tblPr>
      <w:tblGrid>
        <w:gridCol w:w="2952"/>
        <w:gridCol w:w="1937"/>
        <w:gridCol w:w="1937"/>
        <w:gridCol w:w="1938"/>
      </w:tblGrid>
      <w:tr w:rsidR="009B2995" w:rsidRPr="00A540B0" w14:paraId="63295541" w14:textId="77777777" w:rsidTr="00277CC3">
        <w:trPr>
          <w:cnfStyle w:val="100000000000" w:firstRow="1" w:lastRow="0" w:firstColumn="0" w:lastColumn="0" w:oddVBand="0" w:evenVBand="0" w:oddHBand="0"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952" w:type="dxa"/>
            <w:vMerge w:val="restart"/>
          </w:tcPr>
          <w:p w14:paraId="154F964A" w14:textId="77777777" w:rsidR="009B2995" w:rsidRPr="00F6304B" w:rsidRDefault="009B2995" w:rsidP="009B2995">
            <w:pPr>
              <w:tabs>
                <w:tab w:val="left" w:pos="7133"/>
              </w:tabs>
              <w:spacing w:before="80" w:after="80"/>
              <w:ind w:left="1916" w:right="-57" w:hanging="1973"/>
              <w:jc w:val="center"/>
              <w:rPr>
                <w:rFonts w:cs="Calibri"/>
              </w:rPr>
            </w:pPr>
            <w:r w:rsidRPr="00F6304B">
              <w:rPr>
                <w:rFonts w:cs="Calibri"/>
              </w:rPr>
              <w:t>Rodzaj zdarzenia</w:t>
            </w:r>
          </w:p>
        </w:tc>
        <w:tc>
          <w:tcPr>
            <w:tcW w:w="5812" w:type="dxa"/>
            <w:gridSpan w:val="3"/>
          </w:tcPr>
          <w:p w14:paraId="29455061" w14:textId="77777777" w:rsidR="009B2995" w:rsidRPr="00F6304B" w:rsidRDefault="009B2995" w:rsidP="009B2995">
            <w:pPr>
              <w:tabs>
                <w:tab w:val="left" w:pos="7133"/>
              </w:tabs>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Calibri"/>
              </w:rPr>
            </w:pPr>
            <w:r w:rsidRPr="00F6304B">
              <w:rPr>
                <w:rFonts w:cs="Calibri"/>
              </w:rPr>
              <w:t>Liczba zdarzeń</w:t>
            </w:r>
          </w:p>
        </w:tc>
      </w:tr>
      <w:tr w:rsidR="009B2995" w:rsidRPr="00A540B0" w14:paraId="57DA29C1" w14:textId="77777777" w:rsidTr="00F6304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2952" w:type="dxa"/>
            <w:vMerge/>
          </w:tcPr>
          <w:p w14:paraId="43B88B69" w14:textId="77777777" w:rsidR="009B2995" w:rsidRPr="00405F29" w:rsidRDefault="009B2995" w:rsidP="009B2995">
            <w:pPr>
              <w:tabs>
                <w:tab w:val="left" w:pos="7133"/>
              </w:tabs>
              <w:spacing w:before="80" w:after="80"/>
              <w:ind w:left="1916" w:right="-57" w:hanging="1973"/>
              <w:jc w:val="center"/>
              <w:rPr>
                <w:rFonts w:cs="Calibri"/>
                <w:b w:val="0"/>
              </w:rPr>
            </w:pPr>
          </w:p>
        </w:tc>
        <w:tc>
          <w:tcPr>
            <w:tcW w:w="1937" w:type="dxa"/>
            <w:shd w:val="clear" w:color="auto" w:fill="ED212A"/>
          </w:tcPr>
          <w:p w14:paraId="19C90B18" w14:textId="77777777" w:rsidR="009B2995" w:rsidRPr="00F6304B"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rPr>
            </w:pPr>
            <w:r w:rsidRPr="00F6304B">
              <w:rPr>
                <w:rFonts w:cs="Calibri"/>
                <w:b/>
                <w:color w:val="FFFFFF" w:themeColor="background1"/>
              </w:rPr>
              <w:t>2019</w:t>
            </w:r>
          </w:p>
        </w:tc>
        <w:tc>
          <w:tcPr>
            <w:tcW w:w="1937" w:type="dxa"/>
            <w:shd w:val="clear" w:color="auto" w:fill="ED212A"/>
          </w:tcPr>
          <w:p w14:paraId="50BB6A4A" w14:textId="77777777" w:rsidR="009B2995" w:rsidRPr="00F6304B"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rPr>
            </w:pPr>
            <w:r w:rsidRPr="00F6304B">
              <w:rPr>
                <w:rFonts w:cs="Calibri"/>
                <w:b/>
                <w:color w:val="FFFFFF" w:themeColor="background1"/>
              </w:rPr>
              <w:t>2020</w:t>
            </w:r>
          </w:p>
        </w:tc>
        <w:tc>
          <w:tcPr>
            <w:tcW w:w="1938" w:type="dxa"/>
            <w:shd w:val="clear" w:color="auto" w:fill="ED212A"/>
          </w:tcPr>
          <w:p w14:paraId="40E9792A" w14:textId="77777777" w:rsidR="009B2995" w:rsidRPr="00F6304B" w:rsidRDefault="009B2995" w:rsidP="009B2995">
            <w:pPr>
              <w:tabs>
                <w:tab w:val="left" w:pos="7133"/>
              </w:tabs>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rPr>
            </w:pPr>
            <w:r w:rsidRPr="00F6304B">
              <w:rPr>
                <w:rFonts w:cs="Calibri"/>
                <w:b/>
                <w:color w:val="FFFFFF" w:themeColor="background1"/>
              </w:rPr>
              <w:t>2021</w:t>
            </w:r>
          </w:p>
        </w:tc>
      </w:tr>
      <w:tr w:rsidR="009B2995" w:rsidRPr="00A540B0" w14:paraId="0EEB1999" w14:textId="77777777" w:rsidTr="00277CC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952" w:type="dxa"/>
          </w:tcPr>
          <w:p w14:paraId="6780C7B9" w14:textId="77777777" w:rsidR="009B2995" w:rsidRPr="00405F29" w:rsidRDefault="009B2995" w:rsidP="009B2995">
            <w:pPr>
              <w:tabs>
                <w:tab w:val="left" w:pos="7133"/>
              </w:tabs>
              <w:spacing w:before="80" w:after="80"/>
              <w:ind w:right="-57"/>
              <w:jc w:val="center"/>
              <w:rPr>
                <w:rFonts w:cs="Calibri"/>
              </w:rPr>
            </w:pPr>
            <w:r w:rsidRPr="00405F29">
              <w:rPr>
                <w:rFonts w:cs="Calibri"/>
              </w:rPr>
              <w:t>Pożary</w:t>
            </w:r>
          </w:p>
        </w:tc>
        <w:tc>
          <w:tcPr>
            <w:tcW w:w="1937" w:type="dxa"/>
          </w:tcPr>
          <w:p w14:paraId="527AF2A7" w14:textId="77777777" w:rsidR="009B2995" w:rsidRPr="00405F29"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15</w:t>
            </w:r>
          </w:p>
        </w:tc>
        <w:tc>
          <w:tcPr>
            <w:tcW w:w="1937" w:type="dxa"/>
          </w:tcPr>
          <w:p w14:paraId="51BBC077" w14:textId="77777777" w:rsidR="009B2995" w:rsidRPr="00405F29"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12</w:t>
            </w:r>
          </w:p>
        </w:tc>
        <w:tc>
          <w:tcPr>
            <w:tcW w:w="1938" w:type="dxa"/>
          </w:tcPr>
          <w:p w14:paraId="2AD3803B" w14:textId="77777777" w:rsidR="009B2995" w:rsidRPr="00405F29" w:rsidRDefault="009B2995" w:rsidP="009B2995">
            <w:pPr>
              <w:tabs>
                <w:tab w:val="left" w:pos="7133"/>
              </w:tabs>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15</w:t>
            </w:r>
          </w:p>
        </w:tc>
      </w:tr>
      <w:tr w:rsidR="009B2995" w:rsidRPr="00A540B0" w14:paraId="38E7CE44" w14:textId="77777777" w:rsidTr="00277CC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952" w:type="dxa"/>
          </w:tcPr>
          <w:p w14:paraId="6C41C4F7" w14:textId="77777777" w:rsidR="009B2995" w:rsidRPr="00405F29" w:rsidRDefault="009B2995" w:rsidP="009B2995">
            <w:pPr>
              <w:tabs>
                <w:tab w:val="left" w:pos="7133"/>
              </w:tabs>
              <w:ind w:right="-57"/>
              <w:jc w:val="center"/>
              <w:rPr>
                <w:rFonts w:cs="Calibri"/>
              </w:rPr>
            </w:pPr>
            <w:r w:rsidRPr="00405F29">
              <w:rPr>
                <w:rFonts w:cs="Calibri"/>
              </w:rPr>
              <w:t>Miejscowe zagrożenia</w:t>
            </w:r>
          </w:p>
        </w:tc>
        <w:tc>
          <w:tcPr>
            <w:tcW w:w="1937" w:type="dxa"/>
          </w:tcPr>
          <w:p w14:paraId="322E3563" w14:textId="77777777" w:rsidR="009B2995" w:rsidRPr="00405F29"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36</w:t>
            </w:r>
          </w:p>
        </w:tc>
        <w:tc>
          <w:tcPr>
            <w:tcW w:w="1937" w:type="dxa"/>
          </w:tcPr>
          <w:p w14:paraId="31C2E1F8" w14:textId="77777777" w:rsidR="009B2995" w:rsidRPr="00405F29"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57</w:t>
            </w:r>
          </w:p>
        </w:tc>
        <w:tc>
          <w:tcPr>
            <w:tcW w:w="1938" w:type="dxa"/>
          </w:tcPr>
          <w:p w14:paraId="1C63BA1E" w14:textId="77777777" w:rsidR="009B2995" w:rsidRPr="00405F29"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49</w:t>
            </w:r>
          </w:p>
        </w:tc>
      </w:tr>
      <w:tr w:rsidR="009B2995" w:rsidRPr="00A540B0" w14:paraId="6E1DC187" w14:textId="77777777" w:rsidTr="00277CC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952" w:type="dxa"/>
          </w:tcPr>
          <w:p w14:paraId="2FE0D77A" w14:textId="77777777" w:rsidR="009B2995" w:rsidRPr="00405F29" w:rsidRDefault="009B2995" w:rsidP="009B2995">
            <w:pPr>
              <w:tabs>
                <w:tab w:val="left" w:pos="7133"/>
              </w:tabs>
              <w:ind w:right="-57"/>
              <w:jc w:val="center"/>
              <w:rPr>
                <w:rFonts w:cs="Calibri"/>
              </w:rPr>
            </w:pPr>
            <w:r w:rsidRPr="00405F29">
              <w:rPr>
                <w:rFonts w:cs="Calibri"/>
              </w:rPr>
              <w:t>Fałszywe alarmy</w:t>
            </w:r>
          </w:p>
        </w:tc>
        <w:tc>
          <w:tcPr>
            <w:tcW w:w="1937" w:type="dxa"/>
          </w:tcPr>
          <w:p w14:paraId="5FB735D1" w14:textId="77777777" w:rsidR="009B2995" w:rsidRPr="00405F29"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w:t>
            </w:r>
          </w:p>
        </w:tc>
        <w:tc>
          <w:tcPr>
            <w:tcW w:w="1937" w:type="dxa"/>
          </w:tcPr>
          <w:p w14:paraId="12986C3E" w14:textId="77777777" w:rsidR="009B2995" w:rsidRPr="00405F29"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w:t>
            </w:r>
          </w:p>
        </w:tc>
        <w:tc>
          <w:tcPr>
            <w:tcW w:w="1938" w:type="dxa"/>
          </w:tcPr>
          <w:p w14:paraId="7C7D4DC7" w14:textId="77777777" w:rsidR="009B2995" w:rsidRPr="00405F29" w:rsidRDefault="009B2995" w:rsidP="009B2995">
            <w:pPr>
              <w:tabs>
                <w:tab w:val="left" w:pos="7133"/>
              </w:tabs>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w:t>
            </w:r>
          </w:p>
        </w:tc>
      </w:tr>
      <w:tr w:rsidR="009B2995" w:rsidRPr="00A540B0" w14:paraId="3321D9F7" w14:textId="77777777" w:rsidTr="00277CC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952" w:type="dxa"/>
          </w:tcPr>
          <w:p w14:paraId="06964A2A" w14:textId="77777777" w:rsidR="009B2995" w:rsidRPr="00405F29" w:rsidRDefault="009B2995" w:rsidP="009B2995">
            <w:pPr>
              <w:tabs>
                <w:tab w:val="left" w:pos="7133"/>
              </w:tabs>
              <w:ind w:right="-57"/>
              <w:jc w:val="center"/>
              <w:rPr>
                <w:rFonts w:cs="Calibri"/>
                <w:b w:val="0"/>
                <w:bCs w:val="0"/>
              </w:rPr>
            </w:pPr>
            <w:r w:rsidRPr="00405F29">
              <w:rPr>
                <w:rFonts w:cs="Calibri"/>
                <w:b w:val="0"/>
                <w:bCs w:val="0"/>
              </w:rPr>
              <w:t>Zdarzenia ogółem</w:t>
            </w:r>
          </w:p>
        </w:tc>
        <w:tc>
          <w:tcPr>
            <w:tcW w:w="1937" w:type="dxa"/>
          </w:tcPr>
          <w:p w14:paraId="4EA7D2F2" w14:textId="77777777" w:rsidR="009B2995" w:rsidRPr="00405F29"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Calibri"/>
                <w:b/>
              </w:rPr>
            </w:pPr>
            <w:r>
              <w:rPr>
                <w:rFonts w:cs="Calibri"/>
                <w:b/>
              </w:rPr>
              <w:t>52</w:t>
            </w:r>
          </w:p>
        </w:tc>
        <w:tc>
          <w:tcPr>
            <w:tcW w:w="1937" w:type="dxa"/>
          </w:tcPr>
          <w:p w14:paraId="175475C4" w14:textId="77777777" w:rsidR="009B2995" w:rsidRPr="00405F29"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Calibri"/>
                <w:b/>
              </w:rPr>
            </w:pPr>
            <w:r>
              <w:rPr>
                <w:rFonts w:cs="Calibri"/>
                <w:b/>
              </w:rPr>
              <w:t>70</w:t>
            </w:r>
          </w:p>
        </w:tc>
        <w:tc>
          <w:tcPr>
            <w:tcW w:w="1938" w:type="dxa"/>
          </w:tcPr>
          <w:p w14:paraId="1E36B09B" w14:textId="77777777" w:rsidR="009B2995" w:rsidRPr="00405F29" w:rsidRDefault="009B2995" w:rsidP="009B2995">
            <w:pPr>
              <w:tabs>
                <w:tab w:val="left" w:pos="7133"/>
              </w:tabs>
              <w:ind w:left="-57" w:right="-57"/>
              <w:jc w:val="center"/>
              <w:cnfStyle w:val="000000100000" w:firstRow="0" w:lastRow="0" w:firstColumn="0" w:lastColumn="0" w:oddVBand="0" w:evenVBand="0" w:oddHBand="1" w:evenHBand="0" w:firstRowFirstColumn="0" w:firstRowLastColumn="0" w:lastRowFirstColumn="0" w:lastRowLastColumn="0"/>
              <w:rPr>
                <w:rFonts w:cs="Calibri"/>
                <w:b/>
              </w:rPr>
            </w:pPr>
            <w:r>
              <w:rPr>
                <w:rFonts w:cs="Calibri"/>
                <w:b/>
              </w:rPr>
              <w:t>67</w:t>
            </w:r>
          </w:p>
        </w:tc>
      </w:tr>
    </w:tbl>
    <w:p w14:paraId="34B3A04A" w14:textId="77777777" w:rsidR="009B2995" w:rsidRPr="00A540B0" w:rsidRDefault="009B2995" w:rsidP="00F6304B">
      <w:pPr>
        <w:jc w:val="center"/>
        <w:rPr>
          <w:rFonts w:cs="Calibri"/>
          <w:i/>
          <w:iCs/>
          <w:sz w:val="20"/>
          <w:szCs w:val="20"/>
        </w:rPr>
      </w:pPr>
      <w:r w:rsidRPr="00A540B0">
        <w:rPr>
          <w:rFonts w:cs="Calibri"/>
          <w:i/>
          <w:iCs/>
          <w:sz w:val="20"/>
          <w:szCs w:val="20"/>
        </w:rPr>
        <w:t>Źródło: Opracowanie własne na podstawie BDL</w:t>
      </w:r>
    </w:p>
    <w:p w14:paraId="6A18FC44" w14:textId="77777777" w:rsidR="009B2995" w:rsidRDefault="009B2995" w:rsidP="009B2995">
      <w:pPr>
        <w:ind w:firstLine="708"/>
        <w:rPr>
          <w:rFonts w:cs="Calibri"/>
        </w:rPr>
      </w:pPr>
      <w:r>
        <w:rPr>
          <w:rFonts w:cs="Calibri"/>
        </w:rPr>
        <w:lastRenderedPageBreak/>
        <w:t>Jak wynika z przedstawionych powyżej danych, w 2021 roku nastąpił spadek liczby występujących zagrożeń w stosunku do roku poprzedniego, czego przyczyną była znacznie mniejsza liczba zagrożeń w postaci silnych wiatrów. Nastąpił natomiast w tym okresie wzrost liczby zagrożeń komunikacyjnych oraz medycznych.</w:t>
      </w:r>
    </w:p>
    <w:p w14:paraId="5B929E2F" w14:textId="77777777" w:rsidR="009B2995" w:rsidRPr="00820902" w:rsidRDefault="009B2995" w:rsidP="009B2995">
      <w:pPr>
        <w:ind w:firstLine="708"/>
        <w:rPr>
          <w:rFonts w:cs="Calibri"/>
          <w:b/>
        </w:rPr>
      </w:pPr>
      <w:r w:rsidRPr="00A540B0">
        <w:rPr>
          <w:rFonts w:cs="Calibri"/>
        </w:rPr>
        <w:t xml:space="preserve">Teren gminy </w:t>
      </w:r>
      <w:r>
        <w:rPr>
          <w:rFonts w:cs="Calibri"/>
        </w:rPr>
        <w:t>Szumowi</w:t>
      </w:r>
      <w:r w:rsidRPr="00A540B0">
        <w:rPr>
          <w:rFonts w:cs="Calibri"/>
        </w:rPr>
        <w:t xml:space="preserve"> i powiatu </w:t>
      </w:r>
      <w:r>
        <w:rPr>
          <w:rFonts w:cs="Calibri"/>
        </w:rPr>
        <w:t>zambrowskiego</w:t>
      </w:r>
      <w:r w:rsidRPr="00A540B0">
        <w:rPr>
          <w:rFonts w:cs="Calibri"/>
        </w:rPr>
        <w:t xml:space="preserve"> obejmuje swoim działaniem jednostka </w:t>
      </w:r>
      <w:r>
        <w:rPr>
          <w:rFonts w:cs="Calibri"/>
        </w:rPr>
        <w:t>r</w:t>
      </w:r>
      <w:r w:rsidRPr="00A540B0">
        <w:rPr>
          <w:rFonts w:cs="Calibri"/>
        </w:rPr>
        <w:t>atowniczo-</w:t>
      </w:r>
      <w:r>
        <w:rPr>
          <w:rFonts w:cs="Calibri"/>
        </w:rPr>
        <w:t>g</w:t>
      </w:r>
      <w:r w:rsidRPr="00A540B0">
        <w:rPr>
          <w:rFonts w:cs="Calibri"/>
        </w:rPr>
        <w:t xml:space="preserve">aśnicza </w:t>
      </w:r>
      <w:r w:rsidRPr="00820902">
        <w:rPr>
          <w:rStyle w:val="Pogrubienie"/>
          <w:rFonts w:cs="Arial"/>
          <w:b w:val="0"/>
          <w:szCs w:val="21"/>
          <w:shd w:val="clear" w:color="auto" w:fill="FFFFFF"/>
        </w:rPr>
        <w:t>Komendy Powiatowej Państwowej Straży Pożarnej w Zambrowie</w:t>
      </w:r>
      <w:r w:rsidRPr="00820902">
        <w:rPr>
          <w:rFonts w:cs="Calibri"/>
          <w:b/>
        </w:rPr>
        <w:t>.</w:t>
      </w:r>
    </w:p>
    <w:p w14:paraId="22CB56FB" w14:textId="77777777" w:rsidR="009B2995" w:rsidRDefault="009B2995" w:rsidP="00287A0B">
      <w:pPr>
        <w:pStyle w:val="Nagwek2"/>
        <w:numPr>
          <w:ilvl w:val="1"/>
          <w:numId w:val="40"/>
        </w:numPr>
        <w:spacing w:before="0" w:after="200" w:line="276" w:lineRule="auto"/>
        <w:ind w:left="0" w:firstLine="0"/>
        <w:rPr>
          <w:rFonts w:ascii="Calibri" w:hAnsi="Calibri" w:cs="Calibri"/>
          <w:sz w:val="24"/>
          <w:szCs w:val="24"/>
        </w:rPr>
      </w:pPr>
      <w:bookmarkStart w:id="103" w:name="_Toc88461617"/>
      <w:bookmarkStart w:id="104" w:name="_Toc90242784"/>
      <w:bookmarkStart w:id="105" w:name="_Toc122285770"/>
      <w:r>
        <w:rPr>
          <w:rFonts w:ascii="Calibri" w:hAnsi="Calibri" w:cs="Calibri"/>
          <w:sz w:val="24"/>
          <w:szCs w:val="24"/>
        </w:rPr>
        <w:t>Środowisko naturalne i formy ochrony przyrody</w:t>
      </w:r>
      <w:bookmarkEnd w:id="103"/>
      <w:bookmarkEnd w:id="104"/>
      <w:bookmarkEnd w:id="105"/>
    </w:p>
    <w:p w14:paraId="6DD48FDB" w14:textId="77777777" w:rsidR="009B2995" w:rsidRPr="0040003A" w:rsidRDefault="009B2995" w:rsidP="009B2995">
      <w:pPr>
        <w:rPr>
          <w:b/>
          <w:bCs/>
          <w:u w:val="single"/>
          <w:lang w:eastAsia="x-none"/>
        </w:rPr>
      </w:pPr>
      <w:r w:rsidRPr="0040003A">
        <w:rPr>
          <w:b/>
          <w:bCs/>
          <w:u w:val="single"/>
          <w:lang w:eastAsia="x-none"/>
        </w:rPr>
        <w:t xml:space="preserve">Środowisko </w:t>
      </w:r>
      <w:r>
        <w:rPr>
          <w:b/>
          <w:bCs/>
          <w:u w:val="single"/>
          <w:lang w:eastAsia="x-none"/>
        </w:rPr>
        <w:t>naturalne</w:t>
      </w:r>
    </w:p>
    <w:p w14:paraId="0E9FB900" w14:textId="77777777" w:rsidR="009B2995" w:rsidRDefault="009B2995" w:rsidP="009B2995">
      <w:pPr>
        <w:ind w:firstLine="708"/>
        <w:rPr>
          <w:lang w:eastAsia="x-none"/>
        </w:rPr>
      </w:pPr>
      <w:r>
        <w:rPr>
          <w:lang w:eastAsia="x-none"/>
        </w:rPr>
        <w:t xml:space="preserve">Gmina Szumowo położona jest na pograniczu dwóch </w:t>
      </w:r>
      <w:proofErr w:type="spellStart"/>
      <w:r>
        <w:rPr>
          <w:lang w:eastAsia="x-none"/>
        </w:rPr>
        <w:t>mezoregionów</w:t>
      </w:r>
      <w:proofErr w:type="spellEnd"/>
      <w:r>
        <w:rPr>
          <w:lang w:eastAsia="x-none"/>
        </w:rPr>
        <w:t xml:space="preserve">: Międzyrzecza Łomżyńskiego (północno-zachodnia część gminy) i Wysoczyzny Wysokomazowieckiej (południowo-wschodnia część gminy). </w:t>
      </w:r>
      <w:proofErr w:type="spellStart"/>
      <w:r>
        <w:rPr>
          <w:lang w:eastAsia="x-none"/>
        </w:rPr>
        <w:t>Mezoregiony</w:t>
      </w:r>
      <w:proofErr w:type="spellEnd"/>
      <w:r>
        <w:rPr>
          <w:lang w:eastAsia="x-none"/>
        </w:rPr>
        <w:t xml:space="preserve"> te mają charakter rolniczo-leśny o równinnej rzeźbie z niewielkimi wzniesieniami. Obszar gminy w ok 70 % stanowią użytki rolne, co sprawia, że jest ona gminą typowo rolniczą, z kolei grunty leśne stanowią ok. 24 % powierzchni gminy. </w:t>
      </w:r>
    </w:p>
    <w:p w14:paraId="2088F2F8" w14:textId="272B5B87" w:rsidR="009B2995" w:rsidRDefault="009B2995" w:rsidP="009B2995">
      <w:pPr>
        <w:ind w:firstLine="708"/>
        <w:rPr>
          <w:sz w:val="23"/>
          <w:szCs w:val="23"/>
        </w:rPr>
      </w:pPr>
      <w:r>
        <w:rPr>
          <w:lang w:eastAsia="x-none"/>
        </w:rPr>
        <w:t xml:space="preserve">Gmina Szumowo charakteryzuje się zróżnicowanymi, a w przeważającej części dosyć przeciętnymi walorami krajobrazowymi. </w:t>
      </w:r>
      <w:r>
        <w:rPr>
          <w:sz w:val="23"/>
          <w:szCs w:val="23"/>
        </w:rPr>
        <w:t xml:space="preserve">Zdecydowanie lepszymi walorami krajobrazu odznacza się północno-zachodnia część gminy charakteryzująca się większymi deniwelacjami terenu </w:t>
      </w:r>
      <w:r w:rsidR="00F6304B">
        <w:rPr>
          <w:sz w:val="23"/>
          <w:szCs w:val="23"/>
        </w:rPr>
        <w:br/>
      </w:r>
      <w:r>
        <w:rPr>
          <w:sz w:val="23"/>
          <w:szCs w:val="23"/>
        </w:rPr>
        <w:t xml:space="preserve">i stopniem zalesienia w rejonie miejscowości: Kaczynek, </w:t>
      </w:r>
      <w:proofErr w:type="spellStart"/>
      <w:r>
        <w:rPr>
          <w:sz w:val="23"/>
          <w:szCs w:val="23"/>
        </w:rPr>
        <w:t>Głębocz</w:t>
      </w:r>
      <w:proofErr w:type="spellEnd"/>
      <w:r>
        <w:rPr>
          <w:sz w:val="23"/>
          <w:szCs w:val="23"/>
        </w:rPr>
        <w:t xml:space="preserve"> Wielki i Szumowo, położonych w obrębie kompleksu leśnego Czerwony Bór. Wysokości względne na tym obszarze dochodzą do 30-40 m, dzięki czemu w krajobrazie naturalnym zaznaczają się punkty widokowe.</w:t>
      </w:r>
    </w:p>
    <w:p w14:paraId="69C6D8D2" w14:textId="130D835F" w:rsidR="00820902" w:rsidRDefault="009B2995" w:rsidP="00820902">
      <w:pPr>
        <w:ind w:firstLine="708"/>
        <w:rPr>
          <w:shd w:val="clear" w:color="auto" w:fill="FFFFFF"/>
        </w:rPr>
      </w:pPr>
      <w:r>
        <w:rPr>
          <w:shd w:val="clear" w:color="auto" w:fill="FFFFFF"/>
        </w:rPr>
        <w:t>Na obszarze gminy występują formy pochodzenia antropogenicznego, jak wyrobiska eksploatacyjne i poeksploatacyjne żwirowni, wykopy i nasypy drogowe. Na znacznych obszarach pierwotna rzeźba terenu jest silnie zmieniona wskutek działalności gospodarczej człowieka.</w:t>
      </w:r>
    </w:p>
    <w:p w14:paraId="0F002163" w14:textId="21BC9315" w:rsidR="00F6304B" w:rsidRPr="00820902" w:rsidRDefault="00820902" w:rsidP="00820902">
      <w:pPr>
        <w:jc w:val="left"/>
        <w:rPr>
          <w:shd w:val="clear" w:color="auto" w:fill="FFFFFF"/>
        </w:rPr>
      </w:pPr>
      <w:r>
        <w:rPr>
          <w:shd w:val="clear" w:color="auto" w:fill="FFFFFF"/>
        </w:rPr>
        <w:br w:type="page"/>
      </w:r>
    </w:p>
    <w:p w14:paraId="187D0F5C" w14:textId="77777777" w:rsidR="009B2995" w:rsidRPr="00B073D1" w:rsidRDefault="009B2995" w:rsidP="00F6304B">
      <w:pPr>
        <w:pStyle w:val="Legenda"/>
        <w:jc w:val="center"/>
        <w:rPr>
          <w:rFonts w:ascii="Calibri" w:hAnsi="Calibri" w:cs="Calibri"/>
        </w:rPr>
      </w:pPr>
      <w:bookmarkStart w:id="106" w:name="_Toc90242725"/>
      <w:bookmarkStart w:id="107" w:name="_Toc122285730"/>
      <w:r w:rsidRPr="00B073D1">
        <w:rPr>
          <w:rFonts w:ascii="Calibri" w:hAnsi="Calibri" w:cs="Calibri"/>
        </w:rPr>
        <w:lastRenderedPageBreak/>
        <w:t xml:space="preserve">Mapa nr </w:t>
      </w:r>
      <w:r w:rsidRPr="00B073D1">
        <w:rPr>
          <w:rFonts w:ascii="Calibri" w:hAnsi="Calibri" w:cs="Calibri"/>
        </w:rPr>
        <w:fldChar w:fldCharType="begin"/>
      </w:r>
      <w:r w:rsidRPr="00B073D1">
        <w:rPr>
          <w:rFonts w:ascii="Calibri" w:hAnsi="Calibri" w:cs="Calibri"/>
        </w:rPr>
        <w:instrText xml:space="preserve"> SEQ Mapa \* ARABIC </w:instrText>
      </w:r>
      <w:r w:rsidRPr="00B073D1">
        <w:rPr>
          <w:rFonts w:ascii="Calibri" w:hAnsi="Calibri" w:cs="Calibri"/>
        </w:rPr>
        <w:fldChar w:fldCharType="separate"/>
      </w:r>
      <w:r w:rsidR="00E43A23">
        <w:rPr>
          <w:rFonts w:ascii="Calibri" w:hAnsi="Calibri" w:cs="Calibri"/>
          <w:noProof/>
        </w:rPr>
        <w:t>4</w:t>
      </w:r>
      <w:r w:rsidRPr="00B073D1">
        <w:rPr>
          <w:rFonts w:ascii="Calibri" w:hAnsi="Calibri" w:cs="Calibri"/>
        </w:rPr>
        <w:fldChar w:fldCharType="end"/>
      </w:r>
      <w:r w:rsidRPr="00B073D1">
        <w:rPr>
          <w:rFonts w:ascii="Calibri" w:hAnsi="Calibri" w:cs="Calibri"/>
        </w:rPr>
        <w:t xml:space="preserve"> Elementy środowiska przyrodniczego na terenie gminy </w:t>
      </w:r>
      <w:bookmarkEnd w:id="106"/>
      <w:r w:rsidRPr="00B073D1">
        <w:rPr>
          <w:rFonts w:ascii="Calibri" w:hAnsi="Calibri" w:cs="Calibri"/>
        </w:rPr>
        <w:t>Szumowo</w:t>
      </w:r>
      <w:bookmarkEnd w:id="107"/>
    </w:p>
    <w:p w14:paraId="10C2F260" w14:textId="77777777" w:rsidR="009B2995" w:rsidRPr="00714076" w:rsidRDefault="009B2995" w:rsidP="009B2995">
      <w:pPr>
        <w:spacing w:after="0"/>
        <w:rPr>
          <w:lang w:eastAsia="x-none"/>
        </w:rPr>
      </w:pPr>
      <w:r>
        <w:rPr>
          <w:noProof/>
          <w:lang w:eastAsia="pl-PL"/>
        </w:rPr>
        <w:drawing>
          <wp:inline distT="0" distB="0" distL="0" distR="0" wp14:anchorId="4F244ADE" wp14:editId="3E5900B6">
            <wp:extent cx="5381625" cy="5856868"/>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pic:nvPicPr>
                  <pic:blipFill>
                    <a:blip r:embed="rId26">
                      <a:extLst>
                        <a:ext uri="{28A0092B-C50C-407E-A947-70E740481C1C}">
                          <a14:useLocalDpi xmlns:a14="http://schemas.microsoft.com/office/drawing/2010/main" val="0"/>
                        </a:ext>
                      </a:extLst>
                    </a:blip>
                    <a:stretch>
                      <a:fillRect/>
                    </a:stretch>
                  </pic:blipFill>
                  <pic:spPr>
                    <a:xfrm>
                      <a:off x="0" y="0"/>
                      <a:ext cx="5405643" cy="5883007"/>
                    </a:xfrm>
                    <a:prstGeom prst="rect">
                      <a:avLst/>
                    </a:prstGeom>
                  </pic:spPr>
                </pic:pic>
              </a:graphicData>
            </a:graphic>
          </wp:inline>
        </w:drawing>
      </w:r>
    </w:p>
    <w:p w14:paraId="21D8F7F6" w14:textId="77777777" w:rsidR="009B2995" w:rsidRPr="003E5E4B" w:rsidRDefault="009B2995" w:rsidP="00F6304B">
      <w:pPr>
        <w:tabs>
          <w:tab w:val="right" w:leader="hyphen" w:pos="9072"/>
        </w:tabs>
        <w:jc w:val="center"/>
        <w:rPr>
          <w:rFonts w:cs="Calibri"/>
          <w:bCs/>
          <w:i/>
          <w:color w:val="3B3838"/>
          <w:sz w:val="20"/>
          <w:szCs w:val="24"/>
        </w:rPr>
      </w:pPr>
      <w:r w:rsidRPr="003E5E4B">
        <w:rPr>
          <w:rFonts w:cs="Calibri"/>
          <w:bCs/>
          <w:i/>
          <w:color w:val="3B3838"/>
          <w:sz w:val="20"/>
          <w:szCs w:val="24"/>
        </w:rPr>
        <w:t>Źródło: www.</w:t>
      </w:r>
      <w:r>
        <w:rPr>
          <w:rFonts w:cs="Calibri"/>
          <w:bCs/>
          <w:i/>
          <w:color w:val="3B3838"/>
          <w:sz w:val="20"/>
          <w:szCs w:val="24"/>
        </w:rPr>
        <w:t>geoserwis.gdos.gov.pl</w:t>
      </w:r>
    </w:p>
    <w:p w14:paraId="1BAD5CDB" w14:textId="77777777" w:rsidR="009B2995" w:rsidRDefault="009B2995" w:rsidP="009B2995">
      <w:pPr>
        <w:pStyle w:val="Akapitzlist"/>
        <w:autoSpaceDE w:val="0"/>
        <w:autoSpaceDN w:val="0"/>
        <w:adjustRightInd w:val="0"/>
        <w:spacing w:after="0"/>
        <w:ind w:left="0" w:firstLine="708"/>
        <w:rPr>
          <w:rFonts w:cstheme="minorHAnsi"/>
          <w:bCs/>
          <w:iCs/>
          <w:szCs w:val="28"/>
        </w:rPr>
      </w:pPr>
      <w:r w:rsidRPr="00DE1918">
        <w:rPr>
          <w:rFonts w:cstheme="minorHAnsi"/>
          <w:bCs/>
          <w:iCs/>
          <w:szCs w:val="28"/>
        </w:rPr>
        <w:t>Duże znaczenie dla środowiska naturalnego, a także dla atrakcyjności i promocji gminy mają lasy. Zgodnie z przepisami ustawy z dnia 28 września 1991 r. o lasach (Dz. U. z 2022 r. poz. 672), lasem określamy grunt o zwartej powierzchni co najmniej 0,10 ha, który pokryty jest drzewami, krzewami oraz runem leśnym i przeznaczony jest do produkcji leśnej lub stanowi rezerwat przyrody, czy też wchodzi w skład parku narodowego, albo też wpisany jest do rejestru zabytków. Lasem jest również grunt związany z gospodarką leśną, który zajęty jest przez: budynki, budowle, urządzenia melioracji wodnych, linie podziału przestrzennego lasu, drogi leśne, tereny pod liniami energetycznymi, szkółki leśne, miejsca składowania drewna - wykorzystywane dla potrzeb gospodarki leśnej, a także wykorzystywany na parkingi leśne i urządzenia turystyczne.</w:t>
      </w:r>
    </w:p>
    <w:p w14:paraId="64CFF1C8" w14:textId="77777777" w:rsidR="009B2995" w:rsidRDefault="009B2995" w:rsidP="009B2995">
      <w:pPr>
        <w:pStyle w:val="Akapitzlist"/>
        <w:autoSpaceDE w:val="0"/>
        <w:autoSpaceDN w:val="0"/>
        <w:adjustRightInd w:val="0"/>
        <w:spacing w:after="0"/>
        <w:ind w:left="0" w:firstLine="708"/>
        <w:rPr>
          <w:rFonts w:cs="Calibri"/>
          <w:szCs w:val="24"/>
          <w:lang w:eastAsia="pl-PL"/>
        </w:rPr>
      </w:pPr>
    </w:p>
    <w:p w14:paraId="187B76A7" w14:textId="77777777" w:rsidR="009B2995" w:rsidRDefault="009B2995" w:rsidP="009B2995">
      <w:pPr>
        <w:pStyle w:val="Akapitzlist"/>
        <w:autoSpaceDE w:val="0"/>
        <w:autoSpaceDN w:val="0"/>
        <w:adjustRightInd w:val="0"/>
        <w:spacing w:after="0"/>
        <w:ind w:left="0" w:firstLine="708"/>
        <w:rPr>
          <w:rFonts w:cs="Calibri"/>
          <w:szCs w:val="24"/>
          <w:lang w:eastAsia="pl-PL"/>
        </w:rPr>
      </w:pPr>
      <w:r>
        <w:rPr>
          <w:rFonts w:cs="Calibri"/>
          <w:szCs w:val="24"/>
          <w:lang w:eastAsia="pl-PL"/>
        </w:rPr>
        <w:t xml:space="preserve">Zgodnie z danymi GUS, powierzchnia gruntów leśnych, która obejmuje powierzchnię lasów oraz gruntów związanych z gospodarką leśną, wynosiła w 2021 r. w gminie Szumowo 3 365,61 ha, co w stosunku do roku 2017 oznaczało spadek o 59,45 ha. Ok. 33 % powierzchni </w:t>
      </w:r>
      <w:r>
        <w:rPr>
          <w:rFonts w:cs="Calibri"/>
          <w:szCs w:val="24"/>
          <w:lang w:eastAsia="pl-PL"/>
        </w:rPr>
        <w:lastRenderedPageBreak/>
        <w:t>gruntów leśnych, tj. 1 072,61 ha stanowiły grunty leśne publiczne, z tego 1 068,61 ha grunty leśne Skarbu Państwa w zarządzie Lasów Państwowych.</w:t>
      </w:r>
    </w:p>
    <w:p w14:paraId="538394D9" w14:textId="77777777" w:rsidR="009B2995" w:rsidRPr="00C92410" w:rsidRDefault="009B2995" w:rsidP="009B2995">
      <w:pPr>
        <w:autoSpaceDE w:val="0"/>
        <w:autoSpaceDN w:val="0"/>
        <w:adjustRightInd w:val="0"/>
        <w:spacing w:after="0"/>
        <w:rPr>
          <w:rFonts w:cs="Calibri"/>
          <w:szCs w:val="24"/>
          <w:lang w:eastAsia="pl-PL"/>
        </w:rPr>
      </w:pPr>
    </w:p>
    <w:p w14:paraId="57FB1FBC" w14:textId="5A634B7E" w:rsidR="009B2995" w:rsidRPr="00820902" w:rsidRDefault="009B2995" w:rsidP="00820902">
      <w:pPr>
        <w:pStyle w:val="Akapitzlist"/>
        <w:autoSpaceDE w:val="0"/>
        <w:autoSpaceDN w:val="0"/>
        <w:adjustRightInd w:val="0"/>
        <w:spacing w:after="200"/>
        <w:ind w:left="0" w:firstLine="708"/>
        <w:rPr>
          <w:rFonts w:cs="Calibri"/>
          <w:szCs w:val="24"/>
          <w:lang w:eastAsia="pl-PL"/>
        </w:rPr>
      </w:pPr>
      <w:r>
        <w:rPr>
          <w:rFonts w:cs="Calibri"/>
          <w:szCs w:val="24"/>
          <w:lang w:eastAsia="pl-PL"/>
        </w:rPr>
        <w:t>Powierzchnię gruntów leśnych w gminie Szumowo na przestrzeni lat 2017-2021, przedstawia poniższa tabela.</w:t>
      </w:r>
    </w:p>
    <w:p w14:paraId="79CAB1A5" w14:textId="172C4868" w:rsidR="00D35D66" w:rsidRDefault="00D35D66" w:rsidP="00D35D66">
      <w:pPr>
        <w:pStyle w:val="Legenda"/>
        <w:keepNext/>
        <w:jc w:val="center"/>
      </w:pPr>
      <w:bookmarkStart w:id="108" w:name="_Toc122285509"/>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15</w:t>
      </w:r>
      <w:r w:rsidR="00820902">
        <w:rPr>
          <w:noProof/>
        </w:rPr>
        <w:fldChar w:fldCharType="end"/>
      </w:r>
      <w:r>
        <w:t xml:space="preserve">   </w:t>
      </w:r>
      <w:r w:rsidRPr="003874E4">
        <w:t>Powierzchnia gruntów leśnych w gminie Szumowo na przestrzeni lat 2017-2021</w:t>
      </w:r>
      <w:bookmarkEnd w:id="108"/>
    </w:p>
    <w:tbl>
      <w:tblPr>
        <w:tblStyle w:val="Tabelasiatki5ciemnaakcent31"/>
        <w:tblW w:w="0" w:type="auto"/>
        <w:tblLook w:val="04A0" w:firstRow="1" w:lastRow="0" w:firstColumn="1" w:lastColumn="0" w:noHBand="0" w:noVBand="1"/>
      </w:tblPr>
      <w:tblGrid>
        <w:gridCol w:w="3145"/>
        <w:gridCol w:w="1103"/>
        <w:gridCol w:w="1103"/>
        <w:gridCol w:w="1103"/>
        <w:gridCol w:w="1103"/>
        <w:gridCol w:w="1099"/>
      </w:tblGrid>
      <w:tr w:rsidR="009B2995" w14:paraId="4B5A31FA" w14:textId="77777777" w:rsidTr="00D35D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14:paraId="57FD537A" w14:textId="77777777" w:rsidR="009B2995" w:rsidRPr="00D35D66" w:rsidRDefault="009B2995" w:rsidP="009B2995">
            <w:pPr>
              <w:autoSpaceDE w:val="0"/>
              <w:autoSpaceDN w:val="0"/>
              <w:adjustRightInd w:val="0"/>
              <w:spacing w:before="120" w:after="120"/>
              <w:jc w:val="center"/>
              <w:rPr>
                <w:rFonts w:cs="Calibri"/>
                <w:szCs w:val="24"/>
              </w:rPr>
            </w:pPr>
            <w:r w:rsidRPr="00D35D66">
              <w:rPr>
                <w:rFonts w:cs="Calibri"/>
                <w:szCs w:val="24"/>
              </w:rPr>
              <w:t>Wyszczególnienie</w:t>
            </w:r>
          </w:p>
        </w:tc>
        <w:tc>
          <w:tcPr>
            <w:tcW w:w="1103" w:type="dxa"/>
          </w:tcPr>
          <w:p w14:paraId="2C78438B" w14:textId="77777777" w:rsidR="009B2995" w:rsidRDefault="009B2995" w:rsidP="009B2995">
            <w:pPr>
              <w:autoSpaceDE w:val="0"/>
              <w:autoSpaceDN w:val="0"/>
              <w:adjustRightInd w:val="0"/>
              <w:spacing w:before="120" w:after="120"/>
              <w:jc w:val="center"/>
              <w:cnfStyle w:val="100000000000" w:firstRow="1" w:lastRow="0" w:firstColumn="0" w:lastColumn="0" w:oddVBand="0" w:evenVBand="0" w:oddHBand="0" w:evenHBand="0" w:firstRowFirstColumn="0" w:firstRowLastColumn="0" w:lastRowFirstColumn="0" w:lastRowLastColumn="0"/>
              <w:rPr>
                <w:rFonts w:cs="Calibri"/>
                <w:b w:val="0"/>
                <w:szCs w:val="24"/>
              </w:rPr>
            </w:pPr>
            <w:r>
              <w:rPr>
                <w:rFonts w:cs="Calibri"/>
                <w:b w:val="0"/>
                <w:szCs w:val="24"/>
              </w:rPr>
              <w:t>2017</w:t>
            </w:r>
          </w:p>
        </w:tc>
        <w:tc>
          <w:tcPr>
            <w:tcW w:w="1103" w:type="dxa"/>
          </w:tcPr>
          <w:p w14:paraId="1CC3E545" w14:textId="77777777" w:rsidR="009B2995" w:rsidRDefault="009B2995" w:rsidP="009B2995">
            <w:pPr>
              <w:autoSpaceDE w:val="0"/>
              <w:autoSpaceDN w:val="0"/>
              <w:adjustRightInd w:val="0"/>
              <w:spacing w:before="120" w:after="120"/>
              <w:jc w:val="center"/>
              <w:cnfStyle w:val="100000000000" w:firstRow="1" w:lastRow="0" w:firstColumn="0" w:lastColumn="0" w:oddVBand="0" w:evenVBand="0" w:oddHBand="0" w:evenHBand="0" w:firstRowFirstColumn="0" w:firstRowLastColumn="0" w:lastRowFirstColumn="0" w:lastRowLastColumn="0"/>
              <w:rPr>
                <w:rFonts w:cs="Calibri"/>
                <w:b w:val="0"/>
                <w:szCs w:val="24"/>
              </w:rPr>
            </w:pPr>
            <w:r>
              <w:rPr>
                <w:rFonts w:cs="Calibri"/>
                <w:b w:val="0"/>
                <w:szCs w:val="24"/>
              </w:rPr>
              <w:t>2018</w:t>
            </w:r>
          </w:p>
        </w:tc>
        <w:tc>
          <w:tcPr>
            <w:tcW w:w="1103" w:type="dxa"/>
          </w:tcPr>
          <w:p w14:paraId="223F3D45" w14:textId="77777777" w:rsidR="009B2995" w:rsidRDefault="009B2995" w:rsidP="009B2995">
            <w:pPr>
              <w:autoSpaceDE w:val="0"/>
              <w:autoSpaceDN w:val="0"/>
              <w:adjustRightInd w:val="0"/>
              <w:spacing w:before="120" w:after="120"/>
              <w:jc w:val="center"/>
              <w:cnfStyle w:val="100000000000" w:firstRow="1" w:lastRow="0" w:firstColumn="0" w:lastColumn="0" w:oddVBand="0" w:evenVBand="0" w:oddHBand="0" w:evenHBand="0" w:firstRowFirstColumn="0" w:firstRowLastColumn="0" w:lastRowFirstColumn="0" w:lastRowLastColumn="0"/>
              <w:rPr>
                <w:rFonts w:cs="Calibri"/>
                <w:b w:val="0"/>
                <w:szCs w:val="24"/>
              </w:rPr>
            </w:pPr>
            <w:r>
              <w:rPr>
                <w:rFonts w:cs="Calibri"/>
                <w:b w:val="0"/>
                <w:szCs w:val="24"/>
              </w:rPr>
              <w:t>2019</w:t>
            </w:r>
          </w:p>
        </w:tc>
        <w:tc>
          <w:tcPr>
            <w:tcW w:w="1103" w:type="dxa"/>
          </w:tcPr>
          <w:p w14:paraId="6F1E3231" w14:textId="77777777" w:rsidR="009B2995" w:rsidRDefault="009B2995" w:rsidP="009B2995">
            <w:pPr>
              <w:autoSpaceDE w:val="0"/>
              <w:autoSpaceDN w:val="0"/>
              <w:adjustRightInd w:val="0"/>
              <w:spacing w:before="120" w:after="120"/>
              <w:jc w:val="center"/>
              <w:cnfStyle w:val="100000000000" w:firstRow="1" w:lastRow="0" w:firstColumn="0" w:lastColumn="0" w:oddVBand="0" w:evenVBand="0" w:oddHBand="0" w:evenHBand="0" w:firstRowFirstColumn="0" w:firstRowLastColumn="0" w:lastRowFirstColumn="0" w:lastRowLastColumn="0"/>
              <w:rPr>
                <w:rFonts w:cs="Calibri"/>
                <w:b w:val="0"/>
                <w:szCs w:val="24"/>
              </w:rPr>
            </w:pPr>
            <w:r>
              <w:rPr>
                <w:rFonts w:cs="Calibri"/>
                <w:b w:val="0"/>
                <w:szCs w:val="24"/>
              </w:rPr>
              <w:t>2020</w:t>
            </w:r>
          </w:p>
        </w:tc>
        <w:tc>
          <w:tcPr>
            <w:tcW w:w="1099" w:type="dxa"/>
          </w:tcPr>
          <w:p w14:paraId="74786F7E" w14:textId="77777777" w:rsidR="009B2995" w:rsidRDefault="009B2995" w:rsidP="009B2995">
            <w:pPr>
              <w:autoSpaceDE w:val="0"/>
              <w:autoSpaceDN w:val="0"/>
              <w:adjustRightInd w:val="0"/>
              <w:spacing w:before="120" w:after="120"/>
              <w:jc w:val="center"/>
              <w:cnfStyle w:val="100000000000" w:firstRow="1" w:lastRow="0" w:firstColumn="0" w:lastColumn="0" w:oddVBand="0" w:evenVBand="0" w:oddHBand="0" w:evenHBand="0" w:firstRowFirstColumn="0" w:firstRowLastColumn="0" w:lastRowFirstColumn="0" w:lastRowLastColumn="0"/>
              <w:rPr>
                <w:rFonts w:cs="Calibri"/>
                <w:b w:val="0"/>
                <w:szCs w:val="24"/>
              </w:rPr>
            </w:pPr>
            <w:r>
              <w:rPr>
                <w:rFonts w:cs="Calibri"/>
                <w:b w:val="0"/>
                <w:szCs w:val="24"/>
              </w:rPr>
              <w:t>2021</w:t>
            </w:r>
          </w:p>
        </w:tc>
      </w:tr>
      <w:tr w:rsidR="009B2995" w14:paraId="26544704" w14:textId="77777777" w:rsidTr="00D35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14:paraId="5E3C31BD" w14:textId="77777777" w:rsidR="009B2995" w:rsidRPr="00D35D66" w:rsidRDefault="009B2995" w:rsidP="009B2995">
            <w:pPr>
              <w:autoSpaceDE w:val="0"/>
              <w:autoSpaceDN w:val="0"/>
              <w:adjustRightInd w:val="0"/>
              <w:spacing w:before="120" w:after="120"/>
              <w:jc w:val="center"/>
              <w:rPr>
                <w:rFonts w:cs="Calibri"/>
                <w:szCs w:val="24"/>
              </w:rPr>
            </w:pPr>
            <w:r w:rsidRPr="00D35D66">
              <w:rPr>
                <w:rFonts w:cs="Calibri"/>
                <w:szCs w:val="24"/>
              </w:rPr>
              <w:t>Grunty leśne ogółem w ha</w:t>
            </w:r>
          </w:p>
        </w:tc>
        <w:tc>
          <w:tcPr>
            <w:tcW w:w="1103" w:type="dxa"/>
          </w:tcPr>
          <w:p w14:paraId="464D0B68"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3 325,06</w:t>
            </w:r>
          </w:p>
        </w:tc>
        <w:tc>
          <w:tcPr>
            <w:tcW w:w="1103" w:type="dxa"/>
          </w:tcPr>
          <w:p w14:paraId="14BB7644"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3 327,61</w:t>
            </w:r>
          </w:p>
        </w:tc>
        <w:tc>
          <w:tcPr>
            <w:tcW w:w="1103" w:type="dxa"/>
          </w:tcPr>
          <w:p w14:paraId="76B4CE3D"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3 319,61</w:t>
            </w:r>
          </w:p>
        </w:tc>
        <w:tc>
          <w:tcPr>
            <w:tcW w:w="1103" w:type="dxa"/>
          </w:tcPr>
          <w:p w14:paraId="1158FB91"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3 318,61</w:t>
            </w:r>
          </w:p>
        </w:tc>
        <w:tc>
          <w:tcPr>
            <w:tcW w:w="1099" w:type="dxa"/>
          </w:tcPr>
          <w:p w14:paraId="1DB79177"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3 265,61</w:t>
            </w:r>
          </w:p>
        </w:tc>
      </w:tr>
      <w:tr w:rsidR="009B2995" w14:paraId="0E10797E" w14:textId="77777777" w:rsidTr="00D35D6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14:paraId="0A35348E" w14:textId="77777777" w:rsidR="009B2995" w:rsidRPr="00D35D66" w:rsidRDefault="009B2995" w:rsidP="009B2995">
            <w:pPr>
              <w:autoSpaceDE w:val="0"/>
              <w:autoSpaceDN w:val="0"/>
              <w:adjustRightInd w:val="0"/>
              <w:spacing w:before="120" w:after="120"/>
              <w:jc w:val="center"/>
              <w:rPr>
                <w:rFonts w:cs="Calibri"/>
                <w:szCs w:val="24"/>
              </w:rPr>
            </w:pPr>
            <w:r w:rsidRPr="00D35D66">
              <w:rPr>
                <w:rFonts w:cs="Calibri"/>
                <w:szCs w:val="24"/>
              </w:rPr>
              <w:t>Lesistość w %</w:t>
            </w:r>
          </w:p>
        </w:tc>
        <w:tc>
          <w:tcPr>
            <w:tcW w:w="1103" w:type="dxa"/>
          </w:tcPr>
          <w:p w14:paraId="362DE5BB" w14:textId="77777777" w:rsidR="009B2995" w:rsidRPr="00E4617B"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23,4</w:t>
            </w:r>
          </w:p>
        </w:tc>
        <w:tc>
          <w:tcPr>
            <w:tcW w:w="1103" w:type="dxa"/>
          </w:tcPr>
          <w:p w14:paraId="19D30EFA" w14:textId="77777777" w:rsidR="009B2995" w:rsidRPr="00E4617B"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23,5</w:t>
            </w:r>
          </w:p>
        </w:tc>
        <w:tc>
          <w:tcPr>
            <w:tcW w:w="1103" w:type="dxa"/>
          </w:tcPr>
          <w:p w14:paraId="50F250B4" w14:textId="77777777" w:rsidR="009B2995" w:rsidRPr="00E4617B"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23,4</w:t>
            </w:r>
          </w:p>
        </w:tc>
        <w:tc>
          <w:tcPr>
            <w:tcW w:w="1103" w:type="dxa"/>
          </w:tcPr>
          <w:p w14:paraId="7B0EF8F5" w14:textId="77777777" w:rsidR="009B2995" w:rsidRPr="00E4617B"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23,4</w:t>
            </w:r>
          </w:p>
        </w:tc>
        <w:tc>
          <w:tcPr>
            <w:tcW w:w="1099" w:type="dxa"/>
          </w:tcPr>
          <w:p w14:paraId="0871BA9B" w14:textId="77777777" w:rsidR="009B2995" w:rsidRPr="00E4617B"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23,0</w:t>
            </w:r>
          </w:p>
        </w:tc>
      </w:tr>
      <w:tr w:rsidR="009B2995" w14:paraId="0D14F25B" w14:textId="77777777" w:rsidTr="00D35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14:paraId="29119E8E" w14:textId="77777777" w:rsidR="009B2995" w:rsidRPr="00D35D66" w:rsidRDefault="009B2995" w:rsidP="009B2995">
            <w:pPr>
              <w:autoSpaceDE w:val="0"/>
              <w:autoSpaceDN w:val="0"/>
              <w:adjustRightInd w:val="0"/>
              <w:spacing w:before="120" w:after="120"/>
              <w:jc w:val="center"/>
              <w:rPr>
                <w:rFonts w:cs="Calibri"/>
                <w:szCs w:val="24"/>
              </w:rPr>
            </w:pPr>
            <w:r w:rsidRPr="00D35D66">
              <w:rPr>
                <w:color w:val="000000"/>
              </w:rPr>
              <w:t>Grunty leśne publiczne w ha</w:t>
            </w:r>
          </w:p>
        </w:tc>
        <w:tc>
          <w:tcPr>
            <w:tcW w:w="1103" w:type="dxa"/>
          </w:tcPr>
          <w:p w14:paraId="23FC87E0"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1 072,61</w:t>
            </w:r>
          </w:p>
        </w:tc>
        <w:tc>
          <w:tcPr>
            <w:tcW w:w="1103" w:type="dxa"/>
          </w:tcPr>
          <w:p w14:paraId="29F5717F"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1 072,61</w:t>
            </w:r>
          </w:p>
        </w:tc>
        <w:tc>
          <w:tcPr>
            <w:tcW w:w="1103" w:type="dxa"/>
          </w:tcPr>
          <w:p w14:paraId="480FD5CD"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1 072,61</w:t>
            </w:r>
          </w:p>
        </w:tc>
        <w:tc>
          <w:tcPr>
            <w:tcW w:w="1103" w:type="dxa"/>
          </w:tcPr>
          <w:p w14:paraId="2289E9F3"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1 072,61</w:t>
            </w:r>
          </w:p>
        </w:tc>
        <w:tc>
          <w:tcPr>
            <w:tcW w:w="1099" w:type="dxa"/>
          </w:tcPr>
          <w:p w14:paraId="1FE0C5E7"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1 072,61</w:t>
            </w:r>
          </w:p>
        </w:tc>
      </w:tr>
      <w:tr w:rsidR="009B2995" w14:paraId="1BDD4DFC" w14:textId="77777777" w:rsidTr="00D35D6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14:paraId="77A252D0" w14:textId="77777777" w:rsidR="009B2995" w:rsidRPr="00D35D66" w:rsidRDefault="009B2995" w:rsidP="009B2995">
            <w:pPr>
              <w:autoSpaceDE w:val="0"/>
              <w:autoSpaceDN w:val="0"/>
              <w:adjustRightInd w:val="0"/>
              <w:spacing w:before="120" w:after="120"/>
              <w:jc w:val="center"/>
              <w:rPr>
                <w:rFonts w:cs="Calibri"/>
                <w:szCs w:val="24"/>
              </w:rPr>
            </w:pPr>
            <w:r w:rsidRPr="00D35D66">
              <w:rPr>
                <w:color w:val="000000"/>
              </w:rPr>
              <w:t>Grunty leśne publiczne Skarbu Państwa w ha</w:t>
            </w:r>
          </w:p>
        </w:tc>
        <w:tc>
          <w:tcPr>
            <w:tcW w:w="1103" w:type="dxa"/>
          </w:tcPr>
          <w:p w14:paraId="294FF9E3" w14:textId="77777777" w:rsidR="009B2995" w:rsidRPr="00E4617B"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1 068,61</w:t>
            </w:r>
          </w:p>
        </w:tc>
        <w:tc>
          <w:tcPr>
            <w:tcW w:w="1103" w:type="dxa"/>
          </w:tcPr>
          <w:p w14:paraId="7C324AE9" w14:textId="77777777" w:rsidR="009B2995" w:rsidRPr="00E4617B"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1 068,61</w:t>
            </w:r>
          </w:p>
        </w:tc>
        <w:tc>
          <w:tcPr>
            <w:tcW w:w="1103" w:type="dxa"/>
          </w:tcPr>
          <w:p w14:paraId="3070B77E" w14:textId="77777777" w:rsidR="009B2995" w:rsidRPr="00E4617B"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1 068,61</w:t>
            </w:r>
          </w:p>
        </w:tc>
        <w:tc>
          <w:tcPr>
            <w:tcW w:w="1103" w:type="dxa"/>
          </w:tcPr>
          <w:p w14:paraId="6F3C3782" w14:textId="77777777" w:rsidR="009B2995" w:rsidRPr="00E4617B"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1 068,61</w:t>
            </w:r>
          </w:p>
        </w:tc>
        <w:tc>
          <w:tcPr>
            <w:tcW w:w="1099" w:type="dxa"/>
          </w:tcPr>
          <w:p w14:paraId="742A7527" w14:textId="77777777" w:rsidR="009B2995" w:rsidRPr="00E4617B"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1 068,61</w:t>
            </w:r>
          </w:p>
        </w:tc>
      </w:tr>
      <w:tr w:rsidR="009B2995" w14:paraId="41F2E70B" w14:textId="77777777" w:rsidTr="00D35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14:paraId="140576EB" w14:textId="77777777" w:rsidR="009B2995" w:rsidRPr="00D35D66" w:rsidRDefault="009B2995" w:rsidP="009B2995">
            <w:pPr>
              <w:autoSpaceDE w:val="0"/>
              <w:autoSpaceDN w:val="0"/>
              <w:adjustRightInd w:val="0"/>
              <w:spacing w:before="120" w:after="120"/>
              <w:jc w:val="center"/>
              <w:rPr>
                <w:rFonts w:cs="Calibri"/>
                <w:szCs w:val="24"/>
              </w:rPr>
            </w:pPr>
            <w:r w:rsidRPr="00D35D66">
              <w:rPr>
                <w:color w:val="000000"/>
              </w:rPr>
              <w:t>Grunty leśne publiczne Skarbu Państwa w zarządzie Lasów Państwowych w ha</w:t>
            </w:r>
          </w:p>
        </w:tc>
        <w:tc>
          <w:tcPr>
            <w:tcW w:w="1103" w:type="dxa"/>
          </w:tcPr>
          <w:p w14:paraId="30AFDBF4"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1 068,61</w:t>
            </w:r>
          </w:p>
        </w:tc>
        <w:tc>
          <w:tcPr>
            <w:tcW w:w="1103" w:type="dxa"/>
          </w:tcPr>
          <w:p w14:paraId="6595FD86"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1 068,61</w:t>
            </w:r>
          </w:p>
        </w:tc>
        <w:tc>
          <w:tcPr>
            <w:tcW w:w="1103" w:type="dxa"/>
          </w:tcPr>
          <w:p w14:paraId="462BEE5F"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1 068,61</w:t>
            </w:r>
          </w:p>
        </w:tc>
        <w:tc>
          <w:tcPr>
            <w:tcW w:w="1103" w:type="dxa"/>
          </w:tcPr>
          <w:p w14:paraId="1E64938C"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1 068,61</w:t>
            </w:r>
          </w:p>
        </w:tc>
        <w:tc>
          <w:tcPr>
            <w:tcW w:w="1099" w:type="dxa"/>
          </w:tcPr>
          <w:p w14:paraId="137D1DF4" w14:textId="77777777" w:rsidR="009B2995" w:rsidRPr="00E4617B"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1 068,61</w:t>
            </w:r>
          </w:p>
        </w:tc>
      </w:tr>
      <w:tr w:rsidR="009B2995" w14:paraId="0056FA44" w14:textId="77777777" w:rsidTr="00D35D6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14:paraId="1E965CD3" w14:textId="77777777" w:rsidR="009B2995" w:rsidRPr="00D35D66" w:rsidRDefault="009B2995" w:rsidP="009B2995">
            <w:pPr>
              <w:autoSpaceDE w:val="0"/>
              <w:autoSpaceDN w:val="0"/>
              <w:adjustRightInd w:val="0"/>
              <w:spacing w:before="120" w:after="120"/>
              <w:jc w:val="center"/>
              <w:rPr>
                <w:color w:val="000000"/>
              </w:rPr>
            </w:pPr>
            <w:r w:rsidRPr="00D35D66">
              <w:rPr>
                <w:color w:val="000000"/>
              </w:rPr>
              <w:t>Grunty leśne gminne ogółem w ha</w:t>
            </w:r>
          </w:p>
        </w:tc>
        <w:tc>
          <w:tcPr>
            <w:tcW w:w="1103" w:type="dxa"/>
          </w:tcPr>
          <w:p w14:paraId="0973DD9A" w14:textId="77777777" w:rsidR="009B2995"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4,00</w:t>
            </w:r>
          </w:p>
        </w:tc>
        <w:tc>
          <w:tcPr>
            <w:tcW w:w="1103" w:type="dxa"/>
          </w:tcPr>
          <w:p w14:paraId="3D091358" w14:textId="77777777" w:rsidR="009B2995"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4,00</w:t>
            </w:r>
          </w:p>
        </w:tc>
        <w:tc>
          <w:tcPr>
            <w:tcW w:w="1103" w:type="dxa"/>
          </w:tcPr>
          <w:p w14:paraId="2037EBDD" w14:textId="77777777" w:rsidR="009B2995"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4,00</w:t>
            </w:r>
          </w:p>
        </w:tc>
        <w:tc>
          <w:tcPr>
            <w:tcW w:w="1103" w:type="dxa"/>
          </w:tcPr>
          <w:p w14:paraId="1C604F69" w14:textId="77777777" w:rsidR="009B2995"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4,00</w:t>
            </w:r>
          </w:p>
        </w:tc>
        <w:tc>
          <w:tcPr>
            <w:tcW w:w="1099" w:type="dxa"/>
          </w:tcPr>
          <w:p w14:paraId="35D3259E" w14:textId="77777777" w:rsidR="009B2995"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4,00</w:t>
            </w:r>
          </w:p>
        </w:tc>
      </w:tr>
      <w:tr w:rsidR="009B2995" w14:paraId="7E79010C" w14:textId="77777777" w:rsidTr="00D35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14:paraId="23CBAA58" w14:textId="77777777" w:rsidR="009B2995" w:rsidRPr="00D35D66" w:rsidRDefault="009B2995" w:rsidP="009B2995">
            <w:pPr>
              <w:autoSpaceDE w:val="0"/>
              <w:autoSpaceDN w:val="0"/>
              <w:adjustRightInd w:val="0"/>
              <w:spacing w:before="120" w:after="120"/>
              <w:jc w:val="center"/>
              <w:rPr>
                <w:color w:val="000000"/>
              </w:rPr>
            </w:pPr>
            <w:r w:rsidRPr="00D35D66">
              <w:rPr>
                <w:color w:val="000000"/>
              </w:rPr>
              <w:t>Grunty leśne prywatne ogółem w ha</w:t>
            </w:r>
          </w:p>
        </w:tc>
        <w:tc>
          <w:tcPr>
            <w:tcW w:w="1103" w:type="dxa"/>
          </w:tcPr>
          <w:p w14:paraId="5752A8D1" w14:textId="77777777" w:rsidR="009B2995"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2 252,45</w:t>
            </w:r>
          </w:p>
        </w:tc>
        <w:tc>
          <w:tcPr>
            <w:tcW w:w="1103" w:type="dxa"/>
          </w:tcPr>
          <w:p w14:paraId="192340A8" w14:textId="77777777" w:rsidR="009B2995"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2 255,00</w:t>
            </w:r>
          </w:p>
        </w:tc>
        <w:tc>
          <w:tcPr>
            <w:tcW w:w="1103" w:type="dxa"/>
          </w:tcPr>
          <w:p w14:paraId="787421A1" w14:textId="77777777" w:rsidR="009B2995"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2 247,00</w:t>
            </w:r>
          </w:p>
        </w:tc>
        <w:tc>
          <w:tcPr>
            <w:tcW w:w="1103" w:type="dxa"/>
          </w:tcPr>
          <w:p w14:paraId="1A3B0AF6" w14:textId="77777777" w:rsidR="009B2995"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2 246,00</w:t>
            </w:r>
          </w:p>
        </w:tc>
        <w:tc>
          <w:tcPr>
            <w:tcW w:w="1099" w:type="dxa"/>
          </w:tcPr>
          <w:p w14:paraId="66204161" w14:textId="77777777" w:rsidR="009B2995"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2 193,00</w:t>
            </w:r>
          </w:p>
        </w:tc>
      </w:tr>
    </w:tbl>
    <w:p w14:paraId="032A2F43" w14:textId="77777777" w:rsidR="009B2995" w:rsidRPr="00E4617B" w:rsidRDefault="009B2995" w:rsidP="00D35D66">
      <w:pPr>
        <w:autoSpaceDE w:val="0"/>
        <w:autoSpaceDN w:val="0"/>
        <w:adjustRightInd w:val="0"/>
        <w:spacing w:before="120"/>
        <w:jc w:val="center"/>
        <w:rPr>
          <w:rFonts w:cs="Calibri"/>
          <w:b/>
          <w:szCs w:val="24"/>
          <w:lang w:eastAsia="pl-PL"/>
        </w:rPr>
      </w:pPr>
      <w:r w:rsidRPr="00A540B0">
        <w:rPr>
          <w:rFonts w:cs="Calibri"/>
          <w:i/>
          <w:iCs/>
          <w:sz w:val="20"/>
          <w:szCs w:val="20"/>
        </w:rPr>
        <w:t>Źródło: Opracowanie własne na podstawie BDL</w:t>
      </w:r>
    </w:p>
    <w:p w14:paraId="0463C13C" w14:textId="77777777" w:rsidR="009B2995" w:rsidRDefault="009B2995" w:rsidP="009B2995">
      <w:pPr>
        <w:pStyle w:val="Akapitzlist"/>
        <w:autoSpaceDE w:val="0"/>
        <w:autoSpaceDN w:val="0"/>
        <w:adjustRightInd w:val="0"/>
        <w:ind w:left="0" w:firstLine="708"/>
        <w:rPr>
          <w:rFonts w:cs="Calibri"/>
          <w:szCs w:val="24"/>
          <w:lang w:eastAsia="pl-PL"/>
        </w:rPr>
      </w:pPr>
      <w:r>
        <w:rPr>
          <w:rFonts w:cs="Calibri"/>
          <w:szCs w:val="24"/>
          <w:lang w:eastAsia="pl-PL"/>
        </w:rPr>
        <w:t>Gmina Szumowo, gdzie wskaźnik lesistości w 2021 r. wyniósł 23,0 %, znajdowała się na trzecim miejscu w powiecie zambrowskim, a wyższy wskaźnik występował w gminach wiejskich Zambrów i Kołaki Kościelne. Dla całego powiatu zambrowskiego, lesistość kształtowała się na poziomie 29,5 %.</w:t>
      </w:r>
    </w:p>
    <w:p w14:paraId="4116DBB5" w14:textId="321781BA" w:rsidR="009B2995" w:rsidRDefault="009B2995" w:rsidP="009B2995">
      <w:pPr>
        <w:pStyle w:val="Akapitzlist"/>
        <w:autoSpaceDE w:val="0"/>
        <w:autoSpaceDN w:val="0"/>
        <w:adjustRightInd w:val="0"/>
        <w:spacing w:before="200" w:after="0"/>
        <w:ind w:left="0"/>
        <w:rPr>
          <w:rFonts w:cs="Calibri"/>
          <w:b/>
          <w:szCs w:val="24"/>
          <w:lang w:eastAsia="pl-PL"/>
        </w:rPr>
      </w:pPr>
    </w:p>
    <w:p w14:paraId="5F7C4A24" w14:textId="03F35581" w:rsidR="00D35D66" w:rsidRDefault="00D35D66" w:rsidP="00D35D66">
      <w:pPr>
        <w:pStyle w:val="Legenda"/>
        <w:keepNext/>
        <w:jc w:val="center"/>
      </w:pPr>
      <w:bookmarkStart w:id="109" w:name="_Toc122285510"/>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16</w:t>
      </w:r>
      <w:r w:rsidR="00820902">
        <w:rPr>
          <w:noProof/>
        </w:rPr>
        <w:fldChar w:fldCharType="end"/>
      </w:r>
      <w:r>
        <w:t xml:space="preserve">   </w:t>
      </w:r>
      <w:r w:rsidRPr="00D76FC9">
        <w:t>Wskaźnik lesistości w gminach powiatu zambrowskiego w 2021 roku</w:t>
      </w:r>
      <w:bookmarkEnd w:id="109"/>
    </w:p>
    <w:tbl>
      <w:tblPr>
        <w:tblStyle w:val="Tabelasiatki5ciemnaakcent31"/>
        <w:tblW w:w="6379" w:type="dxa"/>
        <w:tblLook w:val="04A0" w:firstRow="1" w:lastRow="0" w:firstColumn="1" w:lastColumn="0" w:noHBand="0" w:noVBand="1"/>
      </w:tblPr>
      <w:tblGrid>
        <w:gridCol w:w="3261"/>
        <w:gridCol w:w="3118"/>
      </w:tblGrid>
      <w:tr w:rsidR="009B2995" w14:paraId="0EA2DE76" w14:textId="77777777" w:rsidTr="00D35D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24F789D3" w14:textId="77777777" w:rsidR="009B2995" w:rsidRDefault="009B2995" w:rsidP="009B2995">
            <w:pPr>
              <w:pStyle w:val="Akapitzlist"/>
              <w:autoSpaceDE w:val="0"/>
              <w:autoSpaceDN w:val="0"/>
              <w:adjustRightInd w:val="0"/>
              <w:ind w:left="0"/>
              <w:rPr>
                <w:rFonts w:cs="Calibri"/>
                <w:b w:val="0"/>
                <w:szCs w:val="24"/>
              </w:rPr>
            </w:pPr>
            <w:r>
              <w:rPr>
                <w:rFonts w:cs="Calibri"/>
                <w:b w:val="0"/>
                <w:szCs w:val="24"/>
              </w:rPr>
              <w:t>Gmina</w:t>
            </w:r>
          </w:p>
        </w:tc>
        <w:tc>
          <w:tcPr>
            <w:tcW w:w="3118" w:type="dxa"/>
          </w:tcPr>
          <w:p w14:paraId="476F29C9" w14:textId="77777777" w:rsidR="009B2995" w:rsidRDefault="009B2995" w:rsidP="009B2995">
            <w:pPr>
              <w:pStyle w:val="Akapitzlist"/>
              <w:autoSpaceDE w:val="0"/>
              <w:autoSpaceDN w:val="0"/>
              <w:adjustRightInd w:val="0"/>
              <w:ind w:left="0"/>
              <w:cnfStyle w:val="100000000000" w:firstRow="1" w:lastRow="0" w:firstColumn="0" w:lastColumn="0" w:oddVBand="0" w:evenVBand="0" w:oddHBand="0" w:evenHBand="0" w:firstRowFirstColumn="0" w:firstRowLastColumn="0" w:lastRowFirstColumn="0" w:lastRowLastColumn="0"/>
              <w:rPr>
                <w:rFonts w:cs="Calibri"/>
                <w:b w:val="0"/>
                <w:szCs w:val="24"/>
              </w:rPr>
            </w:pPr>
            <w:r>
              <w:rPr>
                <w:rFonts w:cs="Calibri"/>
                <w:b w:val="0"/>
                <w:szCs w:val="24"/>
              </w:rPr>
              <w:t>Lesistość w %</w:t>
            </w:r>
          </w:p>
        </w:tc>
      </w:tr>
      <w:tr w:rsidR="009B2995" w14:paraId="2365F285" w14:textId="77777777" w:rsidTr="00D35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193D1190" w14:textId="77777777" w:rsidR="009B2995" w:rsidRDefault="009B2995" w:rsidP="009B2995">
            <w:pPr>
              <w:pStyle w:val="Akapitzlist"/>
              <w:autoSpaceDE w:val="0"/>
              <w:autoSpaceDN w:val="0"/>
              <w:adjustRightInd w:val="0"/>
              <w:ind w:left="0"/>
              <w:rPr>
                <w:rFonts w:cs="Calibri"/>
                <w:b w:val="0"/>
                <w:szCs w:val="24"/>
              </w:rPr>
            </w:pPr>
            <w:r>
              <w:rPr>
                <w:color w:val="000000"/>
              </w:rPr>
              <w:t>Kołaki Kościelne</w:t>
            </w:r>
          </w:p>
        </w:tc>
        <w:tc>
          <w:tcPr>
            <w:tcW w:w="3118" w:type="dxa"/>
          </w:tcPr>
          <w:p w14:paraId="56D779BC" w14:textId="77777777" w:rsidR="009B2995" w:rsidRDefault="009B2995" w:rsidP="009B2995">
            <w:pPr>
              <w:pStyle w:val="Akapitzlist"/>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24,8</w:t>
            </w:r>
          </w:p>
        </w:tc>
      </w:tr>
      <w:tr w:rsidR="009B2995" w14:paraId="59EF73F7" w14:textId="77777777" w:rsidTr="00D35D6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1915AE43" w14:textId="77777777" w:rsidR="009B2995" w:rsidRPr="004C30A9" w:rsidRDefault="009B2995" w:rsidP="009B2995">
            <w:pPr>
              <w:pStyle w:val="Akapitzlist"/>
              <w:autoSpaceDE w:val="0"/>
              <w:autoSpaceDN w:val="0"/>
              <w:adjustRightInd w:val="0"/>
              <w:ind w:left="0"/>
              <w:rPr>
                <w:rFonts w:cs="Calibri"/>
                <w:szCs w:val="24"/>
              </w:rPr>
            </w:pPr>
            <w:r w:rsidRPr="004C30A9">
              <w:rPr>
                <w:bCs w:val="0"/>
                <w:color w:val="000000"/>
              </w:rPr>
              <w:t>Rutki</w:t>
            </w:r>
          </w:p>
        </w:tc>
        <w:tc>
          <w:tcPr>
            <w:tcW w:w="3118" w:type="dxa"/>
          </w:tcPr>
          <w:p w14:paraId="6FCB00ED" w14:textId="77777777" w:rsidR="009B2995" w:rsidRPr="004C30A9" w:rsidRDefault="009B2995" w:rsidP="009B2995">
            <w:pPr>
              <w:pStyle w:val="Akapitzlist"/>
              <w:autoSpaceDE w:val="0"/>
              <w:autoSpaceDN w:val="0"/>
              <w:adjustRightInd w:val="0"/>
              <w:ind w:left="0"/>
              <w:jc w:val="center"/>
              <w:cnfStyle w:val="000000010000" w:firstRow="0" w:lastRow="0" w:firstColumn="0" w:lastColumn="0" w:oddVBand="0" w:evenVBand="0" w:oddHBand="0" w:evenHBand="1" w:firstRowFirstColumn="0" w:firstRowLastColumn="0" w:lastRowFirstColumn="0" w:lastRowLastColumn="0"/>
              <w:rPr>
                <w:rFonts w:cs="Calibri"/>
                <w:szCs w:val="24"/>
              </w:rPr>
            </w:pPr>
            <w:r>
              <w:rPr>
                <w:rFonts w:cs="Calibri"/>
                <w:szCs w:val="24"/>
              </w:rPr>
              <w:t>18,1</w:t>
            </w:r>
          </w:p>
        </w:tc>
      </w:tr>
      <w:tr w:rsidR="009B2995" w14:paraId="7DF816CA" w14:textId="77777777" w:rsidTr="00D35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5240ABE9" w14:textId="77777777" w:rsidR="009B2995" w:rsidRPr="004C30A9" w:rsidRDefault="009B2995" w:rsidP="009B2995">
            <w:pPr>
              <w:pStyle w:val="Akapitzlist"/>
              <w:autoSpaceDE w:val="0"/>
              <w:autoSpaceDN w:val="0"/>
              <w:adjustRightInd w:val="0"/>
              <w:ind w:left="0"/>
              <w:rPr>
                <w:rFonts w:cs="Calibri"/>
                <w:b w:val="0"/>
                <w:szCs w:val="24"/>
              </w:rPr>
            </w:pPr>
            <w:r w:rsidRPr="004C30A9">
              <w:rPr>
                <w:b w:val="0"/>
                <w:color w:val="000000"/>
              </w:rPr>
              <w:t>Szumowo</w:t>
            </w:r>
          </w:p>
        </w:tc>
        <w:tc>
          <w:tcPr>
            <w:tcW w:w="3118" w:type="dxa"/>
          </w:tcPr>
          <w:p w14:paraId="160FFA0A" w14:textId="77777777" w:rsidR="009B2995" w:rsidRPr="004C30A9" w:rsidRDefault="009B2995" w:rsidP="009B2995">
            <w:pPr>
              <w:pStyle w:val="Akapitzlist"/>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23,0</w:t>
            </w:r>
          </w:p>
        </w:tc>
      </w:tr>
      <w:tr w:rsidR="009B2995" w14:paraId="2076E4BE" w14:textId="77777777" w:rsidTr="00D35D6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318F3653" w14:textId="77777777" w:rsidR="009B2995" w:rsidRDefault="009B2995" w:rsidP="009B2995">
            <w:pPr>
              <w:pStyle w:val="Akapitzlist"/>
              <w:autoSpaceDE w:val="0"/>
              <w:autoSpaceDN w:val="0"/>
              <w:adjustRightInd w:val="0"/>
              <w:ind w:left="0"/>
              <w:rPr>
                <w:rFonts w:cs="Calibri"/>
                <w:b w:val="0"/>
                <w:szCs w:val="24"/>
              </w:rPr>
            </w:pPr>
            <w:r>
              <w:rPr>
                <w:color w:val="000000"/>
              </w:rPr>
              <w:t>Zambrów (gm. miejska)</w:t>
            </w:r>
          </w:p>
        </w:tc>
        <w:tc>
          <w:tcPr>
            <w:tcW w:w="3118" w:type="dxa"/>
          </w:tcPr>
          <w:p w14:paraId="5E23DA34" w14:textId="77777777" w:rsidR="009B2995" w:rsidRDefault="009B2995" w:rsidP="009B2995">
            <w:pPr>
              <w:pStyle w:val="Akapitzlist"/>
              <w:autoSpaceDE w:val="0"/>
              <w:autoSpaceDN w:val="0"/>
              <w:adjustRightInd w:val="0"/>
              <w:ind w:left="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1,0</w:t>
            </w:r>
          </w:p>
        </w:tc>
      </w:tr>
      <w:tr w:rsidR="009B2995" w14:paraId="79211B2B" w14:textId="77777777" w:rsidTr="00D35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0C321D6D" w14:textId="77777777" w:rsidR="009B2995" w:rsidRDefault="009B2995" w:rsidP="009B2995">
            <w:pPr>
              <w:pStyle w:val="Akapitzlist"/>
              <w:autoSpaceDE w:val="0"/>
              <w:autoSpaceDN w:val="0"/>
              <w:adjustRightInd w:val="0"/>
              <w:ind w:left="0"/>
              <w:rPr>
                <w:rFonts w:cs="Calibri"/>
                <w:b w:val="0"/>
                <w:szCs w:val="24"/>
              </w:rPr>
            </w:pPr>
            <w:r>
              <w:rPr>
                <w:color w:val="000000"/>
              </w:rPr>
              <w:t>Zambrów (gm. wiejska)</w:t>
            </w:r>
          </w:p>
        </w:tc>
        <w:tc>
          <w:tcPr>
            <w:tcW w:w="3118" w:type="dxa"/>
          </w:tcPr>
          <w:p w14:paraId="799F8E40" w14:textId="77777777" w:rsidR="009B2995" w:rsidRDefault="009B2995" w:rsidP="009B2995">
            <w:pPr>
              <w:pStyle w:val="Akapitzlist"/>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Calibri"/>
                <w:b/>
                <w:szCs w:val="24"/>
              </w:rPr>
            </w:pPr>
            <w:r>
              <w:rPr>
                <w:rFonts w:cs="Calibri"/>
                <w:b/>
                <w:szCs w:val="24"/>
              </w:rPr>
              <w:t>43,2</w:t>
            </w:r>
          </w:p>
        </w:tc>
      </w:tr>
      <w:tr w:rsidR="009B2995" w14:paraId="4F7E9727" w14:textId="77777777" w:rsidTr="00D35D6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061C2C72" w14:textId="77777777" w:rsidR="009B2995" w:rsidRDefault="009B2995" w:rsidP="009B2995">
            <w:pPr>
              <w:pStyle w:val="Akapitzlist"/>
              <w:autoSpaceDE w:val="0"/>
              <w:autoSpaceDN w:val="0"/>
              <w:adjustRightInd w:val="0"/>
              <w:ind w:left="0"/>
              <w:rPr>
                <w:rFonts w:cs="Calibri"/>
                <w:b w:val="0"/>
                <w:szCs w:val="24"/>
              </w:rPr>
            </w:pPr>
            <w:r>
              <w:rPr>
                <w:b w:val="0"/>
                <w:bCs w:val="0"/>
                <w:color w:val="000000"/>
              </w:rPr>
              <w:t>Powiat zambrowski</w:t>
            </w:r>
          </w:p>
        </w:tc>
        <w:tc>
          <w:tcPr>
            <w:tcW w:w="3118" w:type="dxa"/>
          </w:tcPr>
          <w:p w14:paraId="01E1D394" w14:textId="77777777" w:rsidR="009B2995" w:rsidRDefault="009B2995" w:rsidP="009B2995">
            <w:pPr>
              <w:pStyle w:val="Akapitzlist"/>
              <w:autoSpaceDE w:val="0"/>
              <w:autoSpaceDN w:val="0"/>
              <w:adjustRightInd w:val="0"/>
              <w:ind w:left="0"/>
              <w:jc w:val="center"/>
              <w:cnfStyle w:val="000000010000" w:firstRow="0" w:lastRow="0" w:firstColumn="0" w:lastColumn="0" w:oddVBand="0" w:evenVBand="0" w:oddHBand="0" w:evenHBand="1" w:firstRowFirstColumn="0" w:firstRowLastColumn="0" w:lastRowFirstColumn="0" w:lastRowLastColumn="0"/>
              <w:rPr>
                <w:rFonts w:cs="Calibri"/>
                <w:b/>
                <w:szCs w:val="24"/>
              </w:rPr>
            </w:pPr>
            <w:r>
              <w:rPr>
                <w:rFonts w:cs="Calibri"/>
                <w:b/>
                <w:szCs w:val="24"/>
              </w:rPr>
              <w:t>29,5</w:t>
            </w:r>
          </w:p>
        </w:tc>
      </w:tr>
    </w:tbl>
    <w:p w14:paraId="46798A76" w14:textId="77777777" w:rsidR="009B2995" w:rsidRDefault="009B2995" w:rsidP="00D35D66">
      <w:pPr>
        <w:pStyle w:val="Akapitzlist"/>
        <w:autoSpaceDE w:val="0"/>
        <w:autoSpaceDN w:val="0"/>
        <w:adjustRightInd w:val="0"/>
        <w:ind w:left="0"/>
        <w:jc w:val="center"/>
        <w:rPr>
          <w:rFonts w:cs="Calibri"/>
          <w:i/>
          <w:iCs/>
          <w:sz w:val="20"/>
          <w:szCs w:val="20"/>
        </w:rPr>
      </w:pPr>
      <w:r w:rsidRPr="00A540B0">
        <w:rPr>
          <w:rFonts w:cs="Calibri"/>
          <w:i/>
          <w:iCs/>
          <w:sz w:val="20"/>
          <w:szCs w:val="20"/>
        </w:rPr>
        <w:t>Źródło: Opracowanie własne na podstawie BDL</w:t>
      </w:r>
    </w:p>
    <w:p w14:paraId="3FC1B2CC" w14:textId="51E34FF5" w:rsidR="009B2995" w:rsidRPr="0076200F" w:rsidRDefault="009B2995" w:rsidP="009B2995">
      <w:pPr>
        <w:autoSpaceDE w:val="0"/>
        <w:autoSpaceDN w:val="0"/>
        <w:adjustRightInd w:val="0"/>
        <w:ind w:firstLine="708"/>
        <w:rPr>
          <w:color w:val="000000"/>
          <w:szCs w:val="23"/>
        </w:rPr>
      </w:pPr>
      <w:r w:rsidRPr="0076200F">
        <w:rPr>
          <w:color w:val="000000"/>
          <w:szCs w:val="23"/>
        </w:rPr>
        <w:t xml:space="preserve">Na terenie gminy Szumowo gospodarcze znaczenie lasów jest małe. Na stan taki wpływ mają przede wszystkim: mało korzystna struktura wiekowa i małe zróżnicowanie gatunkowe drzewostanów oraz mała odporność siedlisk leśnych. Gospodarka produkcyjna lasów państwowych polega na bilansowaniu zrębów z odnowieniami. W lasach prywatnych gospodarcza rola lasów ogranicza się do pozyskiwania drewna na potrzeby budownictwa indywidualnego oraz na opał. Małe jest również znaczenie turystyczne, choć potencjał w tym zakresie jest znaczący. Najbardziej predysponowane są większe kompleksy leśne porastające siedliska świeże </w:t>
      </w:r>
      <w:r w:rsidR="00D35D66">
        <w:rPr>
          <w:color w:val="000000"/>
          <w:szCs w:val="23"/>
        </w:rPr>
        <w:br/>
      </w:r>
      <w:r w:rsidRPr="0076200F">
        <w:rPr>
          <w:color w:val="000000"/>
          <w:szCs w:val="23"/>
        </w:rPr>
        <w:t>z drzewosta</w:t>
      </w:r>
      <w:r>
        <w:rPr>
          <w:color w:val="000000"/>
          <w:szCs w:val="23"/>
        </w:rPr>
        <w:t>nem sosnowym w wieku powyżej 40 </w:t>
      </w:r>
      <w:r w:rsidRPr="0076200F">
        <w:rPr>
          <w:color w:val="000000"/>
          <w:szCs w:val="23"/>
        </w:rPr>
        <w:t xml:space="preserve">lat. Klimat wnętrza lasów sprzyja pobytowi ludzi, </w:t>
      </w:r>
      <w:r w:rsidRPr="0076200F">
        <w:rPr>
          <w:color w:val="000000"/>
          <w:szCs w:val="23"/>
        </w:rPr>
        <w:lastRenderedPageBreak/>
        <w:t>a umiarkowane zwarcie podszytu i drzewostanu umożliwia swobodną penetrację. Obszary leśne cechuje ponadto znaczna odporność na antropopresję oraz atrakcyjność krajobrazowa. Lasy tej kategorii przydatności występują w obrębie wyniesionych partii wału Czerwo</w:t>
      </w:r>
      <w:r>
        <w:rPr>
          <w:color w:val="000000"/>
          <w:szCs w:val="23"/>
        </w:rPr>
        <w:t xml:space="preserve">nego Boru, tj. </w:t>
      </w:r>
      <w:r w:rsidR="00D35D66">
        <w:rPr>
          <w:color w:val="000000"/>
          <w:szCs w:val="23"/>
        </w:rPr>
        <w:br/>
      </w:r>
      <w:r>
        <w:rPr>
          <w:color w:val="000000"/>
          <w:szCs w:val="23"/>
        </w:rPr>
        <w:t>w okolicach</w:t>
      </w:r>
      <w:r w:rsidRPr="0076200F">
        <w:rPr>
          <w:color w:val="000000"/>
          <w:szCs w:val="23"/>
        </w:rPr>
        <w:t xml:space="preserve"> </w:t>
      </w:r>
      <w:r>
        <w:rPr>
          <w:color w:val="000000"/>
          <w:szCs w:val="23"/>
        </w:rPr>
        <w:t xml:space="preserve">miejscowości: Kaczynek, </w:t>
      </w:r>
      <w:proofErr w:type="spellStart"/>
      <w:r>
        <w:rPr>
          <w:color w:val="000000"/>
          <w:szCs w:val="23"/>
        </w:rPr>
        <w:t>Głębocz</w:t>
      </w:r>
      <w:proofErr w:type="spellEnd"/>
      <w:r>
        <w:rPr>
          <w:color w:val="000000"/>
          <w:szCs w:val="23"/>
        </w:rPr>
        <w:t xml:space="preserve"> Wielki i Szumowo.</w:t>
      </w:r>
    </w:p>
    <w:p w14:paraId="04F52576" w14:textId="77777777" w:rsidR="009B2995" w:rsidRDefault="009B2995" w:rsidP="009B2995">
      <w:pPr>
        <w:pStyle w:val="Akapitzlist"/>
        <w:autoSpaceDE w:val="0"/>
        <w:autoSpaceDN w:val="0"/>
        <w:adjustRightInd w:val="0"/>
        <w:ind w:left="0" w:firstLine="708"/>
        <w:rPr>
          <w:sz w:val="23"/>
          <w:szCs w:val="23"/>
        </w:rPr>
      </w:pPr>
      <w:r>
        <w:rPr>
          <w:rFonts w:cs="Calibri"/>
          <w:szCs w:val="24"/>
          <w:lang w:eastAsia="pl-PL"/>
        </w:rPr>
        <w:t xml:space="preserve">Gmina Szumowo położona jest w dorzeczu Wisły, w regionie wodnym Środkowej Wisły, administrowanym przez Regionalny Zarząd Gospodarki Wodnej w Białymstoku oraz Regionalny Zarząd Gospodarki Wodnej w Lublinie. Przez jej teren rzeki Orz i </w:t>
      </w:r>
      <w:proofErr w:type="spellStart"/>
      <w:r>
        <w:rPr>
          <w:rFonts w:cs="Calibri"/>
          <w:szCs w:val="24"/>
          <w:lang w:eastAsia="pl-PL"/>
        </w:rPr>
        <w:t>Ruż</w:t>
      </w:r>
      <w:proofErr w:type="spellEnd"/>
      <w:r>
        <w:rPr>
          <w:rFonts w:cs="Calibri"/>
          <w:szCs w:val="24"/>
          <w:lang w:eastAsia="pl-PL"/>
        </w:rPr>
        <w:t xml:space="preserve">, a także mniejsze cieki jak m. in. </w:t>
      </w:r>
      <w:proofErr w:type="spellStart"/>
      <w:r>
        <w:rPr>
          <w:rFonts w:cs="Calibri"/>
          <w:szCs w:val="24"/>
          <w:lang w:eastAsia="pl-PL"/>
        </w:rPr>
        <w:t>Łętowka</w:t>
      </w:r>
      <w:proofErr w:type="spellEnd"/>
      <w:r>
        <w:rPr>
          <w:rFonts w:cs="Calibri"/>
          <w:szCs w:val="24"/>
          <w:lang w:eastAsia="pl-PL"/>
        </w:rPr>
        <w:t xml:space="preserve"> i Jasionka. Oprócz tego na obszarze gminy występuje wiele rowów melioracyjnych, </w:t>
      </w:r>
      <w:r>
        <w:rPr>
          <w:sz w:val="23"/>
          <w:szCs w:val="23"/>
        </w:rPr>
        <w:t xml:space="preserve">które wypełniają dna rozległych obszarów użytków zielonych i odprowadzają okresowo wody do wyżej wymienionych rzek lub rzeki Brok. </w:t>
      </w:r>
    </w:p>
    <w:p w14:paraId="4BAAE22E" w14:textId="77777777" w:rsidR="009B2995" w:rsidRDefault="009B2995" w:rsidP="009B2995">
      <w:pPr>
        <w:pStyle w:val="Akapitzlist"/>
        <w:autoSpaceDE w:val="0"/>
        <w:autoSpaceDN w:val="0"/>
        <w:adjustRightInd w:val="0"/>
        <w:ind w:left="0" w:firstLine="708"/>
        <w:rPr>
          <w:sz w:val="23"/>
          <w:szCs w:val="23"/>
        </w:rPr>
      </w:pPr>
    </w:p>
    <w:p w14:paraId="75B3CF08" w14:textId="77777777" w:rsidR="009B2995" w:rsidRPr="00820902" w:rsidRDefault="009B2995" w:rsidP="009B2995">
      <w:pPr>
        <w:pStyle w:val="Akapitzlist"/>
        <w:autoSpaceDE w:val="0"/>
        <w:autoSpaceDN w:val="0"/>
        <w:adjustRightInd w:val="0"/>
        <w:ind w:left="0" w:firstLine="708"/>
        <w:rPr>
          <w:szCs w:val="23"/>
        </w:rPr>
      </w:pPr>
      <w:r w:rsidRPr="00820902">
        <w:rPr>
          <w:szCs w:val="23"/>
        </w:rPr>
        <w:t>Gmina Szumowo pozbawiona jest naturalnych zbiorników wodnych. Występują tutaj natomiast małe sztuczne obiekty o charakterze oczek wodnych, stawów i zbiorników przeciwpożarowych. Najczęściej są to zbiorniki powstałe na skutek eksploatacji surowców mineralnych, jak na przykład w Szumowie.</w:t>
      </w:r>
    </w:p>
    <w:p w14:paraId="242E248B" w14:textId="2E5409D3" w:rsidR="009B2995" w:rsidRPr="00820902" w:rsidRDefault="009B2995" w:rsidP="00820902">
      <w:pPr>
        <w:autoSpaceDE w:val="0"/>
        <w:autoSpaceDN w:val="0"/>
        <w:adjustRightInd w:val="0"/>
      </w:pPr>
      <w:r>
        <w:rPr>
          <w:rFonts w:cs="Calibri"/>
          <w:szCs w:val="24"/>
          <w:lang w:eastAsia="pl-PL"/>
        </w:rPr>
        <w:tab/>
        <w:t xml:space="preserve">Na terenie gminy Szumowo wyznaczone są trzy obszary jednolitych części wód powierzchniowych (JCWP) – Orz od źródeł do dopływu z Wiśniewa z dopływem z Wiśniewa (kod: </w:t>
      </w:r>
      <w:r w:rsidRPr="00C64EAD">
        <w:rPr>
          <w:bCs/>
          <w:color w:val="000000"/>
        </w:rPr>
        <w:t>RW</w:t>
      </w:r>
      <w:r>
        <w:rPr>
          <w:bCs/>
          <w:color w:val="000000"/>
        </w:rPr>
        <w:t xml:space="preserve">200017265652), </w:t>
      </w:r>
      <w:proofErr w:type="spellStart"/>
      <w:r>
        <w:rPr>
          <w:bCs/>
          <w:color w:val="000000"/>
        </w:rPr>
        <w:t>Ruż</w:t>
      </w:r>
      <w:proofErr w:type="spellEnd"/>
      <w:r>
        <w:rPr>
          <w:bCs/>
          <w:color w:val="000000"/>
        </w:rPr>
        <w:t xml:space="preserve"> od źródeł do dopływu spod Dąbek (kod: </w:t>
      </w:r>
      <w:r>
        <w:t>RW2000172651654) oraz Brok Mały (kod: RW2000172667669), których charakterystykę przedstawia poniższa tabela.</w:t>
      </w:r>
    </w:p>
    <w:p w14:paraId="231B82F8" w14:textId="64BEA5BD" w:rsidR="00D35D66" w:rsidRDefault="00D35D66" w:rsidP="00D35D66">
      <w:pPr>
        <w:pStyle w:val="Legenda"/>
        <w:keepNext/>
        <w:jc w:val="center"/>
      </w:pPr>
      <w:bookmarkStart w:id="110" w:name="_Toc122285511"/>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17</w:t>
      </w:r>
      <w:r w:rsidR="00820902">
        <w:rPr>
          <w:noProof/>
        </w:rPr>
        <w:fldChar w:fldCharType="end"/>
      </w:r>
      <w:r>
        <w:t xml:space="preserve">   </w:t>
      </w:r>
      <w:r w:rsidRPr="00EC709B">
        <w:t>Charakterystyka jednolitych części wód powierzchniowych na terenie gminy Szumowo</w:t>
      </w:r>
      <w:bookmarkEnd w:id="110"/>
    </w:p>
    <w:tbl>
      <w:tblPr>
        <w:tblStyle w:val="Tabelasiatki5ciemnaakcent31"/>
        <w:tblW w:w="0" w:type="auto"/>
        <w:tblLook w:val="04A0" w:firstRow="1" w:lastRow="0" w:firstColumn="1" w:lastColumn="0" w:noHBand="0" w:noVBand="1"/>
      </w:tblPr>
      <w:tblGrid>
        <w:gridCol w:w="1828"/>
        <w:gridCol w:w="1259"/>
        <w:gridCol w:w="834"/>
        <w:gridCol w:w="888"/>
        <w:gridCol w:w="1492"/>
        <w:gridCol w:w="2355"/>
      </w:tblGrid>
      <w:tr w:rsidR="009B2995" w14:paraId="7B9D6FF5" w14:textId="77777777" w:rsidTr="00D35D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8" w:type="dxa"/>
          </w:tcPr>
          <w:p w14:paraId="193CB47A" w14:textId="77777777" w:rsidR="009B2995" w:rsidRPr="00D35D66" w:rsidRDefault="009B2995" w:rsidP="009B2995">
            <w:pPr>
              <w:autoSpaceDE w:val="0"/>
              <w:autoSpaceDN w:val="0"/>
              <w:adjustRightInd w:val="0"/>
              <w:rPr>
                <w:rFonts w:cs="Calibri"/>
                <w:szCs w:val="24"/>
              </w:rPr>
            </w:pPr>
            <w:r w:rsidRPr="00D35D66">
              <w:rPr>
                <w:rFonts w:cs="Calibri"/>
                <w:szCs w:val="24"/>
              </w:rPr>
              <w:t>Kod JCWP</w:t>
            </w:r>
          </w:p>
        </w:tc>
        <w:tc>
          <w:tcPr>
            <w:tcW w:w="1259" w:type="dxa"/>
          </w:tcPr>
          <w:p w14:paraId="48E466D7" w14:textId="77777777" w:rsidR="009B2995" w:rsidRPr="00D35D66" w:rsidRDefault="009B2995" w:rsidP="009B2995">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Calibri"/>
                <w:szCs w:val="24"/>
              </w:rPr>
            </w:pPr>
            <w:r w:rsidRPr="00D35D66">
              <w:rPr>
                <w:rFonts w:cs="Calibri"/>
                <w:szCs w:val="24"/>
              </w:rPr>
              <w:t>Nazwa JCWP</w:t>
            </w:r>
          </w:p>
        </w:tc>
        <w:tc>
          <w:tcPr>
            <w:tcW w:w="834" w:type="dxa"/>
          </w:tcPr>
          <w:p w14:paraId="7D4A1A9F" w14:textId="77777777" w:rsidR="009B2995" w:rsidRPr="00D35D66" w:rsidRDefault="009B2995" w:rsidP="009B2995">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Calibri"/>
                <w:szCs w:val="24"/>
              </w:rPr>
            </w:pPr>
            <w:r w:rsidRPr="00D35D66">
              <w:rPr>
                <w:rFonts w:cs="Calibri"/>
                <w:szCs w:val="24"/>
              </w:rPr>
              <w:t>Status</w:t>
            </w:r>
          </w:p>
        </w:tc>
        <w:tc>
          <w:tcPr>
            <w:tcW w:w="888" w:type="dxa"/>
          </w:tcPr>
          <w:p w14:paraId="1EEC41C5" w14:textId="77777777" w:rsidR="009B2995" w:rsidRPr="00D35D66" w:rsidRDefault="009B2995" w:rsidP="009B2995">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Calibri"/>
                <w:szCs w:val="24"/>
              </w:rPr>
            </w:pPr>
            <w:r w:rsidRPr="00D35D66">
              <w:rPr>
                <w:rFonts w:cs="Calibri"/>
                <w:szCs w:val="24"/>
              </w:rPr>
              <w:t>Stan ogólny JCWP</w:t>
            </w:r>
          </w:p>
        </w:tc>
        <w:tc>
          <w:tcPr>
            <w:tcW w:w="1492" w:type="dxa"/>
          </w:tcPr>
          <w:p w14:paraId="68A3EDB8" w14:textId="77777777" w:rsidR="009B2995" w:rsidRPr="00D35D66" w:rsidRDefault="009B2995" w:rsidP="009B2995">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Calibri"/>
                <w:szCs w:val="24"/>
              </w:rPr>
            </w:pPr>
            <w:r w:rsidRPr="00D35D66">
              <w:rPr>
                <w:rFonts w:cs="Calibri"/>
                <w:szCs w:val="24"/>
              </w:rPr>
              <w:t>Przypisane cele środowiskowe</w:t>
            </w:r>
          </w:p>
        </w:tc>
        <w:tc>
          <w:tcPr>
            <w:tcW w:w="2355" w:type="dxa"/>
          </w:tcPr>
          <w:p w14:paraId="73E38CCC" w14:textId="77777777" w:rsidR="009B2995" w:rsidRPr="00D35D66" w:rsidRDefault="009B2995" w:rsidP="009B2995">
            <w:pPr>
              <w:autoSpaceDE w:val="0"/>
              <w:autoSpaceDN w:val="0"/>
              <w:adjustRightInd w:val="0"/>
              <w:spacing w:before="120" w:after="120"/>
              <w:cnfStyle w:val="100000000000" w:firstRow="1" w:lastRow="0" w:firstColumn="0" w:lastColumn="0" w:oddVBand="0" w:evenVBand="0" w:oddHBand="0" w:evenHBand="0" w:firstRowFirstColumn="0" w:firstRowLastColumn="0" w:lastRowFirstColumn="0" w:lastRowLastColumn="0"/>
              <w:rPr>
                <w:rFonts w:cs="Calibri"/>
                <w:szCs w:val="24"/>
              </w:rPr>
            </w:pPr>
            <w:r w:rsidRPr="00D35D66">
              <w:rPr>
                <w:rFonts w:cs="Calibri"/>
                <w:szCs w:val="24"/>
              </w:rPr>
              <w:t>Działania przypisane w Programie wodnośrodowiskowym kraju</w:t>
            </w:r>
          </w:p>
        </w:tc>
      </w:tr>
      <w:tr w:rsidR="009B2995" w14:paraId="5C3F1F83" w14:textId="77777777" w:rsidTr="00D35D66">
        <w:trPr>
          <w:cnfStyle w:val="000000100000" w:firstRow="0" w:lastRow="0" w:firstColumn="0" w:lastColumn="0" w:oddVBand="0" w:evenVBand="0" w:oddHBand="1" w:evenHBand="0" w:firstRowFirstColumn="0" w:firstRowLastColumn="0" w:lastRowFirstColumn="0" w:lastRowLastColumn="0"/>
          <w:trHeight w:val="2267"/>
        </w:trPr>
        <w:tc>
          <w:tcPr>
            <w:cnfStyle w:val="001000000000" w:firstRow="0" w:lastRow="0" w:firstColumn="1" w:lastColumn="0" w:oddVBand="0" w:evenVBand="0" w:oddHBand="0" w:evenHBand="0" w:firstRowFirstColumn="0" w:firstRowLastColumn="0" w:lastRowFirstColumn="0" w:lastRowLastColumn="0"/>
            <w:tcW w:w="1828" w:type="dxa"/>
          </w:tcPr>
          <w:p w14:paraId="61DD01F6" w14:textId="77777777" w:rsidR="009B2995" w:rsidRDefault="009B2995" w:rsidP="009B2995">
            <w:pPr>
              <w:autoSpaceDE w:val="0"/>
              <w:autoSpaceDN w:val="0"/>
              <w:adjustRightInd w:val="0"/>
              <w:rPr>
                <w:rFonts w:cs="Calibri"/>
                <w:b w:val="0"/>
                <w:szCs w:val="24"/>
              </w:rPr>
            </w:pPr>
            <w:r>
              <w:t>RW200017265652</w:t>
            </w:r>
          </w:p>
        </w:tc>
        <w:tc>
          <w:tcPr>
            <w:tcW w:w="1259" w:type="dxa"/>
          </w:tcPr>
          <w:p w14:paraId="76A13339" w14:textId="77777777" w:rsidR="009B2995" w:rsidRPr="00174E1B" w:rsidRDefault="009B2995" w:rsidP="009B2995">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Cs w:val="24"/>
              </w:rPr>
            </w:pPr>
            <w:r>
              <w:t>Orz od źródeł do dopływu z Wiśniewa z dopływem z Wiśniewa</w:t>
            </w:r>
          </w:p>
        </w:tc>
        <w:tc>
          <w:tcPr>
            <w:tcW w:w="834" w:type="dxa"/>
          </w:tcPr>
          <w:p w14:paraId="21371163" w14:textId="77777777" w:rsidR="009B2995" w:rsidRPr="00174E1B" w:rsidRDefault="009B2995" w:rsidP="009B299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alibri"/>
                <w:szCs w:val="24"/>
              </w:rPr>
            </w:pPr>
            <w:r w:rsidRPr="00174E1B">
              <w:rPr>
                <w:rFonts w:cs="Calibri"/>
                <w:szCs w:val="24"/>
              </w:rPr>
              <w:t>NAT</w:t>
            </w:r>
          </w:p>
        </w:tc>
        <w:tc>
          <w:tcPr>
            <w:tcW w:w="888" w:type="dxa"/>
          </w:tcPr>
          <w:p w14:paraId="58A2CA38" w14:textId="77777777" w:rsidR="009B2995" w:rsidRPr="00174E1B" w:rsidRDefault="009B2995" w:rsidP="009B299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alibri"/>
                <w:szCs w:val="24"/>
              </w:rPr>
            </w:pPr>
            <w:r w:rsidRPr="00174E1B">
              <w:rPr>
                <w:rFonts w:cs="Calibri"/>
                <w:szCs w:val="24"/>
              </w:rPr>
              <w:t>ZŁY</w:t>
            </w:r>
          </w:p>
        </w:tc>
        <w:tc>
          <w:tcPr>
            <w:tcW w:w="1492" w:type="dxa"/>
          </w:tcPr>
          <w:p w14:paraId="7834BC94" w14:textId="77777777" w:rsidR="009B2995" w:rsidRPr="00174E1B" w:rsidRDefault="009B2995" w:rsidP="009B299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d</w:t>
            </w:r>
            <w:r w:rsidRPr="00174E1B">
              <w:rPr>
                <w:rFonts w:cs="Calibri"/>
                <w:szCs w:val="24"/>
              </w:rPr>
              <w:t>obry stan ekologiczny, dobry stan chemiczny</w:t>
            </w:r>
          </w:p>
        </w:tc>
        <w:tc>
          <w:tcPr>
            <w:tcW w:w="2355" w:type="dxa"/>
          </w:tcPr>
          <w:p w14:paraId="1A336BBC" w14:textId="77777777" w:rsidR="009B2995" w:rsidRDefault="009B2995" w:rsidP="009B299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alibri"/>
                <w:szCs w:val="24"/>
              </w:rPr>
            </w:pPr>
            <w:r w:rsidRPr="00174E1B">
              <w:rPr>
                <w:rFonts w:cs="Calibri"/>
                <w:szCs w:val="24"/>
              </w:rPr>
              <w:t>Działania podstawowe</w:t>
            </w:r>
            <w:r>
              <w:rPr>
                <w:rFonts w:cs="Calibri"/>
                <w:szCs w:val="24"/>
              </w:rPr>
              <w:t>:</w:t>
            </w:r>
          </w:p>
          <w:p w14:paraId="41B8C96A" w14:textId="77777777" w:rsidR="009B2995" w:rsidRDefault="009B2995" w:rsidP="00287A0B">
            <w:pPr>
              <w:pStyle w:val="Akapitzlist"/>
              <w:numPr>
                <w:ilvl w:val="0"/>
                <w:numId w:val="50"/>
              </w:numPr>
              <w:autoSpaceDE w:val="0"/>
              <w:autoSpaceDN w:val="0"/>
              <w:adjustRightInd w:val="0"/>
              <w:spacing w:after="200" w:line="276" w:lineRule="auto"/>
              <w:ind w:left="175" w:hanging="261"/>
              <w:jc w:val="left"/>
              <w:cnfStyle w:val="000000100000" w:firstRow="0" w:lastRow="0" w:firstColumn="0" w:lastColumn="0" w:oddVBand="0" w:evenVBand="0" w:oddHBand="1" w:evenHBand="0" w:firstRowFirstColumn="0" w:firstRowLastColumn="0" w:lastRowFirstColumn="0" w:lastRowLastColumn="0"/>
              <w:rPr>
                <w:rFonts w:cs="Calibri"/>
                <w:szCs w:val="24"/>
              </w:rPr>
            </w:pPr>
            <w:r>
              <w:t>kontrola postępowania w zakresie gromadzenia ścieków przez użytkowników prywatnych i przedsiębiorców oraz oczyszczania ścieków przez użytkowników prywatnych z częstotliwością co najmniej raz na 3 lata</w:t>
            </w:r>
            <w:r>
              <w:rPr>
                <w:rFonts w:cs="Calibri"/>
                <w:szCs w:val="24"/>
              </w:rPr>
              <w:t>;</w:t>
            </w:r>
          </w:p>
          <w:p w14:paraId="6913B13C" w14:textId="77777777" w:rsidR="009B2995" w:rsidRDefault="009B2995" w:rsidP="00287A0B">
            <w:pPr>
              <w:pStyle w:val="Akapitzlist"/>
              <w:numPr>
                <w:ilvl w:val="0"/>
                <w:numId w:val="50"/>
              </w:numPr>
              <w:autoSpaceDE w:val="0"/>
              <w:autoSpaceDN w:val="0"/>
              <w:adjustRightInd w:val="0"/>
              <w:spacing w:after="200" w:line="276" w:lineRule="auto"/>
              <w:ind w:left="175" w:hanging="261"/>
              <w:jc w:val="left"/>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budowa nowych zbiorników bezodpływowych oraz remont istniejących</w:t>
            </w:r>
          </w:p>
          <w:p w14:paraId="338340CF" w14:textId="77777777" w:rsidR="009B2995" w:rsidRDefault="009B2995" w:rsidP="00287A0B">
            <w:pPr>
              <w:pStyle w:val="Akapitzlist"/>
              <w:numPr>
                <w:ilvl w:val="0"/>
                <w:numId w:val="50"/>
              </w:numPr>
              <w:autoSpaceDE w:val="0"/>
              <w:autoSpaceDN w:val="0"/>
              <w:adjustRightInd w:val="0"/>
              <w:spacing w:after="200" w:line="276" w:lineRule="auto"/>
              <w:ind w:left="175" w:hanging="261"/>
              <w:jc w:val="left"/>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budowa indywidualnych systemów oczyszczania ścieków;</w:t>
            </w:r>
          </w:p>
          <w:p w14:paraId="4D5A2242" w14:textId="77777777" w:rsidR="009B2995" w:rsidRDefault="009B2995" w:rsidP="00287A0B">
            <w:pPr>
              <w:pStyle w:val="Akapitzlist"/>
              <w:numPr>
                <w:ilvl w:val="0"/>
                <w:numId w:val="50"/>
              </w:numPr>
              <w:autoSpaceDE w:val="0"/>
              <w:autoSpaceDN w:val="0"/>
              <w:adjustRightInd w:val="0"/>
              <w:spacing w:after="200" w:line="276" w:lineRule="auto"/>
              <w:ind w:left="175" w:hanging="261"/>
              <w:jc w:val="left"/>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regularny wywóz nieczystości płynnych.</w:t>
            </w:r>
          </w:p>
          <w:p w14:paraId="15E12EBF" w14:textId="77777777" w:rsidR="009B2995" w:rsidRDefault="009B2995" w:rsidP="009B2995">
            <w:pPr>
              <w:pStyle w:val="Akapitzlist"/>
              <w:autoSpaceDE w:val="0"/>
              <w:autoSpaceDN w:val="0"/>
              <w:adjustRightInd w:val="0"/>
              <w:ind w:left="34"/>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lastRenderedPageBreak/>
              <w:t>Działania uzupełniające:</w:t>
            </w:r>
          </w:p>
          <w:p w14:paraId="7ACB1705" w14:textId="77777777" w:rsidR="009B2995" w:rsidRPr="00174E1B" w:rsidRDefault="009B2995" w:rsidP="00287A0B">
            <w:pPr>
              <w:pStyle w:val="Akapitzlist"/>
              <w:numPr>
                <w:ilvl w:val="0"/>
                <w:numId w:val="51"/>
              </w:numPr>
              <w:autoSpaceDE w:val="0"/>
              <w:autoSpaceDN w:val="0"/>
              <w:adjustRightInd w:val="0"/>
              <w:spacing w:after="120" w:line="276" w:lineRule="auto"/>
              <w:ind w:left="175" w:hanging="283"/>
              <w:jc w:val="left"/>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monitoring badawczy wód.</w:t>
            </w:r>
          </w:p>
        </w:tc>
      </w:tr>
      <w:tr w:rsidR="009B2995" w14:paraId="0FF7C200" w14:textId="77777777" w:rsidTr="00D35D6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8" w:type="dxa"/>
          </w:tcPr>
          <w:p w14:paraId="7CA8D8CD" w14:textId="77777777" w:rsidR="009B2995" w:rsidRDefault="009B2995" w:rsidP="009B2995">
            <w:pPr>
              <w:autoSpaceDE w:val="0"/>
              <w:autoSpaceDN w:val="0"/>
              <w:adjustRightInd w:val="0"/>
              <w:rPr>
                <w:rFonts w:cs="Calibri"/>
                <w:b w:val="0"/>
                <w:szCs w:val="24"/>
              </w:rPr>
            </w:pPr>
            <w:r>
              <w:lastRenderedPageBreak/>
              <w:t>RW2000172651654</w:t>
            </w:r>
          </w:p>
        </w:tc>
        <w:tc>
          <w:tcPr>
            <w:tcW w:w="1259" w:type="dxa"/>
          </w:tcPr>
          <w:p w14:paraId="7492261B" w14:textId="77777777" w:rsidR="009B2995" w:rsidRPr="00174E1B" w:rsidRDefault="009B2995" w:rsidP="009B2995">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Calibri"/>
                <w:szCs w:val="24"/>
              </w:rPr>
            </w:pPr>
            <w:proofErr w:type="spellStart"/>
            <w:r>
              <w:t>Ruż</w:t>
            </w:r>
            <w:proofErr w:type="spellEnd"/>
            <w:r>
              <w:t xml:space="preserve"> od źródeł do dopływu spod Dąbek</w:t>
            </w:r>
          </w:p>
        </w:tc>
        <w:tc>
          <w:tcPr>
            <w:tcW w:w="834" w:type="dxa"/>
          </w:tcPr>
          <w:p w14:paraId="25CCE0E8" w14:textId="77777777" w:rsidR="009B2995" w:rsidRPr="00174E1B" w:rsidRDefault="009B2995" w:rsidP="009B2995">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Calibri"/>
                <w:szCs w:val="24"/>
              </w:rPr>
            </w:pPr>
            <w:r w:rsidRPr="00174E1B">
              <w:rPr>
                <w:rFonts w:cs="Calibri"/>
                <w:szCs w:val="24"/>
              </w:rPr>
              <w:t>NAT</w:t>
            </w:r>
          </w:p>
        </w:tc>
        <w:tc>
          <w:tcPr>
            <w:tcW w:w="888" w:type="dxa"/>
          </w:tcPr>
          <w:p w14:paraId="3FDCEAF0" w14:textId="77777777" w:rsidR="009B2995" w:rsidRPr="00174E1B" w:rsidRDefault="009B2995" w:rsidP="009B2995">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Calibri"/>
                <w:szCs w:val="24"/>
              </w:rPr>
            </w:pPr>
            <w:r w:rsidRPr="00174E1B">
              <w:rPr>
                <w:rFonts w:cs="Calibri"/>
                <w:szCs w:val="24"/>
              </w:rPr>
              <w:t>ZŁY</w:t>
            </w:r>
          </w:p>
        </w:tc>
        <w:tc>
          <w:tcPr>
            <w:tcW w:w="1492" w:type="dxa"/>
          </w:tcPr>
          <w:p w14:paraId="192DDE0B" w14:textId="77777777" w:rsidR="009B2995" w:rsidRPr="00174E1B" w:rsidRDefault="009B2995" w:rsidP="009B2995">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Calibri"/>
                <w:szCs w:val="24"/>
              </w:rPr>
            </w:pPr>
            <w:r>
              <w:rPr>
                <w:rFonts w:cs="Calibri"/>
                <w:szCs w:val="24"/>
              </w:rPr>
              <w:t>d</w:t>
            </w:r>
            <w:r w:rsidRPr="00174E1B">
              <w:rPr>
                <w:rFonts w:cs="Calibri"/>
                <w:szCs w:val="24"/>
              </w:rPr>
              <w:t>obry stan ekologiczny, dobry stan chemiczny</w:t>
            </w:r>
          </w:p>
        </w:tc>
        <w:tc>
          <w:tcPr>
            <w:tcW w:w="2355" w:type="dxa"/>
          </w:tcPr>
          <w:p w14:paraId="0FAC1235" w14:textId="77777777" w:rsidR="009B2995" w:rsidRDefault="009B2995" w:rsidP="009B2995">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Calibri"/>
                <w:szCs w:val="24"/>
              </w:rPr>
            </w:pPr>
            <w:r w:rsidRPr="00174E1B">
              <w:rPr>
                <w:rFonts w:cs="Calibri"/>
                <w:szCs w:val="24"/>
              </w:rPr>
              <w:t>Działania podstawowe</w:t>
            </w:r>
            <w:r>
              <w:rPr>
                <w:rFonts w:cs="Calibri"/>
                <w:szCs w:val="24"/>
              </w:rPr>
              <w:t>:</w:t>
            </w:r>
          </w:p>
          <w:p w14:paraId="5743364C" w14:textId="77777777" w:rsidR="009B2995" w:rsidRDefault="009B2995" w:rsidP="00287A0B">
            <w:pPr>
              <w:pStyle w:val="Akapitzlist"/>
              <w:numPr>
                <w:ilvl w:val="0"/>
                <w:numId w:val="50"/>
              </w:numPr>
              <w:autoSpaceDE w:val="0"/>
              <w:autoSpaceDN w:val="0"/>
              <w:adjustRightInd w:val="0"/>
              <w:spacing w:after="200" w:line="276" w:lineRule="auto"/>
              <w:ind w:left="175" w:hanging="261"/>
              <w:jc w:val="left"/>
              <w:cnfStyle w:val="000000010000" w:firstRow="0" w:lastRow="0" w:firstColumn="0" w:lastColumn="0" w:oddVBand="0" w:evenVBand="0" w:oddHBand="0" w:evenHBand="1" w:firstRowFirstColumn="0" w:firstRowLastColumn="0" w:lastRowFirstColumn="0" w:lastRowLastColumn="0"/>
              <w:rPr>
                <w:rFonts w:cs="Calibri"/>
                <w:szCs w:val="24"/>
              </w:rPr>
            </w:pPr>
            <w:r>
              <w:t>kontrola postępowania w zakresie gromadzenia ścieków przez użytkowników prywatnych i przedsiębiorców oraz oczyszczania ścieków przez użytkowników prywatnych z częstotliwością co najmniej raz na 3 lata</w:t>
            </w:r>
            <w:r>
              <w:rPr>
                <w:rFonts w:cs="Calibri"/>
                <w:szCs w:val="24"/>
              </w:rPr>
              <w:t>;</w:t>
            </w:r>
          </w:p>
          <w:p w14:paraId="4886E08B" w14:textId="77777777" w:rsidR="009B2995" w:rsidRDefault="009B2995" w:rsidP="00287A0B">
            <w:pPr>
              <w:pStyle w:val="Akapitzlist"/>
              <w:numPr>
                <w:ilvl w:val="0"/>
                <w:numId w:val="50"/>
              </w:numPr>
              <w:autoSpaceDE w:val="0"/>
              <w:autoSpaceDN w:val="0"/>
              <w:adjustRightInd w:val="0"/>
              <w:spacing w:after="200" w:line="276" w:lineRule="auto"/>
              <w:ind w:left="175" w:hanging="261"/>
              <w:jc w:val="left"/>
              <w:cnfStyle w:val="000000010000" w:firstRow="0" w:lastRow="0" w:firstColumn="0" w:lastColumn="0" w:oddVBand="0" w:evenVBand="0" w:oddHBand="0" w:evenHBand="1" w:firstRowFirstColumn="0" w:firstRowLastColumn="0" w:lastRowFirstColumn="0" w:lastRowLastColumn="0"/>
              <w:rPr>
                <w:rFonts w:cs="Calibri"/>
                <w:szCs w:val="24"/>
              </w:rPr>
            </w:pPr>
            <w:r>
              <w:rPr>
                <w:rFonts w:cs="Calibri"/>
                <w:szCs w:val="24"/>
              </w:rPr>
              <w:t>budowa nowych zbiorników bezodpływowych oraz remont istniejących</w:t>
            </w:r>
          </w:p>
          <w:p w14:paraId="796113A7" w14:textId="77777777" w:rsidR="009B2995" w:rsidRDefault="009B2995" w:rsidP="00287A0B">
            <w:pPr>
              <w:pStyle w:val="Akapitzlist"/>
              <w:numPr>
                <w:ilvl w:val="0"/>
                <w:numId w:val="50"/>
              </w:numPr>
              <w:autoSpaceDE w:val="0"/>
              <w:autoSpaceDN w:val="0"/>
              <w:adjustRightInd w:val="0"/>
              <w:spacing w:after="200" w:line="276" w:lineRule="auto"/>
              <w:ind w:left="175" w:hanging="261"/>
              <w:jc w:val="left"/>
              <w:cnfStyle w:val="000000010000" w:firstRow="0" w:lastRow="0" w:firstColumn="0" w:lastColumn="0" w:oddVBand="0" w:evenVBand="0" w:oddHBand="0" w:evenHBand="1" w:firstRowFirstColumn="0" w:firstRowLastColumn="0" w:lastRowFirstColumn="0" w:lastRowLastColumn="0"/>
              <w:rPr>
                <w:rFonts w:cs="Calibri"/>
                <w:szCs w:val="24"/>
              </w:rPr>
            </w:pPr>
            <w:r>
              <w:rPr>
                <w:rFonts w:cs="Calibri"/>
                <w:szCs w:val="24"/>
              </w:rPr>
              <w:t>budowa indywidualnych systemów oczyszczania ścieków;</w:t>
            </w:r>
          </w:p>
          <w:p w14:paraId="1C3BE1BC" w14:textId="77777777" w:rsidR="009B2995" w:rsidRDefault="009B2995" w:rsidP="00287A0B">
            <w:pPr>
              <w:pStyle w:val="Akapitzlist"/>
              <w:numPr>
                <w:ilvl w:val="0"/>
                <w:numId w:val="50"/>
              </w:numPr>
              <w:autoSpaceDE w:val="0"/>
              <w:autoSpaceDN w:val="0"/>
              <w:adjustRightInd w:val="0"/>
              <w:spacing w:after="200" w:line="276" w:lineRule="auto"/>
              <w:ind w:left="175" w:hanging="261"/>
              <w:jc w:val="left"/>
              <w:cnfStyle w:val="000000010000" w:firstRow="0" w:lastRow="0" w:firstColumn="0" w:lastColumn="0" w:oddVBand="0" w:evenVBand="0" w:oddHBand="0" w:evenHBand="1" w:firstRowFirstColumn="0" w:firstRowLastColumn="0" w:lastRowFirstColumn="0" w:lastRowLastColumn="0"/>
              <w:rPr>
                <w:rFonts w:cs="Calibri"/>
                <w:szCs w:val="24"/>
              </w:rPr>
            </w:pPr>
            <w:r>
              <w:rPr>
                <w:rFonts w:cs="Calibri"/>
                <w:szCs w:val="24"/>
              </w:rPr>
              <w:t>regularny wywóz nieczystości płynnych.</w:t>
            </w:r>
          </w:p>
          <w:p w14:paraId="404FAAB6" w14:textId="77777777" w:rsidR="009B2995" w:rsidRDefault="009B2995" w:rsidP="009B2995">
            <w:pPr>
              <w:pStyle w:val="Akapitzlist"/>
              <w:autoSpaceDE w:val="0"/>
              <w:autoSpaceDN w:val="0"/>
              <w:adjustRightInd w:val="0"/>
              <w:ind w:left="34"/>
              <w:cnfStyle w:val="000000010000" w:firstRow="0" w:lastRow="0" w:firstColumn="0" w:lastColumn="0" w:oddVBand="0" w:evenVBand="0" w:oddHBand="0" w:evenHBand="1" w:firstRowFirstColumn="0" w:firstRowLastColumn="0" w:lastRowFirstColumn="0" w:lastRowLastColumn="0"/>
              <w:rPr>
                <w:rFonts w:cs="Calibri"/>
                <w:szCs w:val="24"/>
              </w:rPr>
            </w:pPr>
            <w:r>
              <w:rPr>
                <w:rFonts w:cs="Calibri"/>
                <w:szCs w:val="24"/>
              </w:rPr>
              <w:t>Działania uzupełniające:</w:t>
            </w:r>
          </w:p>
          <w:p w14:paraId="4B54D18C" w14:textId="77777777" w:rsidR="009B2995" w:rsidRPr="00174E1B" w:rsidRDefault="009B2995" w:rsidP="00287A0B">
            <w:pPr>
              <w:pStyle w:val="Akapitzlist"/>
              <w:numPr>
                <w:ilvl w:val="0"/>
                <w:numId w:val="50"/>
              </w:numPr>
              <w:autoSpaceDE w:val="0"/>
              <w:autoSpaceDN w:val="0"/>
              <w:adjustRightInd w:val="0"/>
              <w:spacing w:after="120" w:line="276" w:lineRule="auto"/>
              <w:ind w:left="175" w:hanging="261"/>
              <w:jc w:val="left"/>
              <w:cnfStyle w:val="000000010000" w:firstRow="0" w:lastRow="0" w:firstColumn="0" w:lastColumn="0" w:oddVBand="0" w:evenVBand="0" w:oddHBand="0" w:evenHBand="1" w:firstRowFirstColumn="0" w:firstRowLastColumn="0" w:lastRowFirstColumn="0" w:lastRowLastColumn="0"/>
              <w:rPr>
                <w:rFonts w:cs="Calibri"/>
                <w:szCs w:val="24"/>
              </w:rPr>
            </w:pPr>
            <w:r>
              <w:rPr>
                <w:rFonts w:cs="Calibri"/>
                <w:szCs w:val="24"/>
              </w:rPr>
              <w:t>monitoring badawczy wód.</w:t>
            </w:r>
          </w:p>
        </w:tc>
      </w:tr>
      <w:tr w:rsidR="009B2995" w14:paraId="503659CC" w14:textId="77777777" w:rsidTr="00D35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8" w:type="dxa"/>
          </w:tcPr>
          <w:p w14:paraId="2EDA412F" w14:textId="77777777" w:rsidR="009B2995" w:rsidRDefault="009B2995" w:rsidP="009B2995">
            <w:pPr>
              <w:autoSpaceDE w:val="0"/>
              <w:autoSpaceDN w:val="0"/>
              <w:adjustRightInd w:val="0"/>
            </w:pPr>
            <w:r>
              <w:t>RW2000172667669</w:t>
            </w:r>
          </w:p>
        </w:tc>
        <w:tc>
          <w:tcPr>
            <w:tcW w:w="1259" w:type="dxa"/>
          </w:tcPr>
          <w:p w14:paraId="060370FC" w14:textId="77777777" w:rsidR="009B2995" w:rsidRDefault="009B2995" w:rsidP="009B2995">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t>Brok Mały</w:t>
            </w:r>
          </w:p>
        </w:tc>
        <w:tc>
          <w:tcPr>
            <w:tcW w:w="834" w:type="dxa"/>
          </w:tcPr>
          <w:p w14:paraId="4D121CE8" w14:textId="77777777" w:rsidR="009B2995" w:rsidRPr="00174E1B" w:rsidRDefault="009B2995" w:rsidP="009B299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NAT</w:t>
            </w:r>
          </w:p>
        </w:tc>
        <w:tc>
          <w:tcPr>
            <w:tcW w:w="888" w:type="dxa"/>
          </w:tcPr>
          <w:p w14:paraId="4AEBD44F" w14:textId="77777777" w:rsidR="009B2995" w:rsidRPr="00174E1B" w:rsidRDefault="009B2995" w:rsidP="009B299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ZŁY</w:t>
            </w:r>
          </w:p>
        </w:tc>
        <w:tc>
          <w:tcPr>
            <w:tcW w:w="1492" w:type="dxa"/>
          </w:tcPr>
          <w:p w14:paraId="543CC758" w14:textId="77777777" w:rsidR="009B2995" w:rsidRDefault="009B2995" w:rsidP="009B299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d</w:t>
            </w:r>
            <w:r w:rsidRPr="00174E1B">
              <w:rPr>
                <w:rFonts w:cs="Calibri"/>
                <w:szCs w:val="24"/>
              </w:rPr>
              <w:t>obry stan ekologiczny, dobry stan chemiczny</w:t>
            </w:r>
          </w:p>
        </w:tc>
        <w:tc>
          <w:tcPr>
            <w:tcW w:w="2355" w:type="dxa"/>
          </w:tcPr>
          <w:p w14:paraId="3AB86358" w14:textId="77777777" w:rsidR="009B2995" w:rsidRDefault="009B2995" w:rsidP="009B299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alibri"/>
                <w:szCs w:val="24"/>
              </w:rPr>
            </w:pPr>
            <w:r w:rsidRPr="00174E1B">
              <w:rPr>
                <w:rFonts w:cs="Calibri"/>
                <w:szCs w:val="24"/>
              </w:rPr>
              <w:t>Działania podstawowe</w:t>
            </w:r>
            <w:r>
              <w:rPr>
                <w:rFonts w:cs="Calibri"/>
                <w:szCs w:val="24"/>
              </w:rPr>
              <w:t>:</w:t>
            </w:r>
          </w:p>
          <w:p w14:paraId="4EC801C8" w14:textId="77777777" w:rsidR="009B2995" w:rsidRDefault="009B2995" w:rsidP="00287A0B">
            <w:pPr>
              <w:pStyle w:val="Akapitzlist"/>
              <w:numPr>
                <w:ilvl w:val="0"/>
                <w:numId w:val="50"/>
              </w:numPr>
              <w:autoSpaceDE w:val="0"/>
              <w:autoSpaceDN w:val="0"/>
              <w:adjustRightInd w:val="0"/>
              <w:spacing w:after="200" w:line="276" w:lineRule="auto"/>
              <w:ind w:left="175" w:hanging="261"/>
              <w:jc w:val="left"/>
              <w:cnfStyle w:val="000000100000" w:firstRow="0" w:lastRow="0" w:firstColumn="0" w:lastColumn="0" w:oddVBand="0" w:evenVBand="0" w:oddHBand="1" w:evenHBand="0" w:firstRowFirstColumn="0" w:firstRowLastColumn="0" w:lastRowFirstColumn="0" w:lastRowLastColumn="0"/>
              <w:rPr>
                <w:rFonts w:cs="Calibri"/>
                <w:szCs w:val="24"/>
              </w:rPr>
            </w:pPr>
            <w:r>
              <w:t>kontrola postępowania w zakresie gromadzenia ścieków przez użytkowników prywatnych i przedsiębiorców oraz oczyszczania ścieków przez użytkowników prywatnych z częstotliwością co najmniej raz na 3 lata</w:t>
            </w:r>
            <w:r>
              <w:rPr>
                <w:rFonts w:cs="Calibri"/>
                <w:szCs w:val="24"/>
              </w:rPr>
              <w:t>;</w:t>
            </w:r>
          </w:p>
          <w:p w14:paraId="69F93530" w14:textId="77777777" w:rsidR="009B2995" w:rsidRDefault="009B2995" w:rsidP="00287A0B">
            <w:pPr>
              <w:pStyle w:val="Akapitzlist"/>
              <w:numPr>
                <w:ilvl w:val="0"/>
                <w:numId w:val="50"/>
              </w:numPr>
              <w:autoSpaceDE w:val="0"/>
              <w:autoSpaceDN w:val="0"/>
              <w:adjustRightInd w:val="0"/>
              <w:spacing w:after="200" w:line="276" w:lineRule="auto"/>
              <w:ind w:left="175" w:hanging="261"/>
              <w:jc w:val="left"/>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budowa sieci kanalizacyjnej w aglomeracji Wysokie Mazowieckie;</w:t>
            </w:r>
          </w:p>
          <w:p w14:paraId="187A62FC" w14:textId="77777777" w:rsidR="009B2995" w:rsidRDefault="009B2995" w:rsidP="00287A0B">
            <w:pPr>
              <w:pStyle w:val="Akapitzlist"/>
              <w:numPr>
                <w:ilvl w:val="0"/>
                <w:numId w:val="50"/>
              </w:numPr>
              <w:autoSpaceDE w:val="0"/>
              <w:autoSpaceDN w:val="0"/>
              <w:adjustRightInd w:val="0"/>
              <w:spacing w:after="200" w:line="276" w:lineRule="auto"/>
              <w:ind w:left="175" w:hanging="261"/>
              <w:jc w:val="left"/>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lastRenderedPageBreak/>
              <w:t>budowa nowych zbiorników bezodpływowych oraz remont istniejących</w:t>
            </w:r>
          </w:p>
          <w:p w14:paraId="2A340A48" w14:textId="77777777" w:rsidR="009B2995" w:rsidRDefault="009B2995" w:rsidP="00287A0B">
            <w:pPr>
              <w:pStyle w:val="Akapitzlist"/>
              <w:numPr>
                <w:ilvl w:val="0"/>
                <w:numId w:val="50"/>
              </w:numPr>
              <w:autoSpaceDE w:val="0"/>
              <w:autoSpaceDN w:val="0"/>
              <w:adjustRightInd w:val="0"/>
              <w:spacing w:after="200" w:line="276" w:lineRule="auto"/>
              <w:ind w:left="175" w:hanging="261"/>
              <w:jc w:val="left"/>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budowa indywidualnych systemów oczyszczania ścieków;</w:t>
            </w:r>
          </w:p>
          <w:p w14:paraId="297B307E" w14:textId="77777777" w:rsidR="009B2995" w:rsidRDefault="009B2995" w:rsidP="00287A0B">
            <w:pPr>
              <w:pStyle w:val="Akapitzlist"/>
              <w:numPr>
                <w:ilvl w:val="0"/>
                <w:numId w:val="50"/>
              </w:numPr>
              <w:autoSpaceDE w:val="0"/>
              <w:autoSpaceDN w:val="0"/>
              <w:adjustRightInd w:val="0"/>
              <w:spacing w:after="200" w:line="276" w:lineRule="auto"/>
              <w:ind w:left="175" w:hanging="261"/>
              <w:jc w:val="left"/>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regularny wywóz nieczystości płynnych.</w:t>
            </w:r>
          </w:p>
          <w:p w14:paraId="76001E6C" w14:textId="77777777" w:rsidR="009B2995" w:rsidRPr="00A279B4" w:rsidRDefault="009B2995" w:rsidP="00287A0B">
            <w:pPr>
              <w:pStyle w:val="Akapitzlist"/>
              <w:numPr>
                <w:ilvl w:val="0"/>
                <w:numId w:val="50"/>
              </w:numPr>
              <w:autoSpaceDE w:val="0"/>
              <w:autoSpaceDN w:val="0"/>
              <w:adjustRightInd w:val="0"/>
              <w:spacing w:line="276" w:lineRule="auto"/>
              <w:ind w:left="175" w:hanging="261"/>
              <w:jc w:val="left"/>
              <w:cnfStyle w:val="000000100000" w:firstRow="0" w:lastRow="0" w:firstColumn="0" w:lastColumn="0" w:oddVBand="0" w:evenVBand="0" w:oddHBand="1" w:evenHBand="0" w:firstRowFirstColumn="0" w:firstRowLastColumn="0" w:lastRowFirstColumn="0" w:lastRowLastColumn="0"/>
              <w:rPr>
                <w:rFonts w:cs="Calibri"/>
                <w:szCs w:val="24"/>
              </w:rPr>
            </w:pPr>
            <w:r>
              <w:t>objęcie obszaru szczególnie narażonego na zanieczyszczenia związkami azotu ze źródeł rolniczych ustanowionego Rozporządzeniami Dyrektora Regionalnego Zarządu Gospodarki Wodnej w Warszawie z dnia 28 października 2015 r. programem działań mających na celu ograniczenie odpływu azotu ze źródeł rolniczych.</w:t>
            </w:r>
          </w:p>
          <w:p w14:paraId="7D9C0E77" w14:textId="77777777" w:rsidR="009B2995" w:rsidRDefault="009B2995" w:rsidP="009B2995">
            <w:pPr>
              <w:pStyle w:val="Akapitzlist"/>
              <w:autoSpaceDE w:val="0"/>
              <w:autoSpaceDN w:val="0"/>
              <w:adjustRightInd w:val="0"/>
              <w:ind w:left="34"/>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Działania uzupełniające:</w:t>
            </w:r>
          </w:p>
          <w:p w14:paraId="66E3E789" w14:textId="77777777" w:rsidR="009B2995" w:rsidRPr="00A279B4" w:rsidRDefault="009B2995" w:rsidP="00287A0B">
            <w:pPr>
              <w:pStyle w:val="Akapitzlist"/>
              <w:numPr>
                <w:ilvl w:val="0"/>
                <w:numId w:val="55"/>
              </w:numPr>
              <w:autoSpaceDE w:val="0"/>
              <w:autoSpaceDN w:val="0"/>
              <w:adjustRightInd w:val="0"/>
              <w:spacing w:line="276" w:lineRule="auto"/>
              <w:ind w:left="137" w:hanging="157"/>
              <w:jc w:val="left"/>
              <w:cnfStyle w:val="000000100000" w:firstRow="0" w:lastRow="0" w:firstColumn="0" w:lastColumn="0" w:oddVBand="0" w:evenVBand="0" w:oddHBand="1" w:evenHBand="0" w:firstRowFirstColumn="0" w:firstRowLastColumn="0" w:lastRowFirstColumn="0" w:lastRowLastColumn="0"/>
              <w:rPr>
                <w:rFonts w:cs="Calibri"/>
                <w:szCs w:val="24"/>
              </w:rPr>
            </w:pPr>
            <w:r w:rsidRPr="00A279B4">
              <w:rPr>
                <w:rFonts w:cs="Calibri"/>
                <w:szCs w:val="24"/>
              </w:rPr>
              <w:t>monitoring badawczy wód.</w:t>
            </w:r>
          </w:p>
        </w:tc>
      </w:tr>
    </w:tbl>
    <w:p w14:paraId="501FB795" w14:textId="09A60796" w:rsidR="009B2995" w:rsidRDefault="009B2995" w:rsidP="00D35D66">
      <w:pPr>
        <w:autoSpaceDE w:val="0"/>
        <w:autoSpaceDN w:val="0"/>
        <w:adjustRightInd w:val="0"/>
        <w:spacing w:before="120"/>
        <w:jc w:val="center"/>
        <w:rPr>
          <w:rFonts w:cs="Calibri"/>
          <w:i/>
          <w:sz w:val="20"/>
          <w:szCs w:val="24"/>
          <w:lang w:eastAsia="pl-PL"/>
        </w:rPr>
      </w:pPr>
      <w:r w:rsidRPr="00174E1B">
        <w:rPr>
          <w:rFonts w:cs="Calibri"/>
          <w:i/>
          <w:sz w:val="20"/>
          <w:szCs w:val="24"/>
          <w:lang w:eastAsia="pl-PL"/>
        </w:rPr>
        <w:lastRenderedPageBreak/>
        <w:t xml:space="preserve">Źródło: Opracowanie własne na podstawie </w:t>
      </w:r>
      <w:r w:rsidRPr="003E143E">
        <w:rPr>
          <w:rStyle w:val="Hipercze"/>
          <w:rFonts w:cs="Calibri"/>
          <w:i/>
          <w:color w:val="auto"/>
          <w:sz w:val="20"/>
          <w:szCs w:val="24"/>
          <w:u w:val="none"/>
          <w:lang w:eastAsia="pl-PL"/>
        </w:rPr>
        <w:t>www.wody.isok.gov.pl</w:t>
      </w:r>
    </w:p>
    <w:p w14:paraId="6BD2AC1D" w14:textId="77777777" w:rsidR="009B2995" w:rsidRDefault="009B2995" w:rsidP="009B2995">
      <w:pPr>
        <w:autoSpaceDE w:val="0"/>
        <w:autoSpaceDN w:val="0"/>
        <w:adjustRightInd w:val="0"/>
        <w:spacing w:before="120"/>
        <w:ind w:firstLine="708"/>
        <w:rPr>
          <w:rFonts w:cs="Calibri"/>
          <w:szCs w:val="24"/>
          <w:lang w:eastAsia="pl-PL"/>
        </w:rPr>
      </w:pPr>
      <w:r>
        <w:rPr>
          <w:rFonts w:cs="Calibri"/>
          <w:szCs w:val="24"/>
          <w:lang w:eastAsia="pl-PL"/>
        </w:rPr>
        <w:t>Gmina Szumowo znajduje się w zasięgu jednolitej części wód podziemnych (</w:t>
      </w:r>
      <w:proofErr w:type="spellStart"/>
      <w:r>
        <w:rPr>
          <w:rFonts w:cs="Calibri"/>
          <w:szCs w:val="24"/>
          <w:lang w:eastAsia="pl-PL"/>
        </w:rPr>
        <w:t>JCWPd</w:t>
      </w:r>
      <w:proofErr w:type="spellEnd"/>
      <w:r>
        <w:rPr>
          <w:rFonts w:cs="Calibri"/>
          <w:szCs w:val="24"/>
          <w:lang w:eastAsia="pl-PL"/>
        </w:rPr>
        <w:t>) nr 51 (kod: PLGW200051) oraz nr 55 (kod: PLGW200055), których charakterystykę przedstawia poniższa tabela.</w:t>
      </w:r>
    </w:p>
    <w:p w14:paraId="3AA713D0" w14:textId="527DE248" w:rsidR="00D35D66" w:rsidRDefault="00D35D66" w:rsidP="00D35D66">
      <w:pPr>
        <w:pStyle w:val="Legenda"/>
        <w:keepNext/>
        <w:jc w:val="center"/>
      </w:pPr>
      <w:bookmarkStart w:id="111" w:name="_Toc122285512"/>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18</w:t>
      </w:r>
      <w:r w:rsidR="00820902">
        <w:rPr>
          <w:noProof/>
        </w:rPr>
        <w:fldChar w:fldCharType="end"/>
      </w:r>
      <w:r>
        <w:t xml:space="preserve">    </w:t>
      </w:r>
      <w:r w:rsidRPr="0059732D">
        <w:t>Charakterystyka jednolitych części wód podziemnych na terenie gminy Szumowo</w:t>
      </w:r>
      <w:bookmarkEnd w:id="111"/>
    </w:p>
    <w:tbl>
      <w:tblPr>
        <w:tblStyle w:val="Tabelasiatki5ciemnaakcent31"/>
        <w:tblW w:w="9209" w:type="dxa"/>
        <w:tblLook w:val="04A0" w:firstRow="1" w:lastRow="0" w:firstColumn="1" w:lastColumn="0" w:noHBand="0" w:noVBand="1"/>
      </w:tblPr>
      <w:tblGrid>
        <w:gridCol w:w="1719"/>
        <w:gridCol w:w="1316"/>
        <w:gridCol w:w="1355"/>
        <w:gridCol w:w="1559"/>
        <w:gridCol w:w="3260"/>
      </w:tblGrid>
      <w:tr w:rsidR="009B2995" w14:paraId="27355A6A" w14:textId="77777777" w:rsidTr="00D35D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9" w:type="dxa"/>
          </w:tcPr>
          <w:p w14:paraId="058FAF01" w14:textId="77777777" w:rsidR="009B2995" w:rsidRPr="00D35D66" w:rsidRDefault="009B2995" w:rsidP="009B2995">
            <w:pPr>
              <w:autoSpaceDE w:val="0"/>
              <w:autoSpaceDN w:val="0"/>
              <w:adjustRightInd w:val="0"/>
              <w:rPr>
                <w:rFonts w:cs="Calibri"/>
                <w:szCs w:val="24"/>
              </w:rPr>
            </w:pPr>
            <w:r w:rsidRPr="00D35D66">
              <w:rPr>
                <w:rFonts w:cs="Calibri"/>
                <w:szCs w:val="24"/>
              </w:rPr>
              <w:t xml:space="preserve">Kod </w:t>
            </w:r>
            <w:proofErr w:type="spellStart"/>
            <w:r w:rsidRPr="00D35D66">
              <w:rPr>
                <w:rFonts w:cs="Calibri"/>
                <w:szCs w:val="24"/>
              </w:rPr>
              <w:t>JCWPd</w:t>
            </w:r>
            <w:proofErr w:type="spellEnd"/>
          </w:p>
        </w:tc>
        <w:tc>
          <w:tcPr>
            <w:tcW w:w="1316" w:type="dxa"/>
          </w:tcPr>
          <w:p w14:paraId="743970F5" w14:textId="77777777" w:rsidR="009B2995" w:rsidRPr="00D35D66" w:rsidRDefault="009B2995" w:rsidP="009B2995">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Calibri"/>
                <w:szCs w:val="24"/>
              </w:rPr>
            </w:pPr>
            <w:r w:rsidRPr="00D35D66">
              <w:rPr>
                <w:rFonts w:cs="Calibri"/>
                <w:szCs w:val="24"/>
              </w:rPr>
              <w:t xml:space="preserve">Numer </w:t>
            </w:r>
            <w:proofErr w:type="spellStart"/>
            <w:r w:rsidRPr="00D35D66">
              <w:rPr>
                <w:rFonts w:cs="Calibri"/>
                <w:szCs w:val="24"/>
              </w:rPr>
              <w:t>JCWPd</w:t>
            </w:r>
            <w:proofErr w:type="spellEnd"/>
          </w:p>
        </w:tc>
        <w:tc>
          <w:tcPr>
            <w:tcW w:w="1355" w:type="dxa"/>
          </w:tcPr>
          <w:p w14:paraId="5AAF5EAA" w14:textId="77777777" w:rsidR="009B2995" w:rsidRPr="00D35D66" w:rsidRDefault="009B2995" w:rsidP="009B2995">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Calibri"/>
                <w:szCs w:val="24"/>
              </w:rPr>
            </w:pPr>
            <w:r w:rsidRPr="00D35D66">
              <w:rPr>
                <w:rFonts w:cs="Calibri"/>
                <w:szCs w:val="24"/>
              </w:rPr>
              <w:t xml:space="preserve">Stan ogólny </w:t>
            </w:r>
            <w:proofErr w:type="spellStart"/>
            <w:r w:rsidRPr="00D35D66">
              <w:rPr>
                <w:rFonts w:cs="Calibri"/>
                <w:szCs w:val="24"/>
              </w:rPr>
              <w:t>JCWPd</w:t>
            </w:r>
            <w:proofErr w:type="spellEnd"/>
          </w:p>
        </w:tc>
        <w:tc>
          <w:tcPr>
            <w:tcW w:w="1559" w:type="dxa"/>
          </w:tcPr>
          <w:p w14:paraId="14CF7CBF" w14:textId="77777777" w:rsidR="009B2995" w:rsidRPr="00D35D66" w:rsidRDefault="009B2995" w:rsidP="009B2995">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Calibri"/>
                <w:szCs w:val="24"/>
              </w:rPr>
            </w:pPr>
            <w:r w:rsidRPr="00D35D66">
              <w:rPr>
                <w:rFonts w:cs="Calibri"/>
                <w:szCs w:val="24"/>
              </w:rPr>
              <w:t>Przypisane cele środowiskowe</w:t>
            </w:r>
          </w:p>
        </w:tc>
        <w:tc>
          <w:tcPr>
            <w:tcW w:w="3260" w:type="dxa"/>
          </w:tcPr>
          <w:p w14:paraId="76F16ED2" w14:textId="77777777" w:rsidR="009B2995" w:rsidRPr="00D35D66" w:rsidRDefault="009B2995" w:rsidP="009B2995">
            <w:pPr>
              <w:autoSpaceDE w:val="0"/>
              <w:autoSpaceDN w:val="0"/>
              <w:adjustRightInd w:val="0"/>
              <w:spacing w:before="120" w:after="120"/>
              <w:cnfStyle w:val="100000000000" w:firstRow="1" w:lastRow="0" w:firstColumn="0" w:lastColumn="0" w:oddVBand="0" w:evenVBand="0" w:oddHBand="0" w:evenHBand="0" w:firstRowFirstColumn="0" w:firstRowLastColumn="0" w:lastRowFirstColumn="0" w:lastRowLastColumn="0"/>
              <w:rPr>
                <w:rFonts w:cs="Calibri"/>
                <w:szCs w:val="24"/>
              </w:rPr>
            </w:pPr>
            <w:r w:rsidRPr="00D35D66">
              <w:rPr>
                <w:rFonts w:cs="Calibri"/>
                <w:szCs w:val="24"/>
              </w:rPr>
              <w:t>Działania przypisane w Programie wodnośrodowiskowym kraju</w:t>
            </w:r>
          </w:p>
        </w:tc>
      </w:tr>
      <w:tr w:rsidR="009B2995" w:rsidRPr="00174E1B" w14:paraId="6216D881" w14:textId="77777777" w:rsidTr="00D35D66">
        <w:trPr>
          <w:cnfStyle w:val="000000100000" w:firstRow="0" w:lastRow="0" w:firstColumn="0" w:lastColumn="0" w:oddVBand="0" w:evenVBand="0" w:oddHBand="1" w:evenHBand="0" w:firstRowFirstColumn="0" w:firstRowLastColumn="0" w:lastRowFirstColumn="0" w:lastRowLastColumn="0"/>
          <w:trHeight w:val="1559"/>
        </w:trPr>
        <w:tc>
          <w:tcPr>
            <w:cnfStyle w:val="001000000000" w:firstRow="0" w:lastRow="0" w:firstColumn="1" w:lastColumn="0" w:oddVBand="0" w:evenVBand="0" w:oddHBand="0" w:evenHBand="0" w:firstRowFirstColumn="0" w:firstRowLastColumn="0" w:lastRowFirstColumn="0" w:lastRowLastColumn="0"/>
            <w:tcW w:w="1719" w:type="dxa"/>
          </w:tcPr>
          <w:p w14:paraId="44DA4C2E" w14:textId="77777777" w:rsidR="009B2995" w:rsidRDefault="009B2995" w:rsidP="009B2995">
            <w:pPr>
              <w:autoSpaceDE w:val="0"/>
              <w:autoSpaceDN w:val="0"/>
              <w:adjustRightInd w:val="0"/>
              <w:rPr>
                <w:rFonts w:cs="Calibri"/>
                <w:b w:val="0"/>
                <w:szCs w:val="24"/>
              </w:rPr>
            </w:pPr>
            <w:r>
              <w:rPr>
                <w:rFonts w:cs="Calibri"/>
                <w:szCs w:val="24"/>
              </w:rPr>
              <w:t>PLGW200051</w:t>
            </w:r>
          </w:p>
        </w:tc>
        <w:tc>
          <w:tcPr>
            <w:tcW w:w="1316" w:type="dxa"/>
          </w:tcPr>
          <w:p w14:paraId="05A958FB" w14:textId="77777777" w:rsidR="009B2995" w:rsidRPr="00174E1B" w:rsidRDefault="009B2995" w:rsidP="009B299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51</w:t>
            </w:r>
          </w:p>
        </w:tc>
        <w:tc>
          <w:tcPr>
            <w:tcW w:w="1355" w:type="dxa"/>
          </w:tcPr>
          <w:p w14:paraId="4CC7479C" w14:textId="77777777" w:rsidR="009B2995" w:rsidRPr="00174E1B" w:rsidRDefault="009B2995" w:rsidP="009B299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DOBRY</w:t>
            </w:r>
          </w:p>
        </w:tc>
        <w:tc>
          <w:tcPr>
            <w:tcW w:w="1559" w:type="dxa"/>
          </w:tcPr>
          <w:p w14:paraId="14130EE1" w14:textId="77777777" w:rsidR="009B2995" w:rsidRPr="00174E1B" w:rsidRDefault="009B2995" w:rsidP="009B299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d</w:t>
            </w:r>
            <w:r w:rsidRPr="00174E1B">
              <w:rPr>
                <w:rFonts w:cs="Calibri"/>
                <w:szCs w:val="24"/>
              </w:rPr>
              <w:t xml:space="preserve">obry stan </w:t>
            </w:r>
            <w:r>
              <w:rPr>
                <w:rFonts w:cs="Calibri"/>
                <w:szCs w:val="24"/>
              </w:rPr>
              <w:t>chemiczny</w:t>
            </w:r>
            <w:r w:rsidRPr="00174E1B">
              <w:rPr>
                <w:rFonts w:cs="Calibri"/>
                <w:szCs w:val="24"/>
              </w:rPr>
              <w:t xml:space="preserve">, dobry stan </w:t>
            </w:r>
            <w:r>
              <w:rPr>
                <w:rFonts w:cs="Calibri"/>
                <w:szCs w:val="24"/>
              </w:rPr>
              <w:t>ilościowy</w:t>
            </w:r>
          </w:p>
        </w:tc>
        <w:tc>
          <w:tcPr>
            <w:tcW w:w="3260" w:type="dxa"/>
          </w:tcPr>
          <w:p w14:paraId="3A2E9419" w14:textId="77777777" w:rsidR="009B2995" w:rsidRDefault="009B2995" w:rsidP="009B299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alibri"/>
                <w:szCs w:val="24"/>
              </w:rPr>
            </w:pPr>
            <w:r w:rsidRPr="00174E1B">
              <w:rPr>
                <w:rFonts w:cs="Calibri"/>
                <w:szCs w:val="24"/>
              </w:rPr>
              <w:t>Działania podstawowe</w:t>
            </w:r>
            <w:r>
              <w:rPr>
                <w:rFonts w:cs="Calibri"/>
                <w:szCs w:val="24"/>
              </w:rPr>
              <w:t>:</w:t>
            </w:r>
          </w:p>
          <w:p w14:paraId="27F44C10" w14:textId="77777777" w:rsidR="009B2995" w:rsidRPr="00174E1B" w:rsidRDefault="009B2995" w:rsidP="00287A0B">
            <w:pPr>
              <w:pStyle w:val="Akapitzlist"/>
              <w:numPr>
                <w:ilvl w:val="0"/>
                <w:numId w:val="51"/>
              </w:numPr>
              <w:autoSpaceDE w:val="0"/>
              <w:autoSpaceDN w:val="0"/>
              <w:adjustRightInd w:val="0"/>
              <w:spacing w:after="120" w:line="276" w:lineRule="auto"/>
              <w:ind w:left="175" w:hanging="283"/>
              <w:jc w:val="left"/>
              <w:cnfStyle w:val="000000100000" w:firstRow="0" w:lastRow="0" w:firstColumn="0" w:lastColumn="0" w:oddVBand="0" w:evenVBand="0" w:oddHBand="1" w:evenHBand="0" w:firstRowFirstColumn="0" w:firstRowLastColumn="0" w:lastRowFirstColumn="0" w:lastRowLastColumn="0"/>
              <w:rPr>
                <w:rFonts w:cs="Calibri"/>
                <w:szCs w:val="24"/>
              </w:rPr>
            </w:pPr>
            <w:r>
              <w:rPr>
                <w:rFonts w:cs="Calibri"/>
                <w:szCs w:val="24"/>
              </w:rPr>
              <w:t>coroczne raportowanie pomiarów ilości eksploatowanych wód podziemnych przez właściciela/użytkownika ujęcia.</w:t>
            </w:r>
          </w:p>
        </w:tc>
      </w:tr>
      <w:tr w:rsidR="009B2995" w:rsidRPr="00174E1B" w14:paraId="7213FA31" w14:textId="77777777" w:rsidTr="00D35D66">
        <w:trPr>
          <w:cnfStyle w:val="000000010000" w:firstRow="0" w:lastRow="0" w:firstColumn="0" w:lastColumn="0" w:oddVBand="0" w:evenVBand="0" w:oddHBand="0" w:evenHBand="1" w:firstRowFirstColumn="0" w:firstRowLastColumn="0" w:lastRowFirstColumn="0" w:lastRowLastColumn="0"/>
          <w:trHeight w:val="1559"/>
        </w:trPr>
        <w:tc>
          <w:tcPr>
            <w:cnfStyle w:val="001000000000" w:firstRow="0" w:lastRow="0" w:firstColumn="1" w:lastColumn="0" w:oddVBand="0" w:evenVBand="0" w:oddHBand="0" w:evenHBand="0" w:firstRowFirstColumn="0" w:firstRowLastColumn="0" w:lastRowFirstColumn="0" w:lastRowLastColumn="0"/>
            <w:tcW w:w="1719" w:type="dxa"/>
          </w:tcPr>
          <w:p w14:paraId="217CACC6" w14:textId="77777777" w:rsidR="009B2995" w:rsidRDefault="009B2995" w:rsidP="009B2995">
            <w:pPr>
              <w:autoSpaceDE w:val="0"/>
              <w:autoSpaceDN w:val="0"/>
              <w:adjustRightInd w:val="0"/>
              <w:rPr>
                <w:rFonts w:cs="Calibri"/>
                <w:szCs w:val="24"/>
              </w:rPr>
            </w:pPr>
            <w:r>
              <w:rPr>
                <w:rFonts w:cs="Calibri"/>
                <w:szCs w:val="24"/>
              </w:rPr>
              <w:lastRenderedPageBreak/>
              <w:t>PLGW200055</w:t>
            </w:r>
          </w:p>
        </w:tc>
        <w:tc>
          <w:tcPr>
            <w:tcW w:w="1316" w:type="dxa"/>
          </w:tcPr>
          <w:p w14:paraId="46FCEE96" w14:textId="77777777" w:rsidR="009B2995" w:rsidRDefault="009B2995" w:rsidP="009B2995">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Calibri"/>
                <w:szCs w:val="24"/>
              </w:rPr>
            </w:pPr>
            <w:r>
              <w:rPr>
                <w:rFonts w:cs="Calibri"/>
                <w:szCs w:val="24"/>
              </w:rPr>
              <w:t>55</w:t>
            </w:r>
          </w:p>
        </w:tc>
        <w:tc>
          <w:tcPr>
            <w:tcW w:w="1355" w:type="dxa"/>
          </w:tcPr>
          <w:p w14:paraId="7059D558" w14:textId="77777777" w:rsidR="009B2995" w:rsidRDefault="009B2995" w:rsidP="009B2995">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Calibri"/>
                <w:szCs w:val="24"/>
              </w:rPr>
            </w:pPr>
            <w:r>
              <w:rPr>
                <w:rFonts w:cs="Calibri"/>
                <w:szCs w:val="24"/>
              </w:rPr>
              <w:t>DOBRY</w:t>
            </w:r>
          </w:p>
        </w:tc>
        <w:tc>
          <w:tcPr>
            <w:tcW w:w="1559" w:type="dxa"/>
          </w:tcPr>
          <w:p w14:paraId="415A7D8A" w14:textId="77777777" w:rsidR="009B2995" w:rsidRDefault="009B2995" w:rsidP="009B2995">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Calibri"/>
                <w:szCs w:val="24"/>
              </w:rPr>
            </w:pPr>
            <w:r>
              <w:rPr>
                <w:rFonts w:cs="Calibri"/>
                <w:szCs w:val="24"/>
              </w:rPr>
              <w:t>d</w:t>
            </w:r>
            <w:r w:rsidRPr="00174E1B">
              <w:rPr>
                <w:rFonts w:cs="Calibri"/>
                <w:szCs w:val="24"/>
              </w:rPr>
              <w:t xml:space="preserve">obry stan </w:t>
            </w:r>
            <w:r>
              <w:rPr>
                <w:rFonts w:cs="Calibri"/>
                <w:szCs w:val="24"/>
              </w:rPr>
              <w:t>chemiczny</w:t>
            </w:r>
            <w:r w:rsidRPr="00174E1B">
              <w:rPr>
                <w:rFonts w:cs="Calibri"/>
                <w:szCs w:val="24"/>
              </w:rPr>
              <w:t xml:space="preserve">, dobry stan </w:t>
            </w:r>
            <w:r>
              <w:rPr>
                <w:rFonts w:cs="Calibri"/>
                <w:szCs w:val="24"/>
              </w:rPr>
              <w:t>ilościowy</w:t>
            </w:r>
          </w:p>
        </w:tc>
        <w:tc>
          <w:tcPr>
            <w:tcW w:w="3260" w:type="dxa"/>
          </w:tcPr>
          <w:p w14:paraId="478EF89D" w14:textId="77777777" w:rsidR="009B2995" w:rsidRDefault="009B2995" w:rsidP="009B2995">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Calibri"/>
                <w:szCs w:val="24"/>
              </w:rPr>
            </w:pPr>
            <w:r w:rsidRPr="00174E1B">
              <w:rPr>
                <w:rFonts w:cs="Calibri"/>
                <w:szCs w:val="24"/>
              </w:rPr>
              <w:t>Działania podstawowe</w:t>
            </w:r>
            <w:r>
              <w:rPr>
                <w:rFonts w:cs="Calibri"/>
                <w:szCs w:val="24"/>
              </w:rPr>
              <w:t>:</w:t>
            </w:r>
          </w:p>
          <w:p w14:paraId="52E484F0" w14:textId="77777777" w:rsidR="009B2995" w:rsidRDefault="009B2995" w:rsidP="00287A0B">
            <w:pPr>
              <w:pStyle w:val="Akapitzlist"/>
              <w:numPr>
                <w:ilvl w:val="0"/>
                <w:numId w:val="51"/>
              </w:numPr>
              <w:autoSpaceDE w:val="0"/>
              <w:autoSpaceDN w:val="0"/>
              <w:adjustRightInd w:val="0"/>
              <w:spacing w:line="276" w:lineRule="auto"/>
              <w:ind w:left="34" w:hanging="153"/>
              <w:jc w:val="left"/>
              <w:cnfStyle w:val="000000010000" w:firstRow="0" w:lastRow="0" w:firstColumn="0" w:lastColumn="0" w:oddVBand="0" w:evenVBand="0" w:oddHBand="0" w:evenHBand="1" w:firstRowFirstColumn="0" w:firstRowLastColumn="0" w:lastRowFirstColumn="0" w:lastRowLastColumn="0"/>
              <w:rPr>
                <w:rFonts w:cs="Calibri"/>
                <w:szCs w:val="24"/>
              </w:rPr>
            </w:pPr>
            <w:r>
              <w:rPr>
                <w:rFonts w:cs="Calibri"/>
                <w:szCs w:val="24"/>
              </w:rPr>
              <w:t xml:space="preserve">realizacja programu działań mającego na celu ograniczenie odpływu azotu ze źródeł rolniczych - </w:t>
            </w:r>
            <w:r>
              <w:t>budowa nowych i rozbudowa istniejących miejsc do przechowywania nawozów naturalnych stałych)</w:t>
            </w:r>
            <w:r>
              <w:rPr>
                <w:rFonts w:cs="Calibri"/>
                <w:szCs w:val="24"/>
              </w:rPr>
              <w:t>;</w:t>
            </w:r>
          </w:p>
          <w:p w14:paraId="23CCC63A" w14:textId="77777777" w:rsidR="009B2995" w:rsidRDefault="009B2995" w:rsidP="00287A0B">
            <w:pPr>
              <w:pStyle w:val="Akapitzlist"/>
              <w:numPr>
                <w:ilvl w:val="0"/>
                <w:numId w:val="51"/>
              </w:numPr>
              <w:autoSpaceDE w:val="0"/>
              <w:autoSpaceDN w:val="0"/>
              <w:adjustRightInd w:val="0"/>
              <w:spacing w:line="276" w:lineRule="auto"/>
              <w:ind w:left="34" w:hanging="153"/>
              <w:jc w:val="left"/>
              <w:cnfStyle w:val="000000010000" w:firstRow="0" w:lastRow="0" w:firstColumn="0" w:lastColumn="0" w:oddVBand="0" w:evenVBand="0" w:oddHBand="0" w:evenHBand="1" w:firstRowFirstColumn="0" w:firstRowLastColumn="0" w:lastRowFirstColumn="0" w:lastRowLastColumn="0"/>
              <w:rPr>
                <w:rFonts w:cs="Calibri"/>
                <w:szCs w:val="24"/>
              </w:rPr>
            </w:pPr>
            <w:r>
              <w:rPr>
                <w:rFonts w:cs="Calibri"/>
                <w:szCs w:val="24"/>
              </w:rPr>
              <w:t>realizacja programu działań mającego na celu ograniczenie odpływu azotu ze źródeł rolniczych:</w:t>
            </w:r>
          </w:p>
          <w:p w14:paraId="01DD6D26" w14:textId="77777777" w:rsidR="009B2995" w:rsidRPr="00465B64" w:rsidRDefault="009B2995" w:rsidP="00287A0B">
            <w:pPr>
              <w:pStyle w:val="Akapitzlist"/>
              <w:numPr>
                <w:ilvl w:val="0"/>
                <w:numId w:val="56"/>
              </w:numPr>
              <w:autoSpaceDE w:val="0"/>
              <w:autoSpaceDN w:val="0"/>
              <w:adjustRightInd w:val="0"/>
              <w:spacing w:line="276" w:lineRule="auto"/>
              <w:ind w:left="317" w:hanging="153"/>
              <w:jc w:val="left"/>
              <w:cnfStyle w:val="000000010000" w:firstRow="0" w:lastRow="0" w:firstColumn="0" w:lastColumn="0" w:oddVBand="0" w:evenVBand="0" w:oddHBand="0" w:evenHBand="1" w:firstRowFirstColumn="0" w:firstRowLastColumn="0" w:lastRowFirstColumn="0" w:lastRowLastColumn="0"/>
              <w:rPr>
                <w:rFonts w:cs="Calibri"/>
                <w:szCs w:val="24"/>
              </w:rPr>
            </w:pPr>
            <w:r>
              <w:t>budowa nowych i rozbudowa istniejących zbiorników do przechowywania naturalnych nawozów płynnych;</w:t>
            </w:r>
          </w:p>
          <w:p w14:paraId="26B1089F" w14:textId="77777777" w:rsidR="009B2995" w:rsidRPr="00465B64" w:rsidRDefault="009B2995" w:rsidP="00287A0B">
            <w:pPr>
              <w:pStyle w:val="Akapitzlist"/>
              <w:numPr>
                <w:ilvl w:val="0"/>
                <w:numId w:val="56"/>
              </w:numPr>
              <w:autoSpaceDE w:val="0"/>
              <w:autoSpaceDN w:val="0"/>
              <w:adjustRightInd w:val="0"/>
              <w:spacing w:line="276" w:lineRule="auto"/>
              <w:ind w:left="317" w:hanging="153"/>
              <w:jc w:val="left"/>
              <w:cnfStyle w:val="000000010000" w:firstRow="0" w:lastRow="0" w:firstColumn="0" w:lastColumn="0" w:oddVBand="0" w:evenVBand="0" w:oddHBand="0" w:evenHBand="1" w:firstRowFirstColumn="0" w:firstRowLastColumn="0" w:lastRowFirstColumn="0" w:lastRowLastColumn="0"/>
              <w:rPr>
                <w:rFonts w:cs="Calibri"/>
                <w:szCs w:val="24"/>
              </w:rPr>
            </w:pPr>
            <w:r>
              <w:t>edukacja prowadzących działalność rolniczą na OSN w zakresie dobrej praktyki rolniczej oraz prowadzenie dla nich specjalistycznego doradztwa;</w:t>
            </w:r>
          </w:p>
          <w:p w14:paraId="70A48FFB" w14:textId="77777777" w:rsidR="009B2995" w:rsidRPr="00465B64" w:rsidRDefault="009B2995" w:rsidP="00287A0B">
            <w:pPr>
              <w:pStyle w:val="Akapitzlist"/>
              <w:numPr>
                <w:ilvl w:val="0"/>
                <w:numId w:val="56"/>
              </w:numPr>
              <w:autoSpaceDE w:val="0"/>
              <w:autoSpaceDN w:val="0"/>
              <w:adjustRightInd w:val="0"/>
              <w:spacing w:line="276" w:lineRule="auto"/>
              <w:ind w:left="317" w:hanging="153"/>
              <w:jc w:val="left"/>
              <w:cnfStyle w:val="000000010000" w:firstRow="0" w:lastRow="0" w:firstColumn="0" w:lastColumn="0" w:oddVBand="0" w:evenVBand="0" w:oddHBand="0" w:evenHBand="1" w:firstRowFirstColumn="0" w:firstRowLastColumn="0" w:lastRowFirstColumn="0" w:lastRowLastColumn="0"/>
              <w:rPr>
                <w:rFonts w:cs="Calibri"/>
                <w:szCs w:val="24"/>
              </w:rPr>
            </w:pPr>
            <w:r>
              <w:t>kontrola rolniczych źródeł zanieczyszczenia i realizacji przez prowadzących działalność rolniczą na OSN obowiązków określonych w Programie;</w:t>
            </w:r>
          </w:p>
          <w:p w14:paraId="74348751" w14:textId="77777777" w:rsidR="009B2995" w:rsidRPr="00465B64" w:rsidRDefault="009B2995" w:rsidP="00287A0B">
            <w:pPr>
              <w:pStyle w:val="Akapitzlist"/>
              <w:numPr>
                <w:ilvl w:val="0"/>
                <w:numId w:val="56"/>
              </w:numPr>
              <w:autoSpaceDE w:val="0"/>
              <w:autoSpaceDN w:val="0"/>
              <w:adjustRightInd w:val="0"/>
              <w:spacing w:line="276" w:lineRule="auto"/>
              <w:ind w:left="317" w:hanging="153"/>
              <w:jc w:val="left"/>
              <w:cnfStyle w:val="000000010000" w:firstRow="0" w:lastRow="0" w:firstColumn="0" w:lastColumn="0" w:oddVBand="0" w:evenVBand="0" w:oddHBand="0" w:evenHBand="1" w:firstRowFirstColumn="0" w:firstRowLastColumn="0" w:lastRowFirstColumn="0" w:lastRowLastColumn="0"/>
              <w:rPr>
                <w:rFonts w:cs="Calibri"/>
                <w:szCs w:val="24"/>
              </w:rPr>
            </w:pPr>
            <w:r>
              <w:t>ograniczenia nawożenia na glebach podmokłych, zalanych, zamarzniętych lub pokrytych śniegiem;</w:t>
            </w:r>
          </w:p>
          <w:p w14:paraId="1E382770" w14:textId="77777777" w:rsidR="009B2995" w:rsidRPr="00465B64" w:rsidRDefault="009B2995" w:rsidP="00287A0B">
            <w:pPr>
              <w:pStyle w:val="Akapitzlist"/>
              <w:numPr>
                <w:ilvl w:val="0"/>
                <w:numId w:val="56"/>
              </w:numPr>
              <w:autoSpaceDE w:val="0"/>
              <w:autoSpaceDN w:val="0"/>
              <w:adjustRightInd w:val="0"/>
              <w:spacing w:line="276" w:lineRule="auto"/>
              <w:ind w:left="317" w:hanging="153"/>
              <w:jc w:val="left"/>
              <w:cnfStyle w:val="000000010000" w:firstRow="0" w:lastRow="0" w:firstColumn="0" w:lastColumn="0" w:oddVBand="0" w:evenVBand="0" w:oddHBand="0" w:evenHBand="1" w:firstRowFirstColumn="0" w:firstRowLastColumn="0" w:lastRowFirstColumn="0" w:lastRowLastColumn="0"/>
              <w:rPr>
                <w:rFonts w:cs="Calibri"/>
                <w:szCs w:val="24"/>
              </w:rPr>
            </w:pPr>
            <w:r>
              <w:t>prowadzenie monitoringu oraz dokumentowanie realizacji programu i jego efektów;</w:t>
            </w:r>
          </w:p>
          <w:p w14:paraId="6B4DB4A6" w14:textId="77777777" w:rsidR="009B2995" w:rsidRPr="00465B64" w:rsidRDefault="009B2995" w:rsidP="00287A0B">
            <w:pPr>
              <w:pStyle w:val="Akapitzlist"/>
              <w:numPr>
                <w:ilvl w:val="0"/>
                <w:numId w:val="56"/>
              </w:numPr>
              <w:autoSpaceDE w:val="0"/>
              <w:autoSpaceDN w:val="0"/>
              <w:adjustRightInd w:val="0"/>
              <w:spacing w:line="276" w:lineRule="auto"/>
              <w:ind w:left="317" w:hanging="153"/>
              <w:jc w:val="left"/>
              <w:cnfStyle w:val="000000010000" w:firstRow="0" w:lastRow="0" w:firstColumn="0" w:lastColumn="0" w:oddVBand="0" w:evenVBand="0" w:oddHBand="0" w:evenHBand="1" w:firstRowFirstColumn="0" w:firstRowLastColumn="0" w:lastRowFirstColumn="0" w:lastRowLastColumn="0"/>
              <w:rPr>
                <w:rFonts w:cs="Calibri"/>
                <w:szCs w:val="24"/>
              </w:rPr>
            </w:pPr>
            <w:r>
              <w:t>przestrzeganie warunków przechowywania nawozów naturalnych oraz postępowania z odciekami;</w:t>
            </w:r>
          </w:p>
          <w:p w14:paraId="1F1830A7" w14:textId="77777777" w:rsidR="009B2995" w:rsidRPr="00465B64" w:rsidRDefault="009B2995" w:rsidP="00287A0B">
            <w:pPr>
              <w:pStyle w:val="Akapitzlist"/>
              <w:numPr>
                <w:ilvl w:val="0"/>
                <w:numId w:val="56"/>
              </w:numPr>
              <w:autoSpaceDE w:val="0"/>
              <w:autoSpaceDN w:val="0"/>
              <w:adjustRightInd w:val="0"/>
              <w:spacing w:line="276" w:lineRule="auto"/>
              <w:ind w:left="317" w:hanging="153"/>
              <w:jc w:val="left"/>
              <w:cnfStyle w:val="000000010000" w:firstRow="0" w:lastRow="0" w:firstColumn="0" w:lastColumn="0" w:oddVBand="0" w:evenVBand="0" w:oddHBand="0" w:evenHBand="1" w:firstRowFirstColumn="0" w:firstRowLastColumn="0" w:lastRowFirstColumn="0" w:lastRowLastColumn="0"/>
              <w:rPr>
                <w:rFonts w:cs="Calibri"/>
                <w:szCs w:val="24"/>
              </w:rPr>
            </w:pPr>
            <w:r>
              <w:t>przestrzeganie zasad nawożenia;</w:t>
            </w:r>
          </w:p>
          <w:p w14:paraId="7E0F4351" w14:textId="77777777" w:rsidR="009B2995" w:rsidRPr="00465B64" w:rsidRDefault="009B2995" w:rsidP="00287A0B">
            <w:pPr>
              <w:pStyle w:val="Akapitzlist"/>
              <w:numPr>
                <w:ilvl w:val="0"/>
                <w:numId w:val="56"/>
              </w:numPr>
              <w:autoSpaceDE w:val="0"/>
              <w:autoSpaceDN w:val="0"/>
              <w:adjustRightInd w:val="0"/>
              <w:spacing w:line="276" w:lineRule="auto"/>
              <w:ind w:left="317" w:hanging="153"/>
              <w:jc w:val="left"/>
              <w:cnfStyle w:val="000000010000" w:firstRow="0" w:lastRow="0" w:firstColumn="0" w:lastColumn="0" w:oddVBand="0" w:evenVBand="0" w:oddHBand="0" w:evenHBand="1" w:firstRowFirstColumn="0" w:firstRowLastColumn="0" w:lastRowFirstColumn="0" w:lastRowLastColumn="0"/>
              <w:rPr>
                <w:rFonts w:cs="Calibri"/>
                <w:szCs w:val="24"/>
              </w:rPr>
            </w:pPr>
            <w:r>
              <w:t>przestrzeganie zasad nawożenia pól na terenie o dużym nachyleniu;</w:t>
            </w:r>
          </w:p>
          <w:p w14:paraId="2A9673A9" w14:textId="77777777" w:rsidR="009B2995" w:rsidRPr="00465B64" w:rsidRDefault="009B2995" w:rsidP="00287A0B">
            <w:pPr>
              <w:pStyle w:val="Akapitzlist"/>
              <w:numPr>
                <w:ilvl w:val="0"/>
                <w:numId w:val="56"/>
              </w:numPr>
              <w:autoSpaceDE w:val="0"/>
              <w:autoSpaceDN w:val="0"/>
              <w:adjustRightInd w:val="0"/>
              <w:spacing w:line="276" w:lineRule="auto"/>
              <w:ind w:left="317" w:hanging="153"/>
              <w:jc w:val="left"/>
              <w:cnfStyle w:val="000000010000" w:firstRow="0" w:lastRow="0" w:firstColumn="0" w:lastColumn="0" w:oddVBand="0" w:evenVBand="0" w:oddHBand="0" w:evenHBand="1" w:firstRowFirstColumn="0" w:firstRowLastColumn="0" w:lastRowFirstColumn="0" w:lastRowLastColumn="0"/>
              <w:rPr>
                <w:rFonts w:cs="Calibri"/>
                <w:szCs w:val="24"/>
              </w:rPr>
            </w:pPr>
            <w:r>
              <w:t>stosowanie właściwego nawożenia w pobliżu cieków;</w:t>
            </w:r>
          </w:p>
          <w:p w14:paraId="68DFF056" w14:textId="77777777" w:rsidR="009B2995" w:rsidRPr="00465B64" w:rsidRDefault="009B2995" w:rsidP="00287A0B">
            <w:pPr>
              <w:pStyle w:val="Akapitzlist"/>
              <w:numPr>
                <w:ilvl w:val="0"/>
                <w:numId w:val="51"/>
              </w:numPr>
              <w:autoSpaceDE w:val="0"/>
              <w:autoSpaceDN w:val="0"/>
              <w:adjustRightInd w:val="0"/>
              <w:spacing w:line="276" w:lineRule="auto"/>
              <w:ind w:left="34" w:hanging="153"/>
              <w:jc w:val="left"/>
              <w:cnfStyle w:val="000000010000" w:firstRow="0" w:lastRow="0" w:firstColumn="0" w:lastColumn="0" w:oddVBand="0" w:evenVBand="0" w:oddHBand="0" w:evenHBand="1" w:firstRowFirstColumn="0" w:firstRowLastColumn="0" w:lastRowFirstColumn="0" w:lastRowLastColumn="0"/>
              <w:rPr>
                <w:rFonts w:cs="Calibri"/>
                <w:szCs w:val="24"/>
              </w:rPr>
            </w:pPr>
            <w:r>
              <w:t>coroczne raportowanie pomiarów ilości eksploatowanych wód podziemnych przez właściciela/użytkownika ujęcia.</w:t>
            </w:r>
          </w:p>
        </w:tc>
      </w:tr>
    </w:tbl>
    <w:p w14:paraId="037219AC" w14:textId="34A0E444" w:rsidR="009B2995" w:rsidRDefault="009B2995" w:rsidP="00D35D66">
      <w:pPr>
        <w:autoSpaceDE w:val="0"/>
        <w:autoSpaceDN w:val="0"/>
        <w:adjustRightInd w:val="0"/>
        <w:spacing w:before="120"/>
        <w:jc w:val="center"/>
        <w:rPr>
          <w:rFonts w:cs="Calibri"/>
          <w:i/>
          <w:sz w:val="20"/>
          <w:szCs w:val="24"/>
          <w:lang w:eastAsia="pl-PL"/>
        </w:rPr>
      </w:pPr>
      <w:r w:rsidRPr="00174E1B">
        <w:rPr>
          <w:rFonts w:cs="Calibri"/>
          <w:i/>
          <w:sz w:val="20"/>
          <w:szCs w:val="24"/>
          <w:lang w:eastAsia="pl-PL"/>
        </w:rPr>
        <w:t xml:space="preserve">Źródło: Opracowanie własne na podstawie </w:t>
      </w:r>
      <w:r w:rsidRPr="005022BC">
        <w:rPr>
          <w:rStyle w:val="Hipercze"/>
          <w:rFonts w:cs="Calibri"/>
          <w:i/>
          <w:color w:val="auto"/>
          <w:sz w:val="20"/>
          <w:szCs w:val="24"/>
          <w:u w:val="none"/>
          <w:lang w:eastAsia="pl-PL"/>
        </w:rPr>
        <w:t>www.wody.isok.gov.pl</w:t>
      </w:r>
    </w:p>
    <w:p w14:paraId="4B4F964D" w14:textId="77777777" w:rsidR="009B2995" w:rsidRPr="00DE1918" w:rsidRDefault="009B2995" w:rsidP="00D35D66">
      <w:pPr>
        <w:shd w:val="clear" w:color="auto" w:fill="FFFFFF"/>
        <w:spacing w:after="120"/>
        <w:ind w:right="15" w:firstLine="708"/>
        <w:rPr>
          <w:rFonts w:cstheme="minorHAnsi"/>
          <w:color w:val="000000"/>
          <w:spacing w:val="-6"/>
        </w:rPr>
      </w:pPr>
      <w:r w:rsidRPr="00DE1918">
        <w:rPr>
          <w:rFonts w:cstheme="minorHAnsi"/>
          <w:color w:val="000000"/>
          <w:spacing w:val="-6"/>
        </w:rPr>
        <w:lastRenderedPageBreak/>
        <w:t xml:space="preserve">Strategiczne znaczenie w gospodarce wodnej danego obszaru mają główne zbiorniki wód podziemnych, stanowiące naturalne zbiorniki wodne, które gromadzą wody podziemne, znajdujące się pod powierzchnią ziemi. W granicach </w:t>
      </w:r>
      <w:r>
        <w:rPr>
          <w:rFonts w:cstheme="minorHAnsi"/>
          <w:color w:val="000000"/>
          <w:spacing w:val="-6"/>
        </w:rPr>
        <w:t>gminy Szumowo znajduje</w:t>
      </w:r>
      <w:r w:rsidRPr="00DE1918">
        <w:rPr>
          <w:rFonts w:cstheme="minorHAnsi"/>
          <w:color w:val="000000"/>
          <w:spacing w:val="-6"/>
        </w:rPr>
        <w:t xml:space="preserve"> się </w:t>
      </w:r>
      <w:r>
        <w:rPr>
          <w:rFonts w:cstheme="minorHAnsi"/>
          <w:color w:val="000000"/>
          <w:spacing w:val="-6"/>
        </w:rPr>
        <w:t>nieudokumentowany Główny Zbiornik Wód Podziemnych (GZWP)</w:t>
      </w:r>
      <w:r w:rsidRPr="00DE1918">
        <w:rPr>
          <w:rFonts w:cstheme="minorHAnsi"/>
          <w:color w:val="000000"/>
          <w:spacing w:val="-6"/>
        </w:rPr>
        <w:t xml:space="preserve"> nr </w:t>
      </w:r>
      <w:r>
        <w:rPr>
          <w:rFonts w:cstheme="minorHAnsi"/>
          <w:color w:val="000000"/>
          <w:spacing w:val="-6"/>
        </w:rPr>
        <w:t>215</w:t>
      </w:r>
      <w:r w:rsidRPr="00DE1918">
        <w:rPr>
          <w:rFonts w:cstheme="minorHAnsi"/>
          <w:color w:val="000000"/>
          <w:spacing w:val="-6"/>
        </w:rPr>
        <w:t xml:space="preserve"> </w:t>
      </w:r>
      <w:proofErr w:type="spellStart"/>
      <w:r>
        <w:rPr>
          <w:rFonts w:cstheme="minorHAnsi"/>
          <w:color w:val="000000"/>
          <w:spacing w:val="-6"/>
        </w:rPr>
        <w:t>Subniecka</w:t>
      </w:r>
      <w:proofErr w:type="spellEnd"/>
      <w:r>
        <w:rPr>
          <w:rFonts w:cstheme="minorHAnsi"/>
          <w:color w:val="000000"/>
          <w:spacing w:val="-6"/>
        </w:rPr>
        <w:t xml:space="preserve"> Warszawska.</w:t>
      </w:r>
    </w:p>
    <w:p w14:paraId="4745F85D" w14:textId="77777777" w:rsidR="009B2995" w:rsidRPr="00DE1918" w:rsidRDefault="009B2995" w:rsidP="00D35D66">
      <w:pPr>
        <w:shd w:val="clear" w:color="auto" w:fill="FFFFFF"/>
        <w:spacing w:after="120"/>
        <w:ind w:right="15" w:firstLine="708"/>
        <w:rPr>
          <w:rFonts w:cstheme="minorHAnsi"/>
          <w:color w:val="000000"/>
          <w:spacing w:val="-6"/>
        </w:rPr>
      </w:pPr>
      <w:r w:rsidRPr="00DE1918">
        <w:rPr>
          <w:rFonts w:cstheme="minorHAnsi"/>
          <w:color w:val="000000"/>
          <w:spacing w:val="-6"/>
        </w:rPr>
        <w:t>Szczególne znaczenie GZWP wynika przede wszystkim z ich obecnego oraz perspektywicznego zaopatrzenia w wodę w stanie surowym lub po jej ewentualnym prostym uzdatnieniu przy pomocy stosowanych obecnie i uzasadnionych ekonomicznie technologii. Stąd ważn</w:t>
      </w:r>
      <w:r>
        <w:rPr>
          <w:rFonts w:cstheme="minorHAnsi"/>
          <w:color w:val="000000"/>
          <w:spacing w:val="-6"/>
        </w:rPr>
        <w:t>a jest jakość zasobów wodnych i </w:t>
      </w:r>
      <w:r w:rsidRPr="00DE1918">
        <w:rPr>
          <w:rFonts w:cstheme="minorHAnsi"/>
          <w:color w:val="000000"/>
          <w:spacing w:val="-6"/>
        </w:rPr>
        <w:t>przeciwdziałanie zagrożeniom. Wody podziemne narażone są przede wszy</w:t>
      </w:r>
      <w:r>
        <w:rPr>
          <w:rFonts w:cstheme="minorHAnsi"/>
          <w:color w:val="000000"/>
          <w:spacing w:val="-6"/>
        </w:rPr>
        <w:t>stkim na zagrożenia związane  z </w:t>
      </w:r>
      <w:r w:rsidRPr="00DE1918">
        <w:rPr>
          <w:rFonts w:cstheme="minorHAnsi"/>
          <w:color w:val="000000"/>
          <w:spacing w:val="-6"/>
        </w:rPr>
        <w:t>działalnością człowieka, a największy wpływ na ich zanieczyszczenie mają ścieki komunalne i przemysłowe oraz składowiska odpadów komunalnych.  W obrębie analizowanego obszaru na którym znajdują się GZWP dominują obszary rolnicze, w związku z tym zagrożenie dla wód podziemnych wynika również ze stosowania środków ochrony roślin oraz nawozów mineralnych.</w:t>
      </w:r>
    </w:p>
    <w:p w14:paraId="6255F34E" w14:textId="77777777" w:rsidR="009B2995" w:rsidRPr="00DE1918" w:rsidRDefault="009B2995" w:rsidP="004C51A5">
      <w:pPr>
        <w:shd w:val="clear" w:color="auto" w:fill="FFFFFF"/>
        <w:spacing w:after="120"/>
        <w:ind w:right="15" w:firstLine="708"/>
        <w:rPr>
          <w:rFonts w:cstheme="minorHAnsi"/>
          <w:color w:val="000000"/>
          <w:spacing w:val="-6"/>
        </w:rPr>
      </w:pPr>
      <w:r>
        <w:rPr>
          <w:rFonts w:cstheme="minorHAnsi"/>
          <w:color w:val="000000"/>
          <w:spacing w:val="-6"/>
        </w:rPr>
        <w:t>Położenie gminy Szumowo względem GZWP nr 215, przedstawia poniższa mapa</w:t>
      </w:r>
    </w:p>
    <w:p w14:paraId="223926F4" w14:textId="689E72FD" w:rsidR="004C51A5" w:rsidRDefault="004C51A5" w:rsidP="004C51A5">
      <w:pPr>
        <w:pStyle w:val="Legenda"/>
        <w:keepNext/>
        <w:jc w:val="center"/>
      </w:pPr>
      <w:bookmarkStart w:id="112" w:name="_Toc122285731"/>
      <w:r>
        <w:t xml:space="preserve">Mapa </w:t>
      </w:r>
      <w:r w:rsidR="00820902">
        <w:rPr>
          <w:noProof/>
        </w:rPr>
        <w:fldChar w:fldCharType="begin"/>
      </w:r>
      <w:r w:rsidR="00820902">
        <w:rPr>
          <w:noProof/>
        </w:rPr>
        <w:instrText xml:space="preserve"> SEQ Mapa \* ARABIC </w:instrText>
      </w:r>
      <w:r w:rsidR="00820902">
        <w:rPr>
          <w:noProof/>
        </w:rPr>
        <w:fldChar w:fldCharType="separate"/>
      </w:r>
      <w:r w:rsidR="00E43A23">
        <w:rPr>
          <w:noProof/>
        </w:rPr>
        <w:t>5</w:t>
      </w:r>
      <w:r w:rsidR="00820902">
        <w:rPr>
          <w:noProof/>
        </w:rPr>
        <w:fldChar w:fldCharType="end"/>
      </w:r>
      <w:r>
        <w:t xml:space="preserve">   </w:t>
      </w:r>
      <w:r w:rsidRPr="00196CC8">
        <w:t xml:space="preserve">Położenie gminy Szumowo względem Głównego Zbiornika Wód Podziemnych nr 215 </w:t>
      </w:r>
      <w:proofErr w:type="spellStart"/>
      <w:r w:rsidRPr="00196CC8">
        <w:t>Subniecka</w:t>
      </w:r>
      <w:proofErr w:type="spellEnd"/>
      <w:r w:rsidRPr="00196CC8">
        <w:t xml:space="preserve"> Warszawska</w:t>
      </w:r>
      <w:bookmarkEnd w:id="112"/>
    </w:p>
    <w:p w14:paraId="1663EA47" w14:textId="69E1B643" w:rsidR="009B2995" w:rsidRPr="001B3104" w:rsidRDefault="009B2995" w:rsidP="009B2995">
      <w:pPr>
        <w:shd w:val="clear" w:color="auto" w:fill="FFFFFF"/>
        <w:ind w:right="15"/>
        <w:rPr>
          <w:rFonts w:cstheme="minorHAnsi"/>
          <w:b/>
        </w:rPr>
      </w:pPr>
      <w:r w:rsidRPr="001B3104">
        <w:rPr>
          <w:rFonts w:cstheme="minorHAnsi"/>
          <w:b/>
          <w:noProof/>
          <w:lang w:eastAsia="pl-PL"/>
        </w:rPr>
        <w:drawing>
          <wp:inline distT="0" distB="0" distL="0" distR="0" wp14:anchorId="056749C3" wp14:editId="7809A89E">
            <wp:extent cx="5819775" cy="4486275"/>
            <wp:effectExtent l="0" t="0" r="9525" b="9525"/>
            <wp:docPr id="460" name="Obraz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GZWP.jpg"/>
                    <pic:cNvPicPr/>
                  </pic:nvPicPr>
                  <pic:blipFill>
                    <a:blip r:embed="rId27">
                      <a:extLst>
                        <a:ext uri="{28A0092B-C50C-407E-A947-70E740481C1C}">
                          <a14:useLocalDpi xmlns:a14="http://schemas.microsoft.com/office/drawing/2010/main" val="0"/>
                        </a:ext>
                      </a:extLst>
                    </a:blip>
                    <a:stretch>
                      <a:fillRect/>
                    </a:stretch>
                  </pic:blipFill>
                  <pic:spPr>
                    <a:xfrm>
                      <a:off x="0" y="0"/>
                      <a:ext cx="5819775" cy="4486275"/>
                    </a:xfrm>
                    <a:prstGeom prst="rect">
                      <a:avLst/>
                    </a:prstGeom>
                  </pic:spPr>
                </pic:pic>
              </a:graphicData>
            </a:graphic>
          </wp:inline>
        </w:drawing>
      </w:r>
    </w:p>
    <w:p w14:paraId="121F71B3" w14:textId="77777777" w:rsidR="009B2995" w:rsidRPr="001B3104" w:rsidRDefault="009B2995" w:rsidP="004C51A5">
      <w:pPr>
        <w:spacing w:after="120"/>
        <w:jc w:val="center"/>
        <w:rPr>
          <w:rFonts w:cstheme="minorHAnsi"/>
          <w:bCs/>
          <w:iCs/>
          <w:sz w:val="18"/>
          <w:szCs w:val="28"/>
        </w:rPr>
      </w:pPr>
      <w:r w:rsidRPr="00DE1918">
        <w:rPr>
          <w:rFonts w:cstheme="minorHAnsi"/>
          <w:bCs/>
          <w:iCs/>
          <w:sz w:val="18"/>
          <w:szCs w:val="28"/>
        </w:rPr>
        <w:t>Źródło: Opracowanie własne na podstawie danych Państwowego Instytutu Geologicznego</w:t>
      </w:r>
    </w:p>
    <w:p w14:paraId="5B599394" w14:textId="77777777" w:rsidR="009B2995" w:rsidRPr="00A37634" w:rsidRDefault="009B2995" w:rsidP="009B2995">
      <w:pPr>
        <w:spacing w:after="120"/>
        <w:ind w:firstLine="708"/>
        <w:rPr>
          <w:rFonts w:cs="Calibri"/>
          <w:lang w:eastAsia="x-none"/>
        </w:rPr>
      </w:pPr>
      <w:r w:rsidRPr="00A37634">
        <w:rPr>
          <w:rFonts w:cs="Calibri"/>
          <w:lang w:eastAsia="x-none"/>
        </w:rPr>
        <w:t xml:space="preserve">Projekt wstępnej oceny ryzyka powodziowego dla dorzeczy jest opracowywany przez Państwowe Gospodarstwo Wodne Wody Polskie, a następnie zatwierdzony i publikowany przez właściwego ministra. Dla obszarów narażonych na niebezpieczeństwo powodzi wskazanych we wstępnej ocenie ryzyka powodziowego opracowuje się mapy zagrożenia powodziowego (MZP) zgodnie z art. 169 </w:t>
      </w:r>
      <w:r w:rsidRPr="00A37634">
        <w:rPr>
          <w:rFonts w:cs="Calibri"/>
        </w:rPr>
        <w:t xml:space="preserve">ustawy z dnia 20 lipca 2017 r. Prawo wodne (Dz. U. z 2021 r. poz. </w:t>
      </w:r>
      <w:r>
        <w:rPr>
          <w:rFonts w:cs="Calibri"/>
        </w:rPr>
        <w:t>2233</w:t>
      </w:r>
      <w:r w:rsidRPr="00A37634">
        <w:rPr>
          <w:rFonts w:cs="Calibri"/>
        </w:rPr>
        <w:t xml:space="preserve"> z </w:t>
      </w:r>
      <w:proofErr w:type="spellStart"/>
      <w:r w:rsidRPr="00A37634">
        <w:rPr>
          <w:rFonts w:cs="Calibri"/>
        </w:rPr>
        <w:t>późn</w:t>
      </w:r>
      <w:proofErr w:type="spellEnd"/>
      <w:r w:rsidRPr="00A37634">
        <w:rPr>
          <w:rFonts w:cs="Calibri"/>
        </w:rPr>
        <w:t>. zm.)</w:t>
      </w:r>
      <w:r w:rsidRPr="00A37634">
        <w:rPr>
          <w:rFonts w:cs="Calibri"/>
          <w:lang w:eastAsia="x-none"/>
        </w:rPr>
        <w:t>, na których przedstawia się w szczególności:</w:t>
      </w:r>
    </w:p>
    <w:p w14:paraId="167F6D69" w14:textId="77777777" w:rsidR="009B2995" w:rsidRPr="00A37634" w:rsidRDefault="009B2995" w:rsidP="00287A0B">
      <w:pPr>
        <w:numPr>
          <w:ilvl w:val="0"/>
          <w:numId w:val="41"/>
        </w:numPr>
        <w:spacing w:after="0" w:line="276" w:lineRule="auto"/>
        <w:jc w:val="left"/>
        <w:rPr>
          <w:rFonts w:cs="Calibri"/>
          <w:lang w:eastAsia="x-none"/>
        </w:rPr>
      </w:pPr>
      <w:r w:rsidRPr="00A37634">
        <w:rPr>
          <w:rFonts w:cs="Calibri"/>
          <w:lang w:eastAsia="x-none"/>
        </w:rPr>
        <w:lastRenderedPageBreak/>
        <w:t>obszary, na których prawdopodobieństwo wystąpienia powodzi jest niskie i wynosi 0,2% lub na których istnieje prawdopodobieństwo wystąpienia zdarzenia ekstremalnego,</w:t>
      </w:r>
    </w:p>
    <w:p w14:paraId="3195040D" w14:textId="77777777" w:rsidR="009B2995" w:rsidRPr="00A37634" w:rsidRDefault="009B2995" w:rsidP="00287A0B">
      <w:pPr>
        <w:numPr>
          <w:ilvl w:val="0"/>
          <w:numId w:val="41"/>
        </w:numPr>
        <w:spacing w:after="0" w:line="276" w:lineRule="auto"/>
        <w:jc w:val="left"/>
        <w:rPr>
          <w:rFonts w:cs="Calibri"/>
          <w:lang w:eastAsia="x-none"/>
        </w:rPr>
      </w:pPr>
      <w:r w:rsidRPr="00A37634">
        <w:rPr>
          <w:rFonts w:cs="Calibri"/>
          <w:lang w:eastAsia="x-none"/>
        </w:rPr>
        <w:t>obszary szczególnego zagrożenia powodzią,</w:t>
      </w:r>
    </w:p>
    <w:p w14:paraId="3CC93553" w14:textId="77777777" w:rsidR="009B2995" w:rsidRPr="00A37634" w:rsidRDefault="009B2995" w:rsidP="00287A0B">
      <w:pPr>
        <w:numPr>
          <w:ilvl w:val="0"/>
          <w:numId w:val="41"/>
        </w:numPr>
        <w:spacing w:after="120" w:line="276" w:lineRule="auto"/>
        <w:jc w:val="left"/>
        <w:rPr>
          <w:rFonts w:cs="Calibri"/>
          <w:lang w:eastAsia="x-none"/>
        </w:rPr>
      </w:pPr>
      <w:r w:rsidRPr="00A37634">
        <w:rPr>
          <w:rFonts w:cs="Calibri"/>
          <w:lang w:eastAsia="x-none"/>
        </w:rPr>
        <w:t>obszary obejmujące tereny narażone na zalanie w przypadku uszkodzenia lub zniszczenia:</w:t>
      </w:r>
    </w:p>
    <w:p w14:paraId="0E0F7963" w14:textId="77777777" w:rsidR="009B2995" w:rsidRPr="00A37634" w:rsidRDefault="009B2995" w:rsidP="00287A0B">
      <w:pPr>
        <w:numPr>
          <w:ilvl w:val="0"/>
          <w:numId w:val="42"/>
        </w:numPr>
        <w:spacing w:after="120" w:line="276" w:lineRule="auto"/>
        <w:jc w:val="left"/>
        <w:rPr>
          <w:rFonts w:cs="Calibri"/>
          <w:lang w:eastAsia="x-none"/>
        </w:rPr>
      </w:pPr>
      <w:r w:rsidRPr="00A37634">
        <w:rPr>
          <w:rFonts w:cs="Calibri"/>
          <w:lang w:eastAsia="x-none"/>
        </w:rPr>
        <w:t>wału przeciwpowodziowego,</w:t>
      </w:r>
    </w:p>
    <w:p w14:paraId="02B08257" w14:textId="77777777" w:rsidR="009B2995" w:rsidRPr="00A37634" w:rsidRDefault="009B2995" w:rsidP="00287A0B">
      <w:pPr>
        <w:numPr>
          <w:ilvl w:val="0"/>
          <w:numId w:val="42"/>
        </w:numPr>
        <w:spacing w:after="120" w:line="276" w:lineRule="auto"/>
        <w:jc w:val="left"/>
        <w:rPr>
          <w:rFonts w:cs="Calibri"/>
          <w:lang w:eastAsia="x-none"/>
        </w:rPr>
      </w:pPr>
      <w:r w:rsidRPr="00A37634">
        <w:rPr>
          <w:rFonts w:cs="Calibri"/>
          <w:lang w:eastAsia="x-none"/>
        </w:rPr>
        <w:t>wału przeciwsztormowego,</w:t>
      </w:r>
    </w:p>
    <w:p w14:paraId="4884FFFF" w14:textId="77777777" w:rsidR="009B2995" w:rsidRPr="00A37634" w:rsidRDefault="009B2995" w:rsidP="00287A0B">
      <w:pPr>
        <w:numPr>
          <w:ilvl w:val="0"/>
          <w:numId w:val="42"/>
        </w:numPr>
        <w:spacing w:after="200" w:line="276" w:lineRule="auto"/>
        <w:jc w:val="left"/>
        <w:rPr>
          <w:rFonts w:cs="Calibri"/>
          <w:lang w:eastAsia="x-none"/>
        </w:rPr>
      </w:pPr>
      <w:r w:rsidRPr="00A37634">
        <w:rPr>
          <w:rFonts w:cs="Calibri"/>
          <w:lang w:eastAsia="x-none"/>
        </w:rPr>
        <w:t>budowli piętrzącej.</w:t>
      </w:r>
    </w:p>
    <w:p w14:paraId="315DC2EA" w14:textId="77777777" w:rsidR="009B2995" w:rsidRPr="00DF0030" w:rsidRDefault="009B2995" w:rsidP="004C51A5">
      <w:pPr>
        <w:ind w:firstLine="708"/>
        <w:rPr>
          <w:rFonts w:cs="Calibri"/>
        </w:rPr>
      </w:pPr>
      <w:r w:rsidRPr="00DF0030">
        <w:rPr>
          <w:rFonts w:cs="Calibri"/>
        </w:rPr>
        <w:t>Zgodnie z art. 171 ust. 1 ustawy Prawo wodne, zasięg obszarów szczególnego zagrożenia powodzią jest wyznaczany na mapach zagrożenia i ryzyka powodziowe</w:t>
      </w:r>
      <w:r>
        <w:rPr>
          <w:rFonts w:cs="Calibri"/>
        </w:rPr>
        <w:t>go, które są aktualizowane co 6 </w:t>
      </w:r>
      <w:r w:rsidRPr="00DF0030">
        <w:rPr>
          <w:rFonts w:cs="Calibri"/>
        </w:rPr>
        <w:t xml:space="preserve">lat na podstawie art. 171 ust. 8 tejże ustawy. Obecnie obowiązującymi mapami zagrożenia powodziowego i mapami ryzyka powodziowego, są mapy zaktualizowane w ramach II cyklu planistycznego. </w:t>
      </w:r>
      <w:r w:rsidRPr="00DF0030">
        <w:rPr>
          <w:rFonts w:cs="Calibri"/>
          <w:lang w:eastAsia="x-none"/>
        </w:rPr>
        <w:t xml:space="preserve">Dla terenu gminy </w:t>
      </w:r>
      <w:r>
        <w:rPr>
          <w:rFonts w:cs="Calibri"/>
          <w:lang w:eastAsia="x-none"/>
        </w:rPr>
        <w:t>Szumowo</w:t>
      </w:r>
      <w:r w:rsidRPr="00DF0030">
        <w:rPr>
          <w:rFonts w:cs="Calibri"/>
          <w:lang w:eastAsia="x-none"/>
        </w:rPr>
        <w:t xml:space="preserve"> mapy zagrożenia powodziowego </w:t>
      </w:r>
      <w:r>
        <w:rPr>
          <w:rFonts w:cs="Calibri"/>
          <w:lang w:eastAsia="x-none"/>
        </w:rPr>
        <w:t xml:space="preserve">zostały opracowane dla odcinka rzeki Orz i jego dopływu z Prosienic, we </w:t>
      </w:r>
      <w:proofErr w:type="spellStart"/>
      <w:r>
        <w:rPr>
          <w:rFonts w:cs="Calibri"/>
          <w:lang w:eastAsia="x-none"/>
        </w:rPr>
        <w:t>wchodniej</w:t>
      </w:r>
      <w:proofErr w:type="spellEnd"/>
      <w:r>
        <w:rPr>
          <w:rFonts w:cs="Calibri"/>
          <w:lang w:eastAsia="x-none"/>
        </w:rPr>
        <w:t xml:space="preserve"> części gminy, w okolicach miejscowości: Mroczki – </w:t>
      </w:r>
      <w:proofErr w:type="spellStart"/>
      <w:r>
        <w:rPr>
          <w:rFonts w:cs="Calibri"/>
          <w:lang w:eastAsia="x-none"/>
        </w:rPr>
        <w:t>Stylongi</w:t>
      </w:r>
      <w:proofErr w:type="spellEnd"/>
      <w:r>
        <w:rPr>
          <w:rFonts w:cs="Calibri"/>
          <w:lang w:eastAsia="x-none"/>
        </w:rPr>
        <w:t>, Radwany – Zaorze oraz Stryjki.</w:t>
      </w:r>
    </w:p>
    <w:p w14:paraId="750B5D5A" w14:textId="77777777" w:rsidR="009B2995" w:rsidRPr="00E23FC4" w:rsidRDefault="009B2995" w:rsidP="004C51A5">
      <w:pPr>
        <w:autoSpaceDE w:val="0"/>
        <w:autoSpaceDN w:val="0"/>
        <w:adjustRightInd w:val="0"/>
        <w:ind w:firstLine="708"/>
        <w:rPr>
          <w:rFonts w:cs="Calibri"/>
          <w:lang w:eastAsia="x-none"/>
        </w:rPr>
      </w:pPr>
      <w:r>
        <w:rPr>
          <w:rFonts w:cs="Calibri"/>
          <w:lang w:eastAsia="x-none"/>
        </w:rPr>
        <w:t>Sieć cieków wodnych oraz obszary szczególnego zagrożenia powodzią na terenie gminy Szumowo przedstawiają poniższe mapy.</w:t>
      </w:r>
    </w:p>
    <w:p w14:paraId="01E5E320" w14:textId="3A6F0FAE" w:rsidR="004C51A5" w:rsidRDefault="004C51A5" w:rsidP="004C51A5">
      <w:pPr>
        <w:pStyle w:val="Legenda"/>
        <w:keepNext/>
        <w:jc w:val="center"/>
      </w:pPr>
      <w:bookmarkStart w:id="113" w:name="_Toc122285732"/>
      <w:r>
        <w:lastRenderedPageBreak/>
        <w:t xml:space="preserve">Mapa </w:t>
      </w:r>
      <w:r w:rsidR="00820902">
        <w:rPr>
          <w:noProof/>
        </w:rPr>
        <w:fldChar w:fldCharType="begin"/>
      </w:r>
      <w:r w:rsidR="00820902">
        <w:rPr>
          <w:noProof/>
        </w:rPr>
        <w:instrText xml:space="preserve"> SEQ Mapa \* ARABIC </w:instrText>
      </w:r>
      <w:r w:rsidR="00820902">
        <w:rPr>
          <w:noProof/>
        </w:rPr>
        <w:fldChar w:fldCharType="separate"/>
      </w:r>
      <w:r w:rsidR="00E43A23">
        <w:rPr>
          <w:noProof/>
        </w:rPr>
        <w:t>6</w:t>
      </w:r>
      <w:r w:rsidR="00820902">
        <w:rPr>
          <w:noProof/>
        </w:rPr>
        <w:fldChar w:fldCharType="end"/>
      </w:r>
      <w:r>
        <w:t xml:space="preserve">   </w:t>
      </w:r>
      <w:r w:rsidRPr="00F9215C">
        <w:t>Sieć cieków wodnych na terenie gminy Szumowo</w:t>
      </w:r>
      <w:bookmarkEnd w:id="113"/>
    </w:p>
    <w:p w14:paraId="0CA09357" w14:textId="77777777" w:rsidR="009B2995" w:rsidRPr="00624B35" w:rsidRDefault="009B2995" w:rsidP="004C51A5">
      <w:pPr>
        <w:jc w:val="center"/>
        <w:rPr>
          <w:rFonts w:cs="Calibri"/>
          <w:i/>
          <w:sz w:val="18"/>
        </w:rPr>
      </w:pPr>
      <w:r>
        <w:rPr>
          <w:noProof/>
          <w:lang w:eastAsia="pl-PL"/>
        </w:rPr>
        <w:drawing>
          <wp:inline distT="0" distB="0" distL="0" distR="0" wp14:anchorId="6337D6A6" wp14:editId="703285DA">
            <wp:extent cx="5886450" cy="5828538"/>
            <wp:effectExtent l="0" t="0" r="0" b="127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893972" cy="5835986"/>
                    </a:xfrm>
                    <a:prstGeom prst="rect">
                      <a:avLst/>
                    </a:prstGeom>
                  </pic:spPr>
                </pic:pic>
              </a:graphicData>
            </a:graphic>
          </wp:inline>
        </w:drawing>
      </w:r>
      <w:r w:rsidRPr="00624B35">
        <w:rPr>
          <w:rFonts w:cs="Calibri"/>
          <w:i/>
          <w:sz w:val="18"/>
        </w:rPr>
        <w:t>Źródło: https://www.wody.isok.gov.pl</w:t>
      </w:r>
    </w:p>
    <w:p w14:paraId="1040D54A" w14:textId="0A41BCCC" w:rsidR="004C51A5" w:rsidRDefault="004C51A5" w:rsidP="004C51A5">
      <w:pPr>
        <w:pStyle w:val="Legenda"/>
        <w:keepNext/>
        <w:jc w:val="center"/>
      </w:pPr>
      <w:bookmarkStart w:id="114" w:name="_Toc122285733"/>
      <w:r>
        <w:lastRenderedPageBreak/>
        <w:t xml:space="preserve">Mapa </w:t>
      </w:r>
      <w:r w:rsidR="00820902">
        <w:rPr>
          <w:noProof/>
        </w:rPr>
        <w:fldChar w:fldCharType="begin"/>
      </w:r>
      <w:r w:rsidR="00820902">
        <w:rPr>
          <w:noProof/>
        </w:rPr>
        <w:instrText xml:space="preserve"> SEQ Mapa \* ARABIC </w:instrText>
      </w:r>
      <w:r w:rsidR="00820902">
        <w:rPr>
          <w:noProof/>
        </w:rPr>
        <w:fldChar w:fldCharType="separate"/>
      </w:r>
      <w:r w:rsidR="00E43A23">
        <w:rPr>
          <w:noProof/>
        </w:rPr>
        <w:t>7</w:t>
      </w:r>
      <w:r w:rsidR="00820902">
        <w:rPr>
          <w:noProof/>
        </w:rPr>
        <w:fldChar w:fldCharType="end"/>
      </w:r>
      <w:r>
        <w:t xml:space="preserve">    </w:t>
      </w:r>
      <w:r w:rsidRPr="00140120">
        <w:t>Obszary szczególnego zagrożenia powodzią na terenie gminy Szumowo</w:t>
      </w:r>
      <w:bookmarkEnd w:id="114"/>
    </w:p>
    <w:p w14:paraId="698DA5BD" w14:textId="16F485E6" w:rsidR="009B2995" w:rsidRPr="00624B35" w:rsidRDefault="009B2995" w:rsidP="004C51A5">
      <w:pPr>
        <w:jc w:val="center"/>
        <w:rPr>
          <w:rFonts w:cs="Calibri"/>
          <w:i/>
          <w:sz w:val="18"/>
        </w:rPr>
      </w:pPr>
      <w:r>
        <w:rPr>
          <w:noProof/>
          <w:lang w:eastAsia="pl-PL"/>
        </w:rPr>
        <w:drawing>
          <wp:inline distT="0" distB="0" distL="0" distR="0" wp14:anchorId="5D45FD72" wp14:editId="6118E4FD">
            <wp:extent cx="5810117" cy="6124575"/>
            <wp:effectExtent l="0" t="0" r="635" b="0"/>
            <wp:docPr id="6" name="Obraz 6"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Obraz zawierający mapa&#10;&#10;Opis wygenerowany automatycznie"/>
                    <pic:cNvPicPr/>
                  </pic:nvPicPr>
                  <pic:blipFill>
                    <a:blip r:embed="rId29">
                      <a:extLst>
                        <a:ext uri="{28A0092B-C50C-407E-A947-70E740481C1C}">
                          <a14:useLocalDpi xmlns:a14="http://schemas.microsoft.com/office/drawing/2010/main" val="0"/>
                        </a:ext>
                      </a:extLst>
                    </a:blip>
                    <a:stretch>
                      <a:fillRect/>
                    </a:stretch>
                  </pic:blipFill>
                  <pic:spPr>
                    <a:xfrm>
                      <a:off x="0" y="0"/>
                      <a:ext cx="5819669" cy="6134644"/>
                    </a:xfrm>
                    <a:prstGeom prst="rect">
                      <a:avLst/>
                    </a:prstGeom>
                  </pic:spPr>
                </pic:pic>
              </a:graphicData>
            </a:graphic>
          </wp:inline>
        </w:drawing>
      </w:r>
      <w:r w:rsidRPr="00624B35">
        <w:rPr>
          <w:rFonts w:cs="Calibri"/>
          <w:i/>
          <w:sz w:val="18"/>
        </w:rPr>
        <w:t>Źródło: https://www.wody.isok.gov.pl</w:t>
      </w:r>
    </w:p>
    <w:p w14:paraId="7A1C2BA8" w14:textId="77777777" w:rsidR="009B2995" w:rsidRDefault="009B2995" w:rsidP="009B2995">
      <w:pPr>
        <w:spacing w:before="240" w:after="120"/>
        <w:ind w:firstLine="708"/>
        <w:rPr>
          <w:iCs/>
        </w:rPr>
      </w:pPr>
      <w:r>
        <w:rPr>
          <w:iCs/>
        </w:rPr>
        <w:t>Zgodnie z art. 183 i 184 ust. 1 ustawy Prawo wodne, zadaniem administracji rządowej i samorządowej oraz Wód Polskich jest przeciwdziałanie skutkom suszy, które prowadzi się zgodnie z planem przeciwdziałania skutkom suszy. Projekt planu przygotowują Wody Polskie w uzgodnieniu z ministrami właściwymi do spraw: rolnictwa, rozwoju wsi, rybołówstwa, żeglugi śródlądowej oraz wojewodami. Plan obejmuje:</w:t>
      </w:r>
    </w:p>
    <w:p w14:paraId="25C3D0BB" w14:textId="77777777" w:rsidR="009B2995" w:rsidRDefault="009B2995" w:rsidP="00287A0B">
      <w:pPr>
        <w:pStyle w:val="Akapitzlist"/>
        <w:numPr>
          <w:ilvl w:val="0"/>
          <w:numId w:val="52"/>
        </w:numPr>
        <w:spacing w:after="0" w:line="276" w:lineRule="auto"/>
        <w:rPr>
          <w:iCs/>
        </w:rPr>
      </w:pPr>
      <w:r>
        <w:rPr>
          <w:iCs/>
        </w:rPr>
        <w:t>analizę możliwości powiększenia dyspozycyjnych zasobów wodnych;</w:t>
      </w:r>
    </w:p>
    <w:p w14:paraId="642B63C8" w14:textId="77777777" w:rsidR="009B2995" w:rsidRDefault="009B2995" w:rsidP="00287A0B">
      <w:pPr>
        <w:pStyle w:val="Akapitzlist"/>
        <w:numPr>
          <w:ilvl w:val="0"/>
          <w:numId w:val="52"/>
        </w:numPr>
        <w:spacing w:before="240" w:after="0" w:line="276" w:lineRule="auto"/>
        <w:rPr>
          <w:iCs/>
        </w:rPr>
      </w:pPr>
      <w:r>
        <w:rPr>
          <w:iCs/>
        </w:rPr>
        <w:t>propozycje budowy lub przebudowy urządzeń wodnych;</w:t>
      </w:r>
    </w:p>
    <w:p w14:paraId="6F9FE54B" w14:textId="77777777" w:rsidR="009B2995" w:rsidRDefault="009B2995" w:rsidP="00287A0B">
      <w:pPr>
        <w:pStyle w:val="Akapitzlist"/>
        <w:numPr>
          <w:ilvl w:val="0"/>
          <w:numId w:val="52"/>
        </w:numPr>
        <w:spacing w:before="240" w:after="0" w:line="276" w:lineRule="auto"/>
        <w:rPr>
          <w:iCs/>
        </w:rPr>
      </w:pPr>
      <w:r>
        <w:rPr>
          <w:iCs/>
        </w:rPr>
        <w:t>propozycje niezbędnych zmian w zakresie korzystania z zasobów wodnych oraz zmian naturalnej i sztucznej retencji;</w:t>
      </w:r>
    </w:p>
    <w:p w14:paraId="642C4ED4" w14:textId="77777777" w:rsidR="009B2995" w:rsidRPr="00E82873" w:rsidRDefault="009B2995" w:rsidP="00287A0B">
      <w:pPr>
        <w:pStyle w:val="Akapitzlist"/>
        <w:numPr>
          <w:ilvl w:val="0"/>
          <w:numId w:val="52"/>
        </w:numPr>
        <w:spacing w:before="240" w:after="0" w:line="276" w:lineRule="auto"/>
        <w:rPr>
          <w:iCs/>
        </w:rPr>
      </w:pPr>
      <w:r>
        <w:rPr>
          <w:iCs/>
        </w:rPr>
        <w:t>działania służące przeciwdziałaniu skutkom suszy.</w:t>
      </w:r>
    </w:p>
    <w:p w14:paraId="12D8FA1A" w14:textId="77777777" w:rsidR="009B2995" w:rsidRDefault="009B2995" w:rsidP="004C51A5">
      <w:pPr>
        <w:spacing w:before="240" w:after="120"/>
        <w:ind w:firstLine="708"/>
        <w:rPr>
          <w:iCs/>
        </w:rPr>
      </w:pPr>
      <w:r>
        <w:rPr>
          <w:iCs/>
        </w:rPr>
        <w:lastRenderedPageBreak/>
        <w:t>Główny cel planu zawiera się już w samej jego nazwie, jest więc nim przeciwdziałanie skutkom suszy. Cel ten doprecyzowany jest przez 4 cele szczegółowe:</w:t>
      </w:r>
    </w:p>
    <w:p w14:paraId="28FF7E2E" w14:textId="77777777" w:rsidR="009B2995" w:rsidRDefault="009B2995" w:rsidP="00287A0B">
      <w:pPr>
        <w:pStyle w:val="Akapitzlist"/>
        <w:numPr>
          <w:ilvl w:val="0"/>
          <w:numId w:val="53"/>
        </w:numPr>
        <w:spacing w:after="200" w:line="276" w:lineRule="auto"/>
        <w:rPr>
          <w:iCs/>
        </w:rPr>
      </w:pPr>
      <w:r>
        <w:rPr>
          <w:iCs/>
        </w:rPr>
        <w:t>skuteczne zarządzanie zasobami wodnymi dla zwiększenia ich dostępności na obszarach dorzeczy;</w:t>
      </w:r>
    </w:p>
    <w:p w14:paraId="6C98702B" w14:textId="77777777" w:rsidR="009B2995" w:rsidRDefault="009B2995" w:rsidP="00287A0B">
      <w:pPr>
        <w:pStyle w:val="Akapitzlist"/>
        <w:numPr>
          <w:ilvl w:val="0"/>
          <w:numId w:val="53"/>
        </w:numPr>
        <w:spacing w:before="240" w:after="200" w:line="276" w:lineRule="auto"/>
        <w:rPr>
          <w:iCs/>
        </w:rPr>
      </w:pPr>
      <w:r>
        <w:rPr>
          <w:iCs/>
        </w:rPr>
        <w:t>zwiększanie retencjonowania (magazynowania) wód;</w:t>
      </w:r>
    </w:p>
    <w:p w14:paraId="2F140A13" w14:textId="77777777" w:rsidR="009B2995" w:rsidRDefault="009B2995" w:rsidP="00287A0B">
      <w:pPr>
        <w:pStyle w:val="Akapitzlist"/>
        <w:numPr>
          <w:ilvl w:val="0"/>
          <w:numId w:val="53"/>
        </w:numPr>
        <w:spacing w:before="240" w:after="200" w:line="276" w:lineRule="auto"/>
        <w:rPr>
          <w:iCs/>
        </w:rPr>
      </w:pPr>
      <w:r>
        <w:rPr>
          <w:iCs/>
        </w:rPr>
        <w:t>edukacja w zakresie suszy i koordynacja działań powiązanych z suszą;</w:t>
      </w:r>
    </w:p>
    <w:p w14:paraId="2ED33679" w14:textId="77777777" w:rsidR="009B2995" w:rsidRPr="006755F3" w:rsidRDefault="009B2995" w:rsidP="00287A0B">
      <w:pPr>
        <w:pStyle w:val="Akapitzlist"/>
        <w:numPr>
          <w:ilvl w:val="0"/>
          <w:numId w:val="53"/>
        </w:numPr>
        <w:spacing w:before="240" w:after="200" w:line="276" w:lineRule="auto"/>
        <w:rPr>
          <w:iCs/>
        </w:rPr>
      </w:pPr>
      <w:r>
        <w:rPr>
          <w:iCs/>
        </w:rPr>
        <w:t>stworzenie mechanizmów realizacji i finansowania działań służących przeciwdziałaniu skutkom suszy.</w:t>
      </w:r>
    </w:p>
    <w:p w14:paraId="77DD82F1" w14:textId="77777777" w:rsidR="009B2995" w:rsidRDefault="009B2995" w:rsidP="004C51A5">
      <w:pPr>
        <w:spacing w:before="240"/>
        <w:ind w:firstLine="708"/>
        <w:rPr>
          <w:iCs/>
        </w:rPr>
      </w:pPr>
      <w:r>
        <w:rPr>
          <w:iCs/>
        </w:rPr>
        <w:t xml:space="preserve">W celu osiągnięcia jednego z celów planu, tj. skutecznego zarządzania zasobami wodnymi dla zwiększenia dyspozycyjnych zasobów wodnych, dokonywana jest szczegółowa analiza z wykorzystaniem wyników map zagrożenia występowania poszczególnych typów susz. Mapy te stanowią dane do przeprowadzenia oceny ilości zasobów dyspozycyjnych w warunkach suszy oraz służą do określenia stopnia ryzyka suszy. </w:t>
      </w:r>
    </w:p>
    <w:p w14:paraId="07F5403B" w14:textId="77777777" w:rsidR="009B2995" w:rsidRDefault="009B2995" w:rsidP="004C51A5">
      <w:pPr>
        <w:tabs>
          <w:tab w:val="left" w:pos="3119"/>
        </w:tabs>
        <w:spacing w:before="240"/>
        <w:ind w:firstLine="709"/>
        <w:rPr>
          <w:iCs/>
        </w:rPr>
      </w:pPr>
      <w:r>
        <w:rPr>
          <w:iCs/>
        </w:rPr>
        <w:t xml:space="preserve">Zasadniczo wyróżnia się cztery rodzaje suszy: atmosferyczną, rolniczą, hydrologiczną i hydrogeologiczną. Na zarządzanie ryzykiem suszy wpływ mają wyniki zagrożenia występowania trzech z czterech typów suszy: rolniczej, hydrologicznej i hydrogeologicznej. Z kolei mapy zagrożenia suszą dostarczają informacji dla planowania działań na rzecz przeciwdziałania jej skutkom, w szczególności poprzez czterostopniowy podział zagrożenia, gdzie I klasa obejmuje obszary zagrożone w stopniu słabym, II klasa – obszary zagrożone w stopniu umiarkowanym, III klasa – obszary zagrożone w stopniu silnym, a IV klasa – obszary zagrożone w stopniu ekstremalnym. </w:t>
      </w:r>
    </w:p>
    <w:p w14:paraId="66ADC177" w14:textId="77777777" w:rsidR="009B2995" w:rsidRDefault="009B2995" w:rsidP="004C51A5">
      <w:pPr>
        <w:tabs>
          <w:tab w:val="left" w:pos="3119"/>
        </w:tabs>
        <w:spacing w:before="240"/>
        <w:rPr>
          <w:iCs/>
        </w:rPr>
      </w:pPr>
      <w:r>
        <w:rPr>
          <w:iCs/>
        </w:rPr>
        <w:t>Analizując mapy łącznego zagrożenia suszą rolniczą, hydrologiczną i hydrogeologiczną dla gminy Szumowo, można stwierdzić, że na większości obszaru określono silny stopień zagrożenia suszą. Obszary słabo zagrożone suszą występują jedynie na terenach leśnych  na południe i północny-zachód od miejscowości Szumowo, a także na wschód od miejscowości Kaczynek. Obszary umiarkowanego zagrożenia suszą określono z kolei w miejscowości Szumowo i na północ od niej, w północno-zachodniej części gminy wokół miejscowości Kaczynek, w rejonie miejscowości Żabikowo Rządowe i Kalinowo, a także w niewielkiej części na północ od miejscowości Stryjki oraz na północny-wschód od miejscowości Ostrożne.</w:t>
      </w:r>
    </w:p>
    <w:p w14:paraId="32E3EE9D" w14:textId="77777777" w:rsidR="009B2995" w:rsidRDefault="009B2995" w:rsidP="004C51A5">
      <w:pPr>
        <w:tabs>
          <w:tab w:val="left" w:pos="3119"/>
        </w:tabs>
        <w:spacing w:before="240"/>
        <w:rPr>
          <w:iCs/>
        </w:rPr>
      </w:pPr>
      <w:r>
        <w:rPr>
          <w:iCs/>
        </w:rPr>
        <w:t>Obszary łącznego zagrożenia suszą na terenie gminy Szumowo, przedstawia poniższa mapa.</w:t>
      </w:r>
    </w:p>
    <w:p w14:paraId="70ED6140" w14:textId="0428BF0E" w:rsidR="004C51A5" w:rsidRDefault="004C51A5" w:rsidP="004C51A5">
      <w:pPr>
        <w:pStyle w:val="Legenda"/>
        <w:keepNext/>
        <w:jc w:val="center"/>
      </w:pPr>
      <w:bookmarkStart w:id="115" w:name="_Toc122285734"/>
      <w:r>
        <w:lastRenderedPageBreak/>
        <w:t xml:space="preserve">Mapa </w:t>
      </w:r>
      <w:r w:rsidR="00820902">
        <w:rPr>
          <w:noProof/>
        </w:rPr>
        <w:fldChar w:fldCharType="begin"/>
      </w:r>
      <w:r w:rsidR="00820902">
        <w:rPr>
          <w:noProof/>
        </w:rPr>
        <w:instrText xml:space="preserve"> SEQ Mapa \* ARABIC </w:instrText>
      </w:r>
      <w:r w:rsidR="00820902">
        <w:rPr>
          <w:noProof/>
        </w:rPr>
        <w:fldChar w:fldCharType="separate"/>
      </w:r>
      <w:r w:rsidR="00E43A23">
        <w:rPr>
          <w:noProof/>
        </w:rPr>
        <w:t>8</w:t>
      </w:r>
      <w:r w:rsidR="00820902">
        <w:rPr>
          <w:noProof/>
        </w:rPr>
        <w:fldChar w:fldCharType="end"/>
      </w:r>
      <w:r>
        <w:t xml:space="preserve">    </w:t>
      </w:r>
      <w:r w:rsidRPr="00C7435A">
        <w:t>Łączne zagrożenie suszą na terenie gminy Szumowo</w:t>
      </w:r>
      <w:bookmarkEnd w:id="115"/>
    </w:p>
    <w:p w14:paraId="2893C09B" w14:textId="77777777" w:rsidR="009B2995" w:rsidRPr="00D74BCC" w:rsidRDefault="009B2995" w:rsidP="009B2995">
      <w:pPr>
        <w:ind w:left="709"/>
        <w:rPr>
          <w:lang w:eastAsia="x-none"/>
        </w:rPr>
      </w:pPr>
      <w:r>
        <w:rPr>
          <w:noProof/>
          <w:lang w:eastAsia="pl-PL"/>
        </w:rPr>
        <w:drawing>
          <wp:inline distT="0" distB="0" distL="0" distR="0" wp14:anchorId="1315B14E" wp14:editId="423FA652">
            <wp:extent cx="4752975" cy="5275590"/>
            <wp:effectExtent l="0" t="0" r="0" b="127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Obraz 72"/>
                    <pic:cNvPicPr/>
                  </pic:nvPicPr>
                  <pic:blipFill>
                    <a:blip r:embed="rId30">
                      <a:extLst>
                        <a:ext uri="{28A0092B-C50C-407E-A947-70E740481C1C}">
                          <a14:useLocalDpi xmlns:a14="http://schemas.microsoft.com/office/drawing/2010/main" val="0"/>
                        </a:ext>
                      </a:extLst>
                    </a:blip>
                    <a:stretch>
                      <a:fillRect/>
                    </a:stretch>
                  </pic:blipFill>
                  <pic:spPr>
                    <a:xfrm>
                      <a:off x="0" y="0"/>
                      <a:ext cx="4768432" cy="5292747"/>
                    </a:xfrm>
                    <a:prstGeom prst="rect">
                      <a:avLst/>
                    </a:prstGeom>
                    <a:noFill/>
                    <a:ln>
                      <a:noFill/>
                    </a:ln>
                  </pic:spPr>
                </pic:pic>
              </a:graphicData>
            </a:graphic>
          </wp:inline>
        </w:drawing>
      </w:r>
    </w:p>
    <w:p w14:paraId="4750B594" w14:textId="77777777" w:rsidR="009B2995" w:rsidRPr="005F0376" w:rsidRDefault="009B2995" w:rsidP="004C51A5">
      <w:pPr>
        <w:jc w:val="center"/>
        <w:rPr>
          <w:rFonts w:cstheme="minorHAnsi"/>
          <w:sz w:val="20"/>
          <w:szCs w:val="20"/>
        </w:rPr>
      </w:pPr>
      <w:r w:rsidRPr="00624B35">
        <w:rPr>
          <w:rFonts w:cs="Calibri"/>
          <w:i/>
          <w:sz w:val="18"/>
        </w:rPr>
        <w:t>Źródło: https://www.wody.isok.gov.pl</w:t>
      </w:r>
    </w:p>
    <w:p w14:paraId="7E52BC3D" w14:textId="2A362AC5" w:rsidR="009B2995" w:rsidRDefault="009B2995" w:rsidP="004C51A5">
      <w:pPr>
        <w:spacing w:before="240"/>
        <w:ind w:firstLine="708"/>
        <w:rPr>
          <w:iCs/>
        </w:rPr>
      </w:pPr>
      <w:r>
        <w:rPr>
          <w:iCs/>
        </w:rPr>
        <w:t xml:space="preserve">Kluczowym elementem Planu przeciwdziałania skutkom suszy jest katalog działań, który określa konkretne i mierzalne rozwiązania, których wdrożenie ma przyczynić się do ograniczenia skutków suszy. Katalog ten ma wymiar operacyjny, a poprzez zbiór działań realizowane są cele szczegółowe, co z kolei ma przełożenie na cel główny. Plan nie jest planem inwestycyjnym, </w:t>
      </w:r>
      <w:r w:rsidR="004C51A5">
        <w:rPr>
          <w:iCs/>
        </w:rPr>
        <w:br/>
      </w:r>
      <w:r>
        <w:rPr>
          <w:iCs/>
        </w:rPr>
        <w:t>a prezentuje jedynie plany budowy, przebudowy i remontów urządzeń wodnych, które są zawarte w pozostałych dokumentach planistycznych z zakresu gospodarki wodnej.</w:t>
      </w:r>
    </w:p>
    <w:p w14:paraId="470C6952" w14:textId="7B138142" w:rsidR="009B2995" w:rsidRDefault="009B2995" w:rsidP="004C51A5">
      <w:pPr>
        <w:spacing w:before="240"/>
        <w:ind w:firstLine="708"/>
        <w:rPr>
          <w:iCs/>
        </w:rPr>
      </w:pPr>
      <w:r>
        <w:rPr>
          <w:iCs/>
        </w:rPr>
        <w:t xml:space="preserve">Postępowanie w zakresie przeciwdziałania skutkom suszy zakłada przede wszystkim działania zapobiegające oraz zmniejszające prawdopodobieństwo wystąpienia negatywnych skutków suszy, które są realizowane w sposób niezależny od faktycznego wystąpienia suszy. </w:t>
      </w:r>
      <w:r w:rsidR="004C51A5">
        <w:rPr>
          <w:iCs/>
        </w:rPr>
        <w:br/>
      </w:r>
      <w:r>
        <w:rPr>
          <w:iCs/>
        </w:rPr>
        <w:t>W praktyce jest to wdrażanie działań technicznych oraz nietechnicznych, które służą m.in. kształtowaniu zasobów wodnych, gospodarowaniu gruntami i wodami, czy też ochronie ekosystemów wodnych i terenów podmokłych. Kluczowe są działania retencyjne, służące poprawie i przywracaniu naturalnych warunków obiegu wody. Przeciwdziałanie skutkom suszy służy również zmniejszaniu niedoborów wody, wzmocnieniu ochrony przeciwpowodziowej oraz poprawie stanu jednolitych części wód powierzchniowych i podziemnych.</w:t>
      </w:r>
    </w:p>
    <w:p w14:paraId="42313DB0" w14:textId="77777777" w:rsidR="009B2995" w:rsidRPr="005F0376" w:rsidRDefault="009B2995" w:rsidP="004C51A5">
      <w:pPr>
        <w:spacing w:before="240"/>
        <w:ind w:firstLine="708"/>
        <w:rPr>
          <w:iCs/>
        </w:rPr>
      </w:pPr>
      <w:r>
        <w:rPr>
          <w:iCs/>
        </w:rPr>
        <w:lastRenderedPageBreak/>
        <w:t>Na obszarze gminy Szumowo, w okresie 2021-2027 nie zostały zaplanowane przez Wody Polskie do realizacji zadania inwestycyjne z zakresu budowy i przebudowy urządzeń wodnych służących przeciwdziałaniu skutkom suszy.</w:t>
      </w:r>
    </w:p>
    <w:p w14:paraId="76186D0A" w14:textId="77777777" w:rsidR="009B2995" w:rsidRPr="00B30BAE" w:rsidRDefault="009B2995" w:rsidP="009B2995">
      <w:pPr>
        <w:rPr>
          <w:rFonts w:cs="Calibri"/>
          <w:b/>
          <w:bCs/>
          <w:iCs/>
          <w:szCs w:val="24"/>
          <w:u w:val="single"/>
        </w:rPr>
      </w:pPr>
      <w:r w:rsidRPr="00B30BAE">
        <w:rPr>
          <w:rFonts w:cs="Calibri"/>
          <w:b/>
          <w:bCs/>
          <w:iCs/>
          <w:szCs w:val="24"/>
          <w:u w:val="single"/>
        </w:rPr>
        <w:t>Formy ochrony przyrody</w:t>
      </w:r>
    </w:p>
    <w:p w14:paraId="221C0C40" w14:textId="77777777" w:rsidR="009B2995" w:rsidRPr="000D10DC" w:rsidRDefault="009B2995" w:rsidP="004C51A5">
      <w:pPr>
        <w:ind w:firstLine="708"/>
        <w:rPr>
          <w:rFonts w:cs="Calibri"/>
        </w:rPr>
      </w:pPr>
      <w:r>
        <w:rPr>
          <w:rFonts w:cs="Calibri"/>
        </w:rPr>
        <w:t xml:space="preserve">Kwestie związane z ochroną przyrody regulowane są przez ustawę z dnia 16 kwietnia 2004 r. o ochronie przyrody (Dz. U. z 2021 r. poz. 1098 z </w:t>
      </w:r>
      <w:proofErr w:type="spellStart"/>
      <w:r>
        <w:rPr>
          <w:rFonts w:cs="Calibri"/>
        </w:rPr>
        <w:t>późn</w:t>
      </w:r>
      <w:proofErr w:type="spellEnd"/>
      <w:r>
        <w:rPr>
          <w:rFonts w:cs="Calibri"/>
        </w:rPr>
        <w:t>. zm.). Zgodnie z niniejszą ustawą formami ochrony przyrody są parki narodowe, rezerwaty przyrody, parki krajobrazowe, obszary chronionego krajobrazu, obszary Natura 2000, pomniki przyrody, stanowiska dokumentacyjne, użytki ekologiczne, zespoły przyrodniczo-krajobrazowe, a także ochrona gatunkowa roślin, zwierząt i grzybów. Każda z tych form spełnia inną rolę w systemie ochrony przyrody i służy innym celom, z tego względu cechuje się odmiennym reżimem ochronnym oraz zakresem ograniczeń w użytkowaniu.</w:t>
      </w:r>
    </w:p>
    <w:p w14:paraId="290EB138" w14:textId="3F2D5A21" w:rsidR="009B2995" w:rsidRPr="009C3B10" w:rsidRDefault="009B2995" w:rsidP="009B2995">
      <w:pPr>
        <w:ind w:firstLine="708"/>
        <w:rPr>
          <w:rFonts w:cs="Calibri"/>
        </w:rPr>
      </w:pPr>
      <w:r>
        <w:rPr>
          <w:rFonts w:cs="Calibri"/>
        </w:rPr>
        <w:t xml:space="preserve">Na terenie gminy Szumowo </w:t>
      </w:r>
      <w:r w:rsidR="007010B5">
        <w:rPr>
          <w:rFonts w:cs="Calibri"/>
        </w:rPr>
        <w:t xml:space="preserve">występuje </w:t>
      </w:r>
      <w:r>
        <w:rPr>
          <w:rFonts w:cs="Calibri"/>
        </w:rPr>
        <w:t>prawnie</w:t>
      </w:r>
      <w:r w:rsidR="007010B5">
        <w:rPr>
          <w:rFonts w:cs="Calibri"/>
        </w:rPr>
        <w:t xml:space="preserve"> chroniony Obszar Natura 2000 siedliskowy – Czerwony Bór (ok. 2 ha w obrębie gminy)</w:t>
      </w:r>
      <w:r w:rsidR="00B91F6D">
        <w:rPr>
          <w:rFonts w:cs="Calibri"/>
        </w:rPr>
        <w:t>. Natomiast w </w:t>
      </w:r>
      <w:r>
        <w:rPr>
          <w:rFonts w:cs="Calibri"/>
        </w:rPr>
        <w:t>pobliżu gminy znajdują się: Łomżyński Park Krajobrazowy Doliny Narwi wraz z jego otuliną, rezerwaty przyrody: Dębowe Góry, Wielki Dział i Grabówka oraz Obszary Natura 2000 ptasi – Puszcza Biała, których lokalizację względem gminy Szumowo przedstawia poniższa mapa.</w:t>
      </w:r>
    </w:p>
    <w:p w14:paraId="4BB620F3" w14:textId="5001611E" w:rsidR="004C51A5" w:rsidRDefault="004C51A5" w:rsidP="004C51A5">
      <w:pPr>
        <w:pStyle w:val="Legenda"/>
        <w:keepNext/>
        <w:jc w:val="center"/>
      </w:pPr>
      <w:bookmarkStart w:id="116" w:name="_Toc122285735"/>
      <w:r>
        <w:lastRenderedPageBreak/>
        <w:t xml:space="preserve">Mapa </w:t>
      </w:r>
      <w:r w:rsidR="00820902">
        <w:rPr>
          <w:noProof/>
        </w:rPr>
        <w:fldChar w:fldCharType="begin"/>
      </w:r>
      <w:r w:rsidR="00820902">
        <w:rPr>
          <w:noProof/>
        </w:rPr>
        <w:instrText xml:space="preserve"> SEQ Mapa \* ARABIC </w:instrText>
      </w:r>
      <w:r w:rsidR="00820902">
        <w:rPr>
          <w:noProof/>
        </w:rPr>
        <w:fldChar w:fldCharType="separate"/>
      </w:r>
      <w:r w:rsidR="00E43A23">
        <w:rPr>
          <w:noProof/>
        </w:rPr>
        <w:t>9</w:t>
      </w:r>
      <w:r w:rsidR="00820902">
        <w:rPr>
          <w:noProof/>
        </w:rPr>
        <w:fldChar w:fldCharType="end"/>
      </w:r>
      <w:r>
        <w:t xml:space="preserve">   </w:t>
      </w:r>
      <w:r w:rsidRPr="00807508">
        <w:t>Lokalizacja obszarów prawnie chronionych względem gminy Szumowo</w:t>
      </w:r>
      <w:bookmarkEnd w:id="116"/>
    </w:p>
    <w:p w14:paraId="38B4AF9B" w14:textId="77777777" w:rsidR="009B2995" w:rsidRPr="009C3B10" w:rsidRDefault="009B2995" w:rsidP="009B2995">
      <w:pPr>
        <w:rPr>
          <w:lang w:eastAsia="x-none"/>
        </w:rPr>
      </w:pPr>
      <w:r>
        <w:rPr>
          <w:noProof/>
          <w:lang w:eastAsia="pl-PL"/>
        </w:rPr>
        <w:drawing>
          <wp:inline distT="0" distB="0" distL="0" distR="0" wp14:anchorId="1EDC7F58" wp14:editId="0C0E077F">
            <wp:extent cx="5438775" cy="5733375"/>
            <wp:effectExtent l="0" t="0" r="0" b="127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mapa&#10;&#10;Opis wygenerowany automatycznie"/>
                    <pic:cNvPicPr/>
                  </pic:nvPicPr>
                  <pic:blipFill>
                    <a:blip r:embed="rId31">
                      <a:extLst>
                        <a:ext uri="{28A0092B-C50C-407E-A947-70E740481C1C}">
                          <a14:useLocalDpi xmlns:a14="http://schemas.microsoft.com/office/drawing/2010/main" val="0"/>
                        </a:ext>
                      </a:extLst>
                    </a:blip>
                    <a:stretch>
                      <a:fillRect/>
                    </a:stretch>
                  </pic:blipFill>
                  <pic:spPr>
                    <a:xfrm>
                      <a:off x="0" y="0"/>
                      <a:ext cx="5447331" cy="5742395"/>
                    </a:xfrm>
                    <a:prstGeom prst="rect">
                      <a:avLst/>
                    </a:prstGeom>
                  </pic:spPr>
                </pic:pic>
              </a:graphicData>
            </a:graphic>
          </wp:inline>
        </w:drawing>
      </w:r>
    </w:p>
    <w:p w14:paraId="06C1A9A0" w14:textId="77777777" w:rsidR="009B2995" w:rsidRPr="00B30BAE" w:rsidRDefault="009B2995" w:rsidP="004C51A5">
      <w:pPr>
        <w:jc w:val="center"/>
        <w:rPr>
          <w:rFonts w:cs="Calibri"/>
          <w:i/>
          <w:iCs/>
          <w:sz w:val="20"/>
          <w:szCs w:val="20"/>
        </w:rPr>
      </w:pPr>
      <w:r w:rsidRPr="00B30BAE">
        <w:rPr>
          <w:rFonts w:cs="Calibri"/>
          <w:i/>
          <w:iCs/>
          <w:sz w:val="20"/>
          <w:szCs w:val="20"/>
        </w:rPr>
        <w:t>Źródło: www.</w:t>
      </w:r>
      <w:r>
        <w:rPr>
          <w:rFonts w:cs="Calibri"/>
          <w:i/>
          <w:iCs/>
          <w:sz w:val="20"/>
          <w:szCs w:val="20"/>
        </w:rPr>
        <w:t>geoserwis.gdos.gov.pl</w:t>
      </w:r>
    </w:p>
    <w:p w14:paraId="4E950A35" w14:textId="77777777" w:rsidR="009B2995" w:rsidRDefault="009B2995" w:rsidP="00287A0B">
      <w:pPr>
        <w:pStyle w:val="Nagwek2"/>
        <w:numPr>
          <w:ilvl w:val="1"/>
          <w:numId w:val="40"/>
        </w:numPr>
        <w:spacing w:before="0" w:after="200" w:line="276" w:lineRule="auto"/>
        <w:ind w:left="0" w:firstLine="0"/>
        <w:rPr>
          <w:rFonts w:ascii="Calibri" w:hAnsi="Calibri" w:cs="Calibri"/>
          <w:sz w:val="24"/>
          <w:szCs w:val="24"/>
        </w:rPr>
      </w:pPr>
      <w:bookmarkStart w:id="117" w:name="_Toc88461618"/>
      <w:bookmarkStart w:id="118" w:name="_Toc90242785"/>
      <w:bookmarkStart w:id="119" w:name="_Toc122285771"/>
      <w:r>
        <w:rPr>
          <w:rFonts w:ascii="Calibri" w:hAnsi="Calibri" w:cs="Calibri"/>
          <w:sz w:val="24"/>
          <w:szCs w:val="24"/>
        </w:rPr>
        <w:t>Dziedzictwo kulturowe oraz turystyka</w:t>
      </w:r>
      <w:bookmarkEnd w:id="117"/>
      <w:bookmarkEnd w:id="118"/>
      <w:bookmarkEnd w:id="119"/>
    </w:p>
    <w:p w14:paraId="46B57E1A" w14:textId="77777777" w:rsidR="009B2995" w:rsidRPr="00FC40B7" w:rsidRDefault="009B2995" w:rsidP="009B2995">
      <w:pPr>
        <w:rPr>
          <w:b/>
          <w:u w:val="single"/>
          <w:lang w:eastAsia="x-none"/>
        </w:rPr>
      </w:pPr>
      <w:r w:rsidRPr="00FC40B7">
        <w:rPr>
          <w:b/>
          <w:u w:val="single"/>
          <w:lang w:eastAsia="x-none"/>
        </w:rPr>
        <w:t>Dziedzictwo kulturowe</w:t>
      </w:r>
    </w:p>
    <w:p w14:paraId="3BB38609" w14:textId="77777777" w:rsidR="009B2995" w:rsidRPr="007E658B" w:rsidRDefault="009B2995" w:rsidP="009B2995">
      <w:pPr>
        <w:spacing w:before="120"/>
        <w:ind w:firstLine="708"/>
        <w:rPr>
          <w:rStyle w:val="Pogrubienie"/>
          <w:rFonts w:cstheme="minorHAnsi"/>
          <w:b w:val="0"/>
          <w:bCs w:val="0"/>
          <w:iCs/>
        </w:rPr>
      </w:pPr>
      <w:r w:rsidRPr="00DE1918">
        <w:rPr>
          <w:rFonts w:cstheme="minorHAnsi"/>
          <w:iCs/>
        </w:rPr>
        <w:t>Ważnym czynnikiem rozwoju społeczno-gospodarczego jest również dziedzictwo kulturowe, związane ściśle z tradycją, historia oraz tożsamością danej społeczności i obejmujące elementy materialne, jak np. zabytki architektury oraz niematerialne, jak np. zwyczaje, obrzędy, tradycyjna wiedza i praktyki. Ochrona dziedzictwa jest szczególnie ważna dla zachowania tożsamości i wartości dla przyszłych pokoleń.</w:t>
      </w:r>
    </w:p>
    <w:p w14:paraId="7129D1E5" w14:textId="114AB2B6" w:rsidR="009B2995" w:rsidRPr="005022BC" w:rsidRDefault="009B2995" w:rsidP="009B2995">
      <w:pPr>
        <w:pStyle w:val="Legenda"/>
        <w:spacing w:line="276" w:lineRule="auto"/>
        <w:ind w:firstLine="708"/>
        <w:rPr>
          <w:rStyle w:val="Pogrubienie"/>
          <w:rFonts w:ascii="Calibri" w:hAnsi="Calibri" w:cs="Arial"/>
          <w:b w:val="0"/>
          <w:i w:val="0"/>
          <w:color w:val="auto"/>
          <w:sz w:val="22"/>
          <w:szCs w:val="21"/>
          <w:shd w:val="clear" w:color="auto" w:fill="FFFFFF"/>
        </w:rPr>
      </w:pPr>
      <w:r w:rsidRPr="005022BC">
        <w:rPr>
          <w:rStyle w:val="Pogrubienie"/>
          <w:rFonts w:ascii="Calibri" w:hAnsi="Calibri" w:cs="Arial"/>
          <w:b w:val="0"/>
          <w:i w:val="0"/>
          <w:color w:val="auto"/>
          <w:sz w:val="22"/>
          <w:szCs w:val="21"/>
          <w:shd w:val="clear" w:color="auto" w:fill="FFFFFF"/>
        </w:rPr>
        <w:t xml:space="preserve">Pierwsze pisemne wzmianki o osadnictwie na terenie dzisiejszej gminy Szumowo pochodzą z przełomu XII i XIII wieku. Miejscowość Szumowo, wówczas nazywana </w:t>
      </w:r>
      <w:proofErr w:type="spellStart"/>
      <w:r w:rsidRPr="005022BC">
        <w:rPr>
          <w:rStyle w:val="Pogrubienie"/>
          <w:rFonts w:ascii="Calibri" w:hAnsi="Calibri" w:cs="Arial"/>
          <w:b w:val="0"/>
          <w:i w:val="0"/>
          <w:color w:val="auto"/>
          <w:sz w:val="22"/>
          <w:szCs w:val="21"/>
          <w:shd w:val="clear" w:color="auto" w:fill="FFFFFF"/>
        </w:rPr>
        <w:t>Somowa</w:t>
      </w:r>
      <w:proofErr w:type="spellEnd"/>
      <w:r w:rsidRPr="005022BC">
        <w:rPr>
          <w:rStyle w:val="Pogrubienie"/>
          <w:rFonts w:ascii="Calibri" w:hAnsi="Calibri" w:cs="Arial"/>
          <w:b w:val="0"/>
          <w:i w:val="0"/>
          <w:color w:val="auto"/>
          <w:sz w:val="22"/>
          <w:szCs w:val="21"/>
          <w:shd w:val="clear" w:color="auto" w:fill="FFFFFF"/>
        </w:rPr>
        <w:t xml:space="preserve"> Góra, wzmiankowana natomiast była w 1239 r. Rozwój regionu został jednak zahamowany wskutek najazdów </w:t>
      </w:r>
      <w:proofErr w:type="spellStart"/>
      <w:r w:rsidRPr="005022BC">
        <w:rPr>
          <w:rStyle w:val="Pogrubienie"/>
          <w:rFonts w:ascii="Calibri" w:hAnsi="Calibri" w:cs="Arial"/>
          <w:b w:val="0"/>
          <w:i w:val="0"/>
          <w:color w:val="auto"/>
          <w:sz w:val="22"/>
          <w:szCs w:val="21"/>
          <w:shd w:val="clear" w:color="auto" w:fill="FFFFFF"/>
        </w:rPr>
        <w:t>Jaćwinów</w:t>
      </w:r>
      <w:proofErr w:type="spellEnd"/>
      <w:r w:rsidRPr="005022BC">
        <w:rPr>
          <w:rStyle w:val="Pogrubienie"/>
          <w:rFonts w:ascii="Calibri" w:hAnsi="Calibri" w:cs="Arial"/>
          <w:b w:val="0"/>
          <w:i w:val="0"/>
          <w:color w:val="auto"/>
          <w:sz w:val="22"/>
          <w:szCs w:val="21"/>
          <w:shd w:val="clear" w:color="auto" w:fill="FFFFFF"/>
        </w:rPr>
        <w:t xml:space="preserve"> a następnie Litwinów, które ustały dopiero w 1385 roku, co zapoczątkowało </w:t>
      </w:r>
      <w:r w:rsidRPr="005022BC">
        <w:rPr>
          <w:rStyle w:val="Pogrubienie"/>
          <w:rFonts w:ascii="Calibri" w:hAnsi="Calibri" w:cs="Arial"/>
          <w:b w:val="0"/>
          <w:i w:val="0"/>
          <w:color w:val="auto"/>
          <w:sz w:val="22"/>
          <w:szCs w:val="21"/>
          <w:shd w:val="clear" w:color="auto" w:fill="FFFFFF"/>
        </w:rPr>
        <w:lastRenderedPageBreak/>
        <w:t xml:space="preserve">drugi etap osadnictwa na tym terenie. Głównymi ośrodkami osadnictwa stały się wówczas miejscowości Szumowo i </w:t>
      </w:r>
      <w:proofErr w:type="spellStart"/>
      <w:r w:rsidRPr="005022BC">
        <w:rPr>
          <w:rStyle w:val="Pogrubienie"/>
          <w:rFonts w:ascii="Calibri" w:hAnsi="Calibri" w:cs="Arial"/>
          <w:b w:val="0"/>
          <w:i w:val="0"/>
          <w:color w:val="auto"/>
          <w:sz w:val="22"/>
          <w:szCs w:val="21"/>
          <w:shd w:val="clear" w:color="auto" w:fill="FFFFFF"/>
        </w:rPr>
        <w:t>Głębocz</w:t>
      </w:r>
      <w:proofErr w:type="spellEnd"/>
      <w:r w:rsidRPr="005022BC">
        <w:rPr>
          <w:rStyle w:val="Pogrubienie"/>
          <w:rFonts w:ascii="Calibri" w:hAnsi="Calibri" w:cs="Arial"/>
          <w:b w:val="0"/>
          <w:i w:val="0"/>
          <w:color w:val="auto"/>
          <w:sz w:val="22"/>
          <w:szCs w:val="21"/>
          <w:shd w:val="clear" w:color="auto" w:fill="FFFFFF"/>
        </w:rPr>
        <w:t xml:space="preserve"> Wielki, o której pierwsze in</w:t>
      </w:r>
      <w:r w:rsidR="005022BC">
        <w:rPr>
          <w:rStyle w:val="Pogrubienie"/>
          <w:rFonts w:ascii="Calibri" w:hAnsi="Calibri" w:cs="Arial"/>
          <w:b w:val="0"/>
          <w:i w:val="0"/>
          <w:color w:val="auto"/>
          <w:sz w:val="22"/>
          <w:szCs w:val="21"/>
          <w:shd w:val="clear" w:color="auto" w:fill="FFFFFF"/>
        </w:rPr>
        <w:t>formacje pochodzą z 1417 roku i </w:t>
      </w:r>
      <w:r w:rsidRPr="005022BC">
        <w:rPr>
          <w:rStyle w:val="Pogrubienie"/>
          <w:rFonts w:ascii="Calibri" w:hAnsi="Calibri" w:cs="Arial"/>
          <w:b w:val="0"/>
          <w:i w:val="0"/>
          <w:color w:val="auto"/>
          <w:sz w:val="22"/>
          <w:szCs w:val="21"/>
          <w:shd w:val="clear" w:color="auto" w:fill="FFFFFF"/>
        </w:rPr>
        <w:t>krzyżowały się tam lokalne szlaki handlowe. Na terenie obecnej gminy dominowało osadnictwo szlacheckie, a układ wsi ma charakter wielodrożnicy rozwiniętej z ulicówki oraz czytelnego założenia prostokątnego rynku.</w:t>
      </w:r>
    </w:p>
    <w:p w14:paraId="6C663B18" w14:textId="5B38FFB3" w:rsidR="009B2995" w:rsidRDefault="009B2995" w:rsidP="009B2995">
      <w:pPr>
        <w:ind w:firstLine="633"/>
        <w:rPr>
          <w:szCs w:val="23"/>
        </w:rPr>
      </w:pPr>
      <w:r w:rsidRPr="008B56D2">
        <w:rPr>
          <w:szCs w:val="23"/>
        </w:rPr>
        <w:t xml:space="preserve">Po rozbiorach Szumowo i okolice zostały włączone do Prus. W tym okresie powstały </w:t>
      </w:r>
      <w:r>
        <w:rPr>
          <w:szCs w:val="23"/>
        </w:rPr>
        <w:t>miejscowości</w:t>
      </w:r>
      <w:r w:rsidRPr="008B56D2">
        <w:rPr>
          <w:szCs w:val="23"/>
        </w:rPr>
        <w:t xml:space="preserve"> niemieckie – Paproć Duża, Pęchratka, Paproć Mał</w:t>
      </w:r>
      <w:r w:rsidR="007010B5">
        <w:rPr>
          <w:szCs w:val="23"/>
        </w:rPr>
        <w:t>a i Srebrny Borek</w:t>
      </w:r>
      <w:r>
        <w:rPr>
          <w:szCs w:val="23"/>
        </w:rPr>
        <w:t>. W </w:t>
      </w:r>
      <w:r w:rsidRPr="008B56D2">
        <w:rPr>
          <w:szCs w:val="23"/>
        </w:rPr>
        <w:t xml:space="preserve">Paproci Dużej mieścił się kościół, w którym Józef Piłsudski brał ślub z Marią z </w:t>
      </w:r>
      <w:proofErr w:type="spellStart"/>
      <w:r w:rsidRPr="008B56D2">
        <w:rPr>
          <w:szCs w:val="23"/>
        </w:rPr>
        <w:t>Koplewskich</w:t>
      </w:r>
      <w:proofErr w:type="spellEnd"/>
      <w:r w:rsidRPr="008B56D2">
        <w:rPr>
          <w:szCs w:val="23"/>
        </w:rPr>
        <w:t xml:space="preserve"> Juszkiewiczową</w:t>
      </w:r>
      <w:r w:rsidR="007010B5">
        <w:rPr>
          <w:szCs w:val="23"/>
        </w:rPr>
        <w:t>, a </w:t>
      </w:r>
      <w:r>
        <w:rPr>
          <w:szCs w:val="23"/>
        </w:rPr>
        <w:t>o</w:t>
      </w:r>
      <w:r w:rsidRPr="008B56D2">
        <w:rPr>
          <w:szCs w:val="23"/>
        </w:rPr>
        <w:t>becnie na jego miejscu znajduje się wierna jego rekonstrukcja.</w:t>
      </w:r>
    </w:p>
    <w:p w14:paraId="28F60021" w14:textId="77777777" w:rsidR="009B2995" w:rsidRPr="007010B5" w:rsidRDefault="009B2995" w:rsidP="009B2995">
      <w:pPr>
        <w:ind w:firstLine="633"/>
        <w:rPr>
          <w:szCs w:val="23"/>
        </w:rPr>
      </w:pPr>
      <w:r w:rsidRPr="007010B5">
        <w:rPr>
          <w:szCs w:val="23"/>
        </w:rPr>
        <w:t>Obszar gminy Szumowo jest również naznaczony toczącymi się tu walkami podczas powstania listopadowego, styczniowego oraz II wojny światowej, a na cmentarzu w Szumowie znajduje się obecnie pomnik poległych w obronie ojczyzny, którzy zginęli w 1920 i 1939 roku.</w:t>
      </w:r>
    </w:p>
    <w:p w14:paraId="006FC7EF" w14:textId="7061E508" w:rsidR="009B2995" w:rsidRPr="008B56D2" w:rsidRDefault="009B2995" w:rsidP="009B2995">
      <w:pPr>
        <w:autoSpaceDE w:val="0"/>
        <w:autoSpaceDN w:val="0"/>
        <w:adjustRightInd w:val="0"/>
        <w:ind w:firstLine="633"/>
        <w:rPr>
          <w:rFonts w:cs="Calibri"/>
          <w:color w:val="000000"/>
          <w:szCs w:val="23"/>
        </w:rPr>
      </w:pPr>
      <w:r w:rsidRPr="008B56D2">
        <w:rPr>
          <w:rFonts w:cs="Calibri"/>
          <w:color w:val="000000"/>
          <w:szCs w:val="23"/>
        </w:rPr>
        <w:t xml:space="preserve">Elementem tożsamości historycznej </w:t>
      </w:r>
      <w:r>
        <w:rPr>
          <w:rFonts w:cs="Calibri"/>
          <w:color w:val="000000"/>
          <w:szCs w:val="23"/>
        </w:rPr>
        <w:t>miejscowości</w:t>
      </w:r>
      <w:r w:rsidRPr="008B56D2">
        <w:rPr>
          <w:rFonts w:cs="Calibri"/>
          <w:color w:val="000000"/>
          <w:szCs w:val="23"/>
        </w:rPr>
        <w:t xml:space="preserve"> Szumowo jest drewniana sy</w:t>
      </w:r>
      <w:r>
        <w:rPr>
          <w:rFonts w:cs="Calibri"/>
          <w:color w:val="000000"/>
          <w:szCs w:val="23"/>
        </w:rPr>
        <w:t>nagoga, pochodzącą z około 1933 r., która z</w:t>
      </w:r>
      <w:r w:rsidRPr="008B56D2">
        <w:rPr>
          <w:rFonts w:cs="Calibri"/>
          <w:color w:val="000000"/>
          <w:szCs w:val="23"/>
        </w:rPr>
        <w:t xml:space="preserve">ostała przeniesiona na teren gminy w 1946 r. ze Śniadowa przez ówczesnego proboszcza parafii szumowskiej. </w:t>
      </w:r>
      <w:r>
        <w:rPr>
          <w:rFonts w:cs="Calibri"/>
          <w:color w:val="000000"/>
          <w:szCs w:val="23"/>
        </w:rPr>
        <w:t>Obecnie pełni funkcję</w:t>
      </w:r>
      <w:r w:rsidRPr="008B56D2">
        <w:rPr>
          <w:rFonts w:cs="Calibri"/>
          <w:color w:val="000000"/>
          <w:szCs w:val="23"/>
        </w:rPr>
        <w:t xml:space="preserve"> domu parafialnego. Uwagę zwraca </w:t>
      </w:r>
      <w:r>
        <w:rPr>
          <w:rFonts w:cs="Calibri"/>
          <w:color w:val="000000"/>
          <w:szCs w:val="23"/>
        </w:rPr>
        <w:t xml:space="preserve">również </w:t>
      </w:r>
      <w:r w:rsidRPr="008B56D2">
        <w:rPr>
          <w:rFonts w:cs="Calibri"/>
          <w:color w:val="000000"/>
          <w:szCs w:val="23"/>
        </w:rPr>
        <w:t>klasycystyczny kościół w Szumowie pw. NMP</w:t>
      </w:r>
      <w:r>
        <w:rPr>
          <w:rFonts w:cs="Calibri"/>
          <w:color w:val="000000"/>
          <w:szCs w:val="23"/>
        </w:rPr>
        <w:t xml:space="preserve"> Częstochowskiej,</w:t>
      </w:r>
      <w:r w:rsidRPr="008B56D2">
        <w:rPr>
          <w:rFonts w:cs="Calibri"/>
          <w:color w:val="000000"/>
          <w:szCs w:val="23"/>
        </w:rPr>
        <w:t xml:space="preserve"> zbudowany staraniem ks. </w:t>
      </w:r>
      <w:proofErr w:type="spellStart"/>
      <w:r w:rsidRPr="008B56D2">
        <w:rPr>
          <w:rFonts w:cs="Calibri"/>
          <w:color w:val="000000"/>
          <w:szCs w:val="23"/>
        </w:rPr>
        <w:t>Tumossa</w:t>
      </w:r>
      <w:proofErr w:type="spellEnd"/>
      <w:r w:rsidRPr="008B56D2">
        <w:rPr>
          <w:rFonts w:cs="Calibri"/>
          <w:color w:val="000000"/>
          <w:szCs w:val="23"/>
        </w:rPr>
        <w:t xml:space="preserve"> w latach 1866-67, remontowany 1938 roku</w:t>
      </w:r>
      <w:r>
        <w:rPr>
          <w:rFonts w:cs="Calibri"/>
          <w:color w:val="000000"/>
          <w:szCs w:val="23"/>
        </w:rPr>
        <w:t>,</w:t>
      </w:r>
      <w:r w:rsidRPr="008B56D2">
        <w:rPr>
          <w:rFonts w:cs="Calibri"/>
          <w:color w:val="000000"/>
          <w:szCs w:val="23"/>
        </w:rPr>
        <w:t xml:space="preserve"> a następnie rozbudowany staraniem ks. prob. Mariana Czerwińskiego w 1980 r. Jest on jednonawowy, neobarokowy </w:t>
      </w:r>
      <w:r w:rsidR="003E2C20">
        <w:rPr>
          <w:rFonts w:cs="Calibri"/>
          <w:color w:val="000000"/>
          <w:szCs w:val="23"/>
        </w:rPr>
        <w:br/>
      </w:r>
      <w:r w:rsidRPr="008B56D2">
        <w:rPr>
          <w:rFonts w:cs="Calibri"/>
          <w:color w:val="000000"/>
          <w:szCs w:val="23"/>
        </w:rPr>
        <w:t>z boczną barokową wieżą i prostym, kwadratowym portykiem. Wnętrze kościoła jest podzielone wysokimi pó</w:t>
      </w:r>
      <w:r>
        <w:rPr>
          <w:rFonts w:cs="Calibri"/>
          <w:color w:val="000000"/>
          <w:szCs w:val="23"/>
        </w:rPr>
        <w:t>łkolistymi wnękami arkadowymi, natomiast w</w:t>
      </w:r>
      <w:r w:rsidRPr="008B56D2">
        <w:rPr>
          <w:rFonts w:cs="Calibri"/>
          <w:color w:val="000000"/>
          <w:szCs w:val="23"/>
        </w:rPr>
        <w:t xml:space="preserve"> środku znajduje się pięć ołtarzy łącznie z głównym. </w:t>
      </w:r>
    </w:p>
    <w:p w14:paraId="5B55DC69" w14:textId="769C46F5" w:rsidR="009B2995" w:rsidRPr="008B56D2" w:rsidRDefault="009B2995" w:rsidP="009B2995">
      <w:pPr>
        <w:ind w:firstLine="633"/>
        <w:rPr>
          <w:sz w:val="18"/>
          <w:lang w:eastAsia="x-none"/>
        </w:rPr>
      </w:pPr>
      <w:r w:rsidRPr="008B56D2">
        <w:rPr>
          <w:rFonts w:cs="Calibri"/>
          <w:color w:val="000000"/>
          <w:szCs w:val="23"/>
        </w:rPr>
        <w:t>Do innych obiektów zabytkowych zlokalizowanych na terenie gminy zalicza się: układ przestrzenny wsi Paproć Duża, cmentarz ewangelicko-augsburski w Paproci Dużej, budynek murowanej szkoły w Srebrnym Borku</w:t>
      </w:r>
      <w:r w:rsidR="005022BC">
        <w:rPr>
          <w:rFonts w:cs="Calibri"/>
          <w:color w:val="000000"/>
          <w:szCs w:val="23"/>
        </w:rPr>
        <w:t xml:space="preserve"> (dawniej niemiecki kościół)</w:t>
      </w:r>
      <w:r w:rsidRPr="008B56D2">
        <w:rPr>
          <w:rFonts w:cs="Calibri"/>
          <w:color w:val="000000"/>
          <w:szCs w:val="23"/>
        </w:rPr>
        <w:t xml:space="preserve">, a także cmentarz wojenny </w:t>
      </w:r>
      <w:r w:rsidR="003E2C20">
        <w:rPr>
          <w:rFonts w:cs="Calibri"/>
          <w:color w:val="000000"/>
          <w:szCs w:val="23"/>
        </w:rPr>
        <w:br/>
      </w:r>
      <w:r w:rsidRPr="008B56D2">
        <w:rPr>
          <w:rFonts w:cs="Calibri"/>
          <w:color w:val="000000"/>
          <w:szCs w:val="23"/>
        </w:rPr>
        <w:t>z</w:t>
      </w:r>
      <w:r>
        <w:rPr>
          <w:rFonts w:cs="Calibri"/>
          <w:color w:val="000000"/>
          <w:szCs w:val="23"/>
        </w:rPr>
        <w:t xml:space="preserve"> okresu</w:t>
      </w:r>
      <w:r w:rsidRPr="008B56D2">
        <w:rPr>
          <w:rFonts w:cs="Calibri"/>
          <w:color w:val="000000"/>
          <w:szCs w:val="23"/>
        </w:rPr>
        <w:t xml:space="preserve"> I wojny światowej </w:t>
      </w:r>
      <w:r>
        <w:rPr>
          <w:rFonts w:cs="Calibri"/>
          <w:color w:val="000000"/>
          <w:szCs w:val="23"/>
        </w:rPr>
        <w:t>w miejscowości</w:t>
      </w:r>
      <w:r w:rsidRPr="008B56D2">
        <w:rPr>
          <w:rFonts w:cs="Calibri"/>
          <w:color w:val="000000"/>
          <w:szCs w:val="23"/>
        </w:rPr>
        <w:t xml:space="preserve"> Żabikowo Rządowe.</w:t>
      </w:r>
    </w:p>
    <w:p w14:paraId="07F59804" w14:textId="77777777" w:rsidR="009B2995" w:rsidRPr="000D16B4" w:rsidRDefault="009B2995" w:rsidP="003E2C20">
      <w:pPr>
        <w:pStyle w:val="Legenda"/>
        <w:jc w:val="center"/>
        <w:rPr>
          <w:rFonts w:ascii="Calibri" w:hAnsi="Calibri" w:cs="Calibri"/>
          <w:b/>
          <w:bCs/>
          <w:sz w:val="24"/>
          <w:szCs w:val="21"/>
          <w:shd w:val="clear" w:color="auto" w:fill="FFFFFF"/>
        </w:rPr>
      </w:pPr>
      <w:bookmarkStart w:id="120" w:name="_Toc90242769"/>
      <w:bookmarkStart w:id="121" w:name="_Toc122285854"/>
      <w:r w:rsidRPr="000D16B4">
        <w:rPr>
          <w:rFonts w:ascii="Calibri" w:hAnsi="Calibri" w:cs="Calibri"/>
          <w:sz w:val="22"/>
        </w:rPr>
        <w:t xml:space="preserve">Zdjęcie </w:t>
      </w:r>
      <w:r>
        <w:rPr>
          <w:rFonts w:ascii="Calibri" w:hAnsi="Calibri" w:cs="Calibri"/>
          <w:sz w:val="22"/>
        </w:rPr>
        <w:t xml:space="preserve">nr </w:t>
      </w:r>
      <w:r w:rsidRPr="000D16B4">
        <w:rPr>
          <w:rFonts w:ascii="Calibri" w:hAnsi="Calibri" w:cs="Calibri"/>
          <w:sz w:val="22"/>
        </w:rPr>
        <w:fldChar w:fldCharType="begin"/>
      </w:r>
      <w:r w:rsidRPr="000D16B4">
        <w:rPr>
          <w:rFonts w:ascii="Calibri" w:hAnsi="Calibri" w:cs="Calibri"/>
          <w:sz w:val="22"/>
        </w:rPr>
        <w:instrText xml:space="preserve"> SEQ Zdjęcie \* ARABIC </w:instrText>
      </w:r>
      <w:r w:rsidRPr="000D16B4">
        <w:rPr>
          <w:rFonts w:ascii="Calibri" w:hAnsi="Calibri" w:cs="Calibri"/>
          <w:sz w:val="22"/>
        </w:rPr>
        <w:fldChar w:fldCharType="separate"/>
      </w:r>
      <w:r w:rsidR="00E43A23">
        <w:rPr>
          <w:rFonts w:ascii="Calibri" w:hAnsi="Calibri" w:cs="Calibri"/>
          <w:noProof/>
          <w:sz w:val="22"/>
        </w:rPr>
        <w:t>1</w:t>
      </w:r>
      <w:r w:rsidRPr="000D16B4">
        <w:rPr>
          <w:rFonts w:ascii="Calibri" w:hAnsi="Calibri" w:cs="Calibri"/>
          <w:sz w:val="22"/>
        </w:rPr>
        <w:fldChar w:fldCharType="end"/>
      </w:r>
      <w:r w:rsidRPr="000D16B4">
        <w:rPr>
          <w:rFonts w:ascii="Calibri" w:hAnsi="Calibri" w:cs="Calibri"/>
          <w:sz w:val="22"/>
        </w:rPr>
        <w:t xml:space="preserve"> </w:t>
      </w:r>
      <w:bookmarkEnd w:id="120"/>
      <w:r>
        <w:rPr>
          <w:rFonts w:ascii="Calibri" w:hAnsi="Calibri" w:cs="Calibri"/>
          <w:sz w:val="22"/>
        </w:rPr>
        <w:t>Synagoga w Szumowie</w:t>
      </w:r>
      <w:bookmarkEnd w:id="121"/>
    </w:p>
    <w:p w14:paraId="73D597A8" w14:textId="77777777" w:rsidR="009B2995" w:rsidRPr="00DA23C8" w:rsidRDefault="009B2995" w:rsidP="009B2995">
      <w:pPr>
        <w:spacing w:after="0"/>
        <w:jc w:val="center"/>
        <w:rPr>
          <w:rFonts w:cstheme="minorHAnsi"/>
        </w:rPr>
      </w:pPr>
      <w:r w:rsidRPr="00DA23C8">
        <w:rPr>
          <w:noProof/>
          <w:lang w:eastAsia="pl-PL"/>
        </w:rPr>
        <w:drawing>
          <wp:inline distT="0" distB="0" distL="0" distR="0" wp14:anchorId="11425347" wp14:editId="22512E3D">
            <wp:extent cx="4972050" cy="3193810"/>
            <wp:effectExtent l="0" t="0" r="0" b="6985"/>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4978686" cy="3198073"/>
                    </a:xfrm>
                    <a:prstGeom prst="rect">
                      <a:avLst/>
                    </a:prstGeom>
                    <a:ln>
                      <a:noFill/>
                    </a:ln>
                    <a:effectLst>
                      <a:softEdge rad="112500"/>
                    </a:effectLst>
                  </pic:spPr>
                </pic:pic>
              </a:graphicData>
            </a:graphic>
          </wp:inline>
        </w:drawing>
      </w:r>
    </w:p>
    <w:p w14:paraId="64280FCD" w14:textId="77777777" w:rsidR="009B2995" w:rsidRPr="001C2C55" w:rsidRDefault="009B2995" w:rsidP="003E2C20">
      <w:pPr>
        <w:spacing w:after="240"/>
        <w:jc w:val="center"/>
        <w:rPr>
          <w:rFonts w:cstheme="minorHAnsi"/>
          <w:i/>
          <w:sz w:val="18"/>
          <w:szCs w:val="18"/>
        </w:rPr>
      </w:pPr>
      <w:r w:rsidRPr="001C2C55">
        <w:rPr>
          <w:rFonts w:cstheme="minorHAnsi"/>
          <w:i/>
          <w:sz w:val="18"/>
          <w:szCs w:val="18"/>
        </w:rPr>
        <w:t xml:space="preserve">Źródło: </w:t>
      </w:r>
      <w:r w:rsidRPr="005022BC">
        <w:rPr>
          <w:rStyle w:val="Hipercze"/>
          <w:rFonts w:cstheme="minorHAnsi"/>
          <w:i/>
          <w:color w:val="auto"/>
          <w:sz w:val="18"/>
          <w:szCs w:val="18"/>
          <w:u w:val="none"/>
        </w:rPr>
        <w:t>www.</w:t>
      </w:r>
      <w:bookmarkStart w:id="122" w:name="_Toc74609763"/>
      <w:r w:rsidRPr="005022BC">
        <w:rPr>
          <w:rStyle w:val="Hipercze"/>
          <w:rFonts w:cstheme="minorHAnsi"/>
          <w:i/>
          <w:color w:val="auto"/>
          <w:sz w:val="18"/>
          <w:szCs w:val="18"/>
          <w:u w:val="none"/>
        </w:rPr>
        <w:t>ciekawepodlasie.pl</w:t>
      </w:r>
    </w:p>
    <w:p w14:paraId="6FF30A67" w14:textId="77777777" w:rsidR="009B2995" w:rsidRPr="00866AA4" w:rsidRDefault="009B2995" w:rsidP="003E2C20">
      <w:pPr>
        <w:pStyle w:val="Legenda"/>
        <w:jc w:val="center"/>
        <w:rPr>
          <w:rFonts w:cs="Calibri"/>
          <w:i w:val="0"/>
          <w:sz w:val="22"/>
          <w:szCs w:val="22"/>
        </w:rPr>
      </w:pPr>
      <w:bookmarkStart w:id="123" w:name="_Toc90242770"/>
      <w:bookmarkStart w:id="124" w:name="_Toc122285855"/>
      <w:bookmarkEnd w:id="122"/>
      <w:r w:rsidRPr="00DA179E">
        <w:rPr>
          <w:rFonts w:cs="Calibri"/>
          <w:sz w:val="22"/>
          <w:szCs w:val="22"/>
        </w:rPr>
        <w:lastRenderedPageBreak/>
        <w:t xml:space="preserve">Zdjęcie </w:t>
      </w:r>
      <w:r>
        <w:rPr>
          <w:rFonts w:cs="Calibri"/>
          <w:sz w:val="22"/>
          <w:szCs w:val="22"/>
        </w:rPr>
        <w:t xml:space="preserve">nr </w:t>
      </w:r>
      <w:r w:rsidRPr="00DA179E">
        <w:rPr>
          <w:rFonts w:cs="Calibri"/>
          <w:sz w:val="22"/>
          <w:szCs w:val="22"/>
        </w:rPr>
        <w:fldChar w:fldCharType="begin"/>
      </w:r>
      <w:r w:rsidRPr="00DA179E">
        <w:rPr>
          <w:rFonts w:cs="Calibri"/>
          <w:sz w:val="22"/>
          <w:szCs w:val="22"/>
        </w:rPr>
        <w:instrText xml:space="preserve"> SEQ Zdjęcie \* ARABIC </w:instrText>
      </w:r>
      <w:r w:rsidRPr="00DA179E">
        <w:rPr>
          <w:rFonts w:cs="Calibri"/>
          <w:sz w:val="22"/>
          <w:szCs w:val="22"/>
        </w:rPr>
        <w:fldChar w:fldCharType="separate"/>
      </w:r>
      <w:r w:rsidR="00E43A23">
        <w:rPr>
          <w:rFonts w:cs="Calibri"/>
          <w:noProof/>
          <w:sz w:val="22"/>
          <w:szCs w:val="22"/>
        </w:rPr>
        <w:t>2</w:t>
      </w:r>
      <w:r w:rsidRPr="00DA179E">
        <w:rPr>
          <w:rFonts w:cs="Calibri"/>
          <w:sz w:val="22"/>
          <w:szCs w:val="22"/>
        </w:rPr>
        <w:fldChar w:fldCharType="end"/>
      </w:r>
      <w:r w:rsidRPr="00DA179E">
        <w:rPr>
          <w:rFonts w:cs="Calibri"/>
          <w:sz w:val="22"/>
          <w:szCs w:val="22"/>
        </w:rPr>
        <w:t xml:space="preserve"> </w:t>
      </w:r>
      <w:bookmarkEnd w:id="123"/>
      <w:r w:rsidRPr="00DA179E">
        <w:rPr>
          <w:sz w:val="22"/>
          <w:szCs w:val="22"/>
        </w:rPr>
        <w:t xml:space="preserve">Kościół </w:t>
      </w:r>
      <w:r>
        <w:rPr>
          <w:sz w:val="22"/>
          <w:szCs w:val="22"/>
        </w:rPr>
        <w:t>Najświętszej Maryi Panny Częstochowskiej w Szumowie</w:t>
      </w:r>
      <w:bookmarkEnd w:id="124"/>
    </w:p>
    <w:p w14:paraId="59E316F0" w14:textId="77777777" w:rsidR="009B2995" w:rsidRPr="00DA23C8" w:rsidRDefault="009B2995" w:rsidP="003E2C20">
      <w:pPr>
        <w:spacing w:after="0"/>
        <w:rPr>
          <w:rFonts w:cstheme="minorHAnsi"/>
        </w:rPr>
      </w:pPr>
      <w:r w:rsidRPr="00DA23C8">
        <w:rPr>
          <w:noProof/>
          <w:lang w:eastAsia="pl-PL"/>
        </w:rPr>
        <w:drawing>
          <wp:inline distT="0" distB="0" distL="0" distR="0" wp14:anchorId="5D9ECEAA" wp14:editId="306B36EF">
            <wp:extent cx="5621674" cy="4876800"/>
            <wp:effectExtent l="0" t="0" r="0" b="0"/>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5629527" cy="4883612"/>
                    </a:xfrm>
                    <a:prstGeom prst="rect">
                      <a:avLst/>
                    </a:prstGeom>
                    <a:ln>
                      <a:noFill/>
                    </a:ln>
                    <a:effectLst>
                      <a:softEdge rad="112500"/>
                    </a:effectLst>
                  </pic:spPr>
                </pic:pic>
              </a:graphicData>
            </a:graphic>
          </wp:inline>
        </w:drawing>
      </w:r>
    </w:p>
    <w:p w14:paraId="77F3E966" w14:textId="4FCCCDBA" w:rsidR="009B2995" w:rsidRDefault="009B2995" w:rsidP="003E2C20">
      <w:pPr>
        <w:jc w:val="center"/>
        <w:rPr>
          <w:rStyle w:val="Hipercze"/>
          <w:rFonts w:cstheme="minorHAnsi"/>
          <w:i/>
          <w:color w:val="auto"/>
          <w:sz w:val="18"/>
          <w:u w:val="none"/>
        </w:rPr>
      </w:pPr>
      <w:r w:rsidRPr="001C2C55">
        <w:rPr>
          <w:rFonts w:cstheme="minorHAnsi"/>
          <w:i/>
          <w:sz w:val="18"/>
          <w:szCs w:val="20"/>
        </w:rPr>
        <w:t xml:space="preserve">Źródło: </w:t>
      </w:r>
      <w:hyperlink r:id="rId34" w:history="1">
        <w:r w:rsidR="003E2C20" w:rsidRPr="008F5028">
          <w:rPr>
            <w:rStyle w:val="Hipercze"/>
            <w:rFonts w:cstheme="minorHAnsi"/>
            <w:i/>
            <w:sz w:val="18"/>
          </w:rPr>
          <w:t>www.ciekawepodlasie.pl</w:t>
        </w:r>
      </w:hyperlink>
    </w:p>
    <w:p w14:paraId="1F67AE62" w14:textId="77777777" w:rsidR="003E2C20" w:rsidRDefault="003E2C20" w:rsidP="003E2C20">
      <w:pPr>
        <w:jc w:val="center"/>
        <w:rPr>
          <w:rStyle w:val="Hipercze"/>
          <w:rFonts w:cstheme="minorHAnsi"/>
          <w:i/>
          <w:color w:val="auto"/>
          <w:sz w:val="18"/>
          <w:u w:val="none"/>
        </w:rPr>
      </w:pPr>
    </w:p>
    <w:p w14:paraId="7EFD321B" w14:textId="77777777" w:rsidR="003E2C20" w:rsidRDefault="003E2C20" w:rsidP="003E2C20">
      <w:pPr>
        <w:jc w:val="center"/>
        <w:rPr>
          <w:rStyle w:val="Hipercze"/>
          <w:rFonts w:cstheme="minorHAnsi"/>
          <w:i/>
          <w:color w:val="auto"/>
          <w:sz w:val="18"/>
          <w:u w:val="none"/>
        </w:rPr>
      </w:pPr>
    </w:p>
    <w:p w14:paraId="52783855" w14:textId="77777777" w:rsidR="003E2C20" w:rsidRDefault="003E2C20" w:rsidP="003E2C20">
      <w:pPr>
        <w:jc w:val="center"/>
        <w:rPr>
          <w:rStyle w:val="Hipercze"/>
          <w:rFonts w:cstheme="minorHAnsi"/>
          <w:i/>
          <w:color w:val="auto"/>
          <w:sz w:val="18"/>
          <w:u w:val="none"/>
        </w:rPr>
      </w:pPr>
    </w:p>
    <w:p w14:paraId="6915FEE6" w14:textId="77777777" w:rsidR="003E2C20" w:rsidRDefault="003E2C20" w:rsidP="003E2C20">
      <w:pPr>
        <w:jc w:val="center"/>
        <w:rPr>
          <w:rStyle w:val="Hipercze"/>
          <w:rFonts w:cstheme="minorHAnsi"/>
          <w:i/>
          <w:color w:val="auto"/>
          <w:sz w:val="18"/>
          <w:u w:val="none"/>
        </w:rPr>
      </w:pPr>
    </w:p>
    <w:p w14:paraId="0BE0BE96" w14:textId="77777777" w:rsidR="003E2C20" w:rsidRDefault="003E2C20" w:rsidP="003E2C20">
      <w:pPr>
        <w:jc w:val="center"/>
        <w:rPr>
          <w:rStyle w:val="Hipercze"/>
          <w:rFonts w:cstheme="minorHAnsi"/>
          <w:i/>
          <w:color w:val="auto"/>
          <w:sz w:val="18"/>
          <w:u w:val="none"/>
        </w:rPr>
      </w:pPr>
    </w:p>
    <w:p w14:paraId="51518924" w14:textId="77777777" w:rsidR="003E2C20" w:rsidRDefault="003E2C20" w:rsidP="003E2C20">
      <w:pPr>
        <w:jc w:val="center"/>
        <w:rPr>
          <w:rStyle w:val="Hipercze"/>
          <w:rFonts w:cstheme="minorHAnsi"/>
          <w:i/>
          <w:color w:val="auto"/>
          <w:sz w:val="18"/>
          <w:u w:val="none"/>
        </w:rPr>
      </w:pPr>
    </w:p>
    <w:p w14:paraId="5A9B0A79" w14:textId="77777777" w:rsidR="003E2C20" w:rsidRDefault="003E2C20" w:rsidP="003E2C20">
      <w:pPr>
        <w:jc w:val="center"/>
        <w:rPr>
          <w:rStyle w:val="Hipercze"/>
          <w:rFonts w:cstheme="minorHAnsi"/>
          <w:i/>
          <w:color w:val="auto"/>
          <w:sz w:val="18"/>
          <w:u w:val="none"/>
        </w:rPr>
      </w:pPr>
    </w:p>
    <w:p w14:paraId="1855187A" w14:textId="77777777" w:rsidR="003E2C20" w:rsidRDefault="003E2C20" w:rsidP="003E2C20">
      <w:pPr>
        <w:jc w:val="center"/>
        <w:rPr>
          <w:rStyle w:val="Hipercze"/>
          <w:rFonts w:cstheme="minorHAnsi"/>
          <w:i/>
          <w:color w:val="auto"/>
          <w:sz w:val="18"/>
          <w:u w:val="none"/>
        </w:rPr>
      </w:pPr>
    </w:p>
    <w:p w14:paraId="1398C4E2" w14:textId="77777777" w:rsidR="003E2C20" w:rsidRDefault="003E2C20" w:rsidP="003E2C20">
      <w:pPr>
        <w:jc w:val="center"/>
        <w:rPr>
          <w:rStyle w:val="Hipercze"/>
          <w:rFonts w:cstheme="minorHAnsi"/>
          <w:i/>
          <w:color w:val="auto"/>
          <w:sz w:val="18"/>
          <w:u w:val="none"/>
        </w:rPr>
      </w:pPr>
    </w:p>
    <w:p w14:paraId="66C5CD4B" w14:textId="77777777" w:rsidR="003E2C20" w:rsidRDefault="003E2C20" w:rsidP="003E2C20">
      <w:pPr>
        <w:jc w:val="center"/>
        <w:rPr>
          <w:rStyle w:val="Hipercze"/>
          <w:rFonts w:cstheme="minorHAnsi"/>
          <w:i/>
          <w:color w:val="auto"/>
          <w:sz w:val="18"/>
          <w:u w:val="none"/>
        </w:rPr>
      </w:pPr>
    </w:p>
    <w:p w14:paraId="4D61A31E" w14:textId="77777777" w:rsidR="003E2C20" w:rsidRDefault="003E2C20" w:rsidP="003E2C20">
      <w:pPr>
        <w:jc w:val="center"/>
        <w:rPr>
          <w:rStyle w:val="Hipercze"/>
          <w:rFonts w:cstheme="minorHAnsi"/>
          <w:i/>
          <w:color w:val="auto"/>
          <w:sz w:val="18"/>
          <w:u w:val="none"/>
        </w:rPr>
      </w:pPr>
    </w:p>
    <w:p w14:paraId="35BB8CD1" w14:textId="77777777" w:rsidR="003E2C20" w:rsidRDefault="003E2C20" w:rsidP="003E2C20">
      <w:pPr>
        <w:jc w:val="center"/>
        <w:rPr>
          <w:rStyle w:val="Hipercze"/>
          <w:rFonts w:cstheme="minorHAnsi"/>
          <w:i/>
          <w:color w:val="auto"/>
          <w:sz w:val="18"/>
          <w:u w:val="none"/>
        </w:rPr>
      </w:pPr>
    </w:p>
    <w:p w14:paraId="7715FC5F" w14:textId="77777777" w:rsidR="003E2C20" w:rsidRPr="00DA23C8" w:rsidRDefault="003E2C20" w:rsidP="003E2C20">
      <w:pPr>
        <w:jc w:val="center"/>
        <w:rPr>
          <w:rFonts w:cstheme="minorHAnsi"/>
          <w:i/>
          <w:sz w:val="20"/>
          <w:szCs w:val="20"/>
        </w:rPr>
      </w:pPr>
    </w:p>
    <w:p w14:paraId="634DE3B1" w14:textId="77777777" w:rsidR="009B2995" w:rsidRPr="000D16B4" w:rsidRDefault="009B2995" w:rsidP="003E2C20">
      <w:pPr>
        <w:pStyle w:val="Legenda"/>
        <w:jc w:val="center"/>
        <w:rPr>
          <w:rFonts w:ascii="Calibri" w:hAnsi="Calibri" w:cs="Calibri"/>
          <w:b/>
          <w:i w:val="0"/>
          <w:sz w:val="24"/>
        </w:rPr>
      </w:pPr>
      <w:bookmarkStart w:id="125" w:name="_Toc90242771"/>
      <w:bookmarkStart w:id="126" w:name="_Toc122285856"/>
      <w:r w:rsidRPr="000D16B4">
        <w:rPr>
          <w:rFonts w:ascii="Calibri" w:hAnsi="Calibri" w:cs="Calibri"/>
          <w:sz w:val="22"/>
        </w:rPr>
        <w:lastRenderedPageBreak/>
        <w:t xml:space="preserve">Zdjęcie </w:t>
      </w:r>
      <w:r>
        <w:rPr>
          <w:rFonts w:ascii="Calibri" w:hAnsi="Calibri" w:cs="Calibri"/>
          <w:sz w:val="22"/>
        </w:rPr>
        <w:t xml:space="preserve">nr </w:t>
      </w:r>
      <w:r w:rsidRPr="000D16B4">
        <w:rPr>
          <w:rFonts w:ascii="Calibri" w:hAnsi="Calibri" w:cs="Calibri"/>
          <w:sz w:val="22"/>
        </w:rPr>
        <w:fldChar w:fldCharType="begin"/>
      </w:r>
      <w:r w:rsidRPr="000D16B4">
        <w:rPr>
          <w:rFonts w:ascii="Calibri" w:hAnsi="Calibri" w:cs="Calibri"/>
          <w:sz w:val="22"/>
        </w:rPr>
        <w:instrText xml:space="preserve"> SEQ Zdjęcie \* ARABIC </w:instrText>
      </w:r>
      <w:r w:rsidRPr="000D16B4">
        <w:rPr>
          <w:rFonts w:ascii="Calibri" w:hAnsi="Calibri" w:cs="Calibri"/>
          <w:sz w:val="22"/>
        </w:rPr>
        <w:fldChar w:fldCharType="separate"/>
      </w:r>
      <w:r w:rsidR="00E43A23">
        <w:rPr>
          <w:rFonts w:ascii="Calibri" w:hAnsi="Calibri" w:cs="Calibri"/>
          <w:noProof/>
          <w:sz w:val="22"/>
        </w:rPr>
        <w:t>3</w:t>
      </w:r>
      <w:r w:rsidRPr="000D16B4">
        <w:rPr>
          <w:rFonts w:ascii="Calibri" w:hAnsi="Calibri" w:cs="Calibri"/>
          <w:sz w:val="22"/>
        </w:rPr>
        <w:fldChar w:fldCharType="end"/>
      </w:r>
      <w:r w:rsidRPr="000D16B4">
        <w:rPr>
          <w:rFonts w:ascii="Calibri" w:hAnsi="Calibri" w:cs="Calibri"/>
          <w:sz w:val="22"/>
        </w:rPr>
        <w:t xml:space="preserve"> </w:t>
      </w:r>
      <w:bookmarkEnd w:id="125"/>
      <w:r>
        <w:rPr>
          <w:rFonts w:ascii="Calibri" w:hAnsi="Calibri" w:cs="Calibri"/>
          <w:sz w:val="22"/>
        </w:rPr>
        <w:t>Układ przestrzenny miejscowości Paproć Duża</w:t>
      </w:r>
      <w:bookmarkEnd w:id="126"/>
    </w:p>
    <w:p w14:paraId="3E24DE09" w14:textId="77777777" w:rsidR="009B2995" w:rsidRDefault="009B2995" w:rsidP="009B2995">
      <w:pPr>
        <w:rPr>
          <w:rFonts w:cstheme="minorHAnsi"/>
          <w:i/>
          <w:sz w:val="20"/>
          <w:szCs w:val="20"/>
        </w:rPr>
      </w:pPr>
      <w:r w:rsidRPr="00DA23C8">
        <w:rPr>
          <w:noProof/>
          <w:lang w:eastAsia="pl-PL"/>
        </w:rPr>
        <w:drawing>
          <wp:inline distT="0" distB="0" distL="0" distR="0" wp14:anchorId="1C274D3D" wp14:editId="2ACACB8B">
            <wp:extent cx="5657850" cy="5452360"/>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pic:cNvPicPr/>
                  </pic:nvPicPr>
                  <pic:blipFill>
                    <a:blip r:embed="rId35">
                      <a:extLst>
                        <a:ext uri="{28A0092B-C50C-407E-A947-70E740481C1C}">
                          <a14:useLocalDpi xmlns:a14="http://schemas.microsoft.com/office/drawing/2010/main" val="0"/>
                        </a:ext>
                      </a:extLst>
                    </a:blip>
                    <a:stretch>
                      <a:fillRect/>
                    </a:stretch>
                  </pic:blipFill>
                  <pic:spPr>
                    <a:xfrm>
                      <a:off x="0" y="0"/>
                      <a:ext cx="5664408" cy="5458680"/>
                    </a:xfrm>
                    <a:prstGeom prst="rect">
                      <a:avLst/>
                    </a:prstGeom>
                    <a:ln>
                      <a:noFill/>
                    </a:ln>
                    <a:effectLst>
                      <a:softEdge rad="112500"/>
                    </a:effectLst>
                  </pic:spPr>
                </pic:pic>
              </a:graphicData>
            </a:graphic>
          </wp:inline>
        </w:drawing>
      </w:r>
    </w:p>
    <w:p w14:paraId="2766C5DB" w14:textId="77777777" w:rsidR="009B2995" w:rsidRPr="00DA23C8" w:rsidRDefault="009B2995" w:rsidP="003E2C20">
      <w:pPr>
        <w:jc w:val="center"/>
        <w:rPr>
          <w:rFonts w:cstheme="minorHAnsi"/>
          <w:i/>
          <w:sz w:val="20"/>
          <w:szCs w:val="20"/>
        </w:rPr>
      </w:pPr>
      <w:r w:rsidRPr="00DA23C8">
        <w:rPr>
          <w:rFonts w:cstheme="minorHAnsi"/>
          <w:i/>
          <w:sz w:val="20"/>
          <w:szCs w:val="20"/>
        </w:rPr>
        <w:t>Źródło: www.</w:t>
      </w:r>
      <w:r>
        <w:rPr>
          <w:rFonts w:cstheme="minorHAnsi"/>
          <w:i/>
          <w:sz w:val="20"/>
          <w:szCs w:val="20"/>
        </w:rPr>
        <w:t>geoportal.gov.pl</w:t>
      </w:r>
    </w:p>
    <w:p w14:paraId="2CC11A15" w14:textId="77777777" w:rsidR="009B2995" w:rsidRPr="00DA23C8" w:rsidRDefault="009B2995" w:rsidP="009B2995">
      <w:pPr>
        <w:autoSpaceDE w:val="0"/>
        <w:autoSpaceDN w:val="0"/>
        <w:adjustRightInd w:val="0"/>
        <w:rPr>
          <w:rFonts w:eastAsia="CenturyGothic" w:cstheme="minorHAnsi"/>
          <w:b/>
          <w:color w:val="000000"/>
          <w:u w:val="single"/>
        </w:rPr>
      </w:pPr>
      <w:r>
        <w:rPr>
          <w:rFonts w:eastAsia="CenturyGothic" w:cstheme="minorHAnsi"/>
          <w:b/>
          <w:color w:val="000000"/>
          <w:u w:val="single"/>
        </w:rPr>
        <w:t>Turystyka</w:t>
      </w:r>
    </w:p>
    <w:p w14:paraId="071261F6" w14:textId="77777777" w:rsidR="009B2995" w:rsidRDefault="009B2995" w:rsidP="009B2995">
      <w:pPr>
        <w:ind w:firstLine="708"/>
        <w:rPr>
          <w:rFonts w:cstheme="minorHAnsi"/>
          <w:color w:val="000000" w:themeColor="text1"/>
          <w:szCs w:val="20"/>
        </w:rPr>
      </w:pPr>
      <w:r w:rsidRPr="00DE1918">
        <w:rPr>
          <w:rFonts w:cstheme="minorHAnsi"/>
          <w:bCs/>
          <w:szCs w:val="18"/>
        </w:rPr>
        <w:t>Turystyka stanowi znaczący czynnik lokalnego rozwoju, a na atrakcyjność turystyczną danego obszaru składają się przede wszystkim walory przyrodnicze i antropogeniczne oraz zagospodarowanie turystyczne, tj. baza noclegowa, gastronomia i dostępność komunikacyjna, uzupełniane przez obiekty społeczno-techniczne, jak np. sklepy i apteki. Na walory przyrodnicze, wpływające na atrakcyjność turystyczną składają się elementy środowiska przyrodniczego, interesujące dla turystów i występujące np. w rezerwatach przyrody, parkach krajobrazowych lub też poza tymi formami ochrony przyrody. Walory antropogeniczne związane są z działalnością człowieka i dotyczą m. in. zabytków architektury, muzeów, miejsc pamięci narodowej i kultu religijnego oraz wydarzeń kulturalno-sportowych. Zagospodarowanie turystyczne dotyczy przede wszystkim liczby i jakości miejsc noclegowych oraz lokali lub obiektów gastronomicznych, a także sieci drogowej, kolejowej oraz szlaków turystycznych.</w:t>
      </w:r>
    </w:p>
    <w:p w14:paraId="6744D509" w14:textId="3F497A89" w:rsidR="009B2995" w:rsidRDefault="009B2995" w:rsidP="009B2995">
      <w:pPr>
        <w:ind w:firstLine="708"/>
        <w:rPr>
          <w:rFonts w:cstheme="minorHAnsi"/>
          <w:color w:val="000000" w:themeColor="text1"/>
          <w:szCs w:val="20"/>
        </w:rPr>
      </w:pPr>
      <w:r>
        <w:rPr>
          <w:rFonts w:cstheme="minorHAnsi"/>
          <w:color w:val="000000" w:themeColor="text1"/>
          <w:szCs w:val="20"/>
        </w:rPr>
        <w:lastRenderedPageBreak/>
        <w:t xml:space="preserve">Ze względu na swoje położenie, gmina Szumowo dysponuje dosyć wysokim potencjałem rozwojowym, w szczególności w oparciu o turystykę i rekreację, pomimo przeciętnych walorów krajobrazowych. </w:t>
      </w:r>
      <w:r w:rsidRPr="00DA23C8">
        <w:rPr>
          <w:rFonts w:cstheme="minorHAnsi"/>
          <w:color w:val="000000" w:themeColor="text1"/>
          <w:szCs w:val="20"/>
        </w:rPr>
        <w:t xml:space="preserve">Podstawą dla niej są głównie zasoby leśne </w:t>
      </w:r>
      <w:r>
        <w:rPr>
          <w:rFonts w:cstheme="minorHAnsi"/>
          <w:color w:val="000000" w:themeColor="text1"/>
          <w:szCs w:val="20"/>
        </w:rPr>
        <w:t xml:space="preserve">Czerwonego Boru w centralnej </w:t>
      </w:r>
      <w:r w:rsidR="003E2C20">
        <w:rPr>
          <w:rFonts w:cstheme="minorHAnsi"/>
          <w:color w:val="000000" w:themeColor="text1"/>
          <w:szCs w:val="20"/>
        </w:rPr>
        <w:br/>
      </w:r>
      <w:r>
        <w:rPr>
          <w:rFonts w:cstheme="minorHAnsi"/>
          <w:color w:val="000000" w:themeColor="text1"/>
          <w:szCs w:val="20"/>
        </w:rPr>
        <w:t>i północno-zachodniej</w:t>
      </w:r>
      <w:r w:rsidRPr="00DA23C8">
        <w:rPr>
          <w:rFonts w:cstheme="minorHAnsi"/>
          <w:color w:val="000000" w:themeColor="text1"/>
          <w:szCs w:val="20"/>
        </w:rPr>
        <w:t xml:space="preserve"> części gminy</w:t>
      </w:r>
      <w:r>
        <w:rPr>
          <w:rFonts w:cstheme="minorHAnsi"/>
          <w:color w:val="000000" w:themeColor="text1"/>
          <w:szCs w:val="20"/>
        </w:rPr>
        <w:t xml:space="preserve"> oraz przede wszystkim położenie w rejonie tzw. „Zielonych Płuc Polski, na trasie komunikacyjnej Warszawa – Białystok</w:t>
      </w:r>
      <w:r w:rsidRPr="00DA23C8">
        <w:rPr>
          <w:rFonts w:cstheme="minorHAnsi"/>
          <w:color w:val="000000" w:themeColor="text1"/>
          <w:szCs w:val="20"/>
        </w:rPr>
        <w:t xml:space="preserve">. </w:t>
      </w:r>
      <w:r>
        <w:rPr>
          <w:rFonts w:cstheme="minorHAnsi"/>
          <w:color w:val="000000" w:themeColor="text1"/>
          <w:szCs w:val="20"/>
        </w:rPr>
        <w:t xml:space="preserve">Podstawę do rozwoju turystyki stanowią również zbiorniki wodne powstałe w wyrobiskach poeksploatacyjnych w Szumowie </w:t>
      </w:r>
      <w:r w:rsidR="003E2C20">
        <w:rPr>
          <w:rFonts w:cstheme="minorHAnsi"/>
          <w:color w:val="000000" w:themeColor="text1"/>
          <w:szCs w:val="20"/>
        </w:rPr>
        <w:br/>
      </w:r>
      <w:r>
        <w:rPr>
          <w:rFonts w:cstheme="minorHAnsi"/>
          <w:color w:val="000000" w:themeColor="text1"/>
          <w:szCs w:val="20"/>
        </w:rPr>
        <w:t xml:space="preserve">z potencjalnymi możliwościami ich turystycznego wykorzystania. </w:t>
      </w:r>
    </w:p>
    <w:p w14:paraId="56AD9CB9" w14:textId="77777777" w:rsidR="009B2995" w:rsidRPr="0019146F" w:rsidRDefault="009B2995" w:rsidP="009B2995">
      <w:pPr>
        <w:autoSpaceDE w:val="0"/>
        <w:autoSpaceDN w:val="0"/>
        <w:adjustRightInd w:val="0"/>
        <w:ind w:firstLine="708"/>
        <w:rPr>
          <w:rFonts w:eastAsia="TimesNewRomanPSMT" w:cs="TimesNewRomanPSMT"/>
          <w:szCs w:val="24"/>
        </w:rPr>
      </w:pPr>
      <w:r>
        <w:rPr>
          <w:rFonts w:cstheme="minorHAnsi"/>
        </w:rPr>
        <w:t xml:space="preserve">Na terenie gminy Szumowo nie wyznaczono oznakowanych pieszych szlaków turystycznych oraz ścieżek dydaktyczno-przyrodniczych, co wymaga podjęcia działań w tej kwestii w celu rozwoju turystyki. Brakuje również dobrze rozwiniętej infrastruktury turystycznej w oparciu o dostępne zasoby. Z kolei, jeśli chodzi o długość ścieżek rowerowych na terenie gminy, według danych z 2021 roku, wyniosła ona zaledwie 0,95 km. </w:t>
      </w:r>
      <w:r w:rsidRPr="0019146F">
        <w:rPr>
          <w:rFonts w:eastAsia="TimesNewRomanPSMT" w:cs="TimesNewRomanPSMT"/>
          <w:szCs w:val="24"/>
        </w:rPr>
        <w:t>Brak ciekawej oferty turystycznej, zabytk</w:t>
      </w:r>
      <w:r>
        <w:rPr>
          <w:rFonts w:eastAsia="TimesNewRomanPSMT" w:cs="TimesNewRomanPSMT"/>
          <w:szCs w:val="24"/>
        </w:rPr>
        <w:t>ó</w:t>
      </w:r>
      <w:r w:rsidRPr="0019146F">
        <w:rPr>
          <w:rFonts w:eastAsia="TimesNewRomanPSMT" w:cs="TimesNewRomanPSMT"/>
          <w:szCs w:val="24"/>
        </w:rPr>
        <w:t>w i słabe zaplecze turystyczne</w:t>
      </w:r>
      <w:r>
        <w:rPr>
          <w:rFonts w:eastAsia="TimesNewRomanPSMT" w:cs="TimesNewRomanPSMT"/>
          <w:szCs w:val="24"/>
        </w:rPr>
        <w:t xml:space="preserve"> </w:t>
      </w:r>
      <w:r w:rsidRPr="0019146F">
        <w:rPr>
          <w:rFonts w:eastAsia="TimesNewRomanPSMT" w:cs="TimesNewRomanPSMT"/>
          <w:szCs w:val="24"/>
        </w:rPr>
        <w:t>powoduje, że teren gminy nie należy do atrakcji turystycznych</w:t>
      </w:r>
      <w:r>
        <w:rPr>
          <w:rFonts w:eastAsia="TimesNewRomanPSMT" w:cs="TimesNewRomanPSMT"/>
          <w:szCs w:val="24"/>
        </w:rPr>
        <w:t>, co stanowi słabą stronę gminy Szumowo.</w:t>
      </w:r>
    </w:p>
    <w:p w14:paraId="5D6258F8" w14:textId="77777777" w:rsidR="009B2995" w:rsidRDefault="009B2995" w:rsidP="009B2995">
      <w:pPr>
        <w:ind w:firstLine="708"/>
        <w:rPr>
          <w:rFonts w:cstheme="minorHAnsi"/>
          <w:color w:val="000000" w:themeColor="text1"/>
          <w:szCs w:val="20"/>
        </w:rPr>
      </w:pPr>
      <w:r w:rsidRPr="00FE038F">
        <w:rPr>
          <w:rFonts w:cs="Calibri"/>
        </w:rPr>
        <w:t>Z punktu widzenia rozwoju turystki niezwykle istotne znaczenie ma stan bazy noclegowej</w:t>
      </w:r>
      <w:r>
        <w:rPr>
          <w:rFonts w:cs="Calibri"/>
        </w:rPr>
        <w:t xml:space="preserve"> w formie między innymi hoteli, zajazdów, gospodarstw agroturystycznych. Gmina Szumowo ma </w:t>
      </w:r>
      <w:r w:rsidRPr="00DE1918">
        <w:rPr>
          <w:rFonts w:cstheme="minorHAnsi"/>
          <w:color w:val="000000" w:themeColor="text1"/>
          <w:szCs w:val="20"/>
        </w:rPr>
        <w:t>potenc</w:t>
      </w:r>
      <w:r>
        <w:rPr>
          <w:rFonts w:cstheme="minorHAnsi"/>
          <w:color w:val="000000" w:themeColor="text1"/>
          <w:szCs w:val="20"/>
        </w:rPr>
        <w:t>jał do rozwoju agroturystyki, a </w:t>
      </w:r>
      <w:r w:rsidRPr="00DE1918">
        <w:rPr>
          <w:rFonts w:cstheme="minorHAnsi"/>
          <w:color w:val="000000" w:themeColor="text1"/>
          <w:szCs w:val="20"/>
        </w:rPr>
        <w:t>podstawą dla niej są głównie znajdujące się tu zasoby leśne, cieki wodne, naturalna roślinność</w:t>
      </w:r>
      <w:r>
        <w:rPr>
          <w:rFonts w:cstheme="minorHAnsi"/>
          <w:color w:val="000000" w:themeColor="text1"/>
          <w:szCs w:val="20"/>
        </w:rPr>
        <w:t xml:space="preserve"> i </w:t>
      </w:r>
      <w:r w:rsidRPr="00DE1918">
        <w:rPr>
          <w:rFonts w:cstheme="minorHAnsi"/>
          <w:color w:val="000000" w:themeColor="text1"/>
          <w:szCs w:val="20"/>
        </w:rPr>
        <w:t>krajobraz wiejski. Wszystko to stwarza szansę rozwoju tej formy działalności, którą oprzeć można na bazie własnej gospodarstw oraz możliwych do utworzenia bazach sportowo-turystycznych przy szkołach podstawowych, czy też świetlicach wiejskich.</w:t>
      </w:r>
      <w:r>
        <w:rPr>
          <w:rFonts w:cstheme="minorHAnsi"/>
          <w:color w:val="000000" w:themeColor="text1"/>
          <w:szCs w:val="20"/>
        </w:rPr>
        <w:t xml:space="preserve"> Wśród obiektów noclegowych funkcjonujących na terenie gminy można wyróżnić m. in. </w:t>
      </w:r>
      <w:proofErr w:type="spellStart"/>
      <w:r>
        <w:rPr>
          <w:rFonts w:cstheme="minorHAnsi"/>
          <w:color w:val="000000" w:themeColor="text1"/>
          <w:szCs w:val="20"/>
        </w:rPr>
        <w:t>ComfortExpress</w:t>
      </w:r>
      <w:proofErr w:type="spellEnd"/>
      <w:r>
        <w:rPr>
          <w:rFonts w:cstheme="minorHAnsi"/>
          <w:color w:val="000000" w:themeColor="text1"/>
          <w:szCs w:val="20"/>
        </w:rPr>
        <w:t xml:space="preserve"> Szumowo, znajdujący się w Miejscu Obsługi Podróżnych w Szumowe, </w:t>
      </w:r>
      <w:proofErr w:type="spellStart"/>
      <w:r>
        <w:rPr>
          <w:rFonts w:cstheme="minorHAnsi"/>
          <w:color w:val="000000" w:themeColor="text1"/>
          <w:szCs w:val="20"/>
        </w:rPr>
        <w:t>Euromax</w:t>
      </w:r>
      <w:proofErr w:type="spellEnd"/>
      <w:r>
        <w:rPr>
          <w:rFonts w:cstheme="minorHAnsi"/>
          <w:color w:val="000000" w:themeColor="text1"/>
          <w:szCs w:val="20"/>
        </w:rPr>
        <w:t xml:space="preserve"> Krzysztof Rokicki oraz DAREL Dorota Lubiejewska. Na terenie miejscowości Szumowo funkcjonuje również Wodny Zakątek, który oferuje przede wszystkim możliwość organizacji imprez okolicznościowych oraz korzystania z łowiska wędkarskiego, a także szeregu innych atrakcji, co znacząco wpływa na atrakcyjność tego miejsca.</w:t>
      </w:r>
    </w:p>
    <w:p w14:paraId="20FC1449" w14:textId="33C332F3" w:rsidR="009B2995" w:rsidRPr="003C4045" w:rsidRDefault="009B2995" w:rsidP="009B2995">
      <w:pPr>
        <w:ind w:firstLine="708"/>
        <w:rPr>
          <w:rFonts w:cs="Calibri"/>
        </w:rPr>
      </w:pPr>
      <w:r w:rsidRPr="003C4045">
        <w:rPr>
          <w:rFonts w:cs="Calibri"/>
        </w:rPr>
        <w:t xml:space="preserve">Oferta turystyczna gminy </w:t>
      </w:r>
      <w:r w:rsidR="00820902">
        <w:rPr>
          <w:rFonts w:cs="Calibri"/>
        </w:rPr>
        <w:t>Szumowo</w:t>
      </w:r>
      <w:r w:rsidRPr="003C4045">
        <w:rPr>
          <w:rFonts w:cs="Calibri"/>
        </w:rPr>
        <w:t xml:space="preserve"> pod względem walorów przyrodniczych</w:t>
      </w:r>
      <w:r>
        <w:rPr>
          <w:rFonts w:cs="Calibri"/>
        </w:rPr>
        <w:t xml:space="preserve"> </w:t>
      </w:r>
      <w:r w:rsidRPr="003C4045">
        <w:rPr>
          <w:rFonts w:cs="Calibri"/>
        </w:rPr>
        <w:t>oraz przede wszystkim rekreacyjnych jes</w:t>
      </w:r>
      <w:r>
        <w:rPr>
          <w:rFonts w:cs="Calibri"/>
        </w:rPr>
        <w:t>t szczególnie istotna w </w:t>
      </w:r>
      <w:r w:rsidRPr="003C4045">
        <w:rPr>
          <w:rFonts w:cs="Calibri"/>
        </w:rPr>
        <w:t xml:space="preserve">dobie wzrastającego popytu na ekologię, </w:t>
      </w:r>
      <w:proofErr w:type="spellStart"/>
      <w:r w:rsidRPr="003C4045">
        <w:rPr>
          <w:rFonts w:cs="Calibri"/>
        </w:rPr>
        <w:t>eko</w:t>
      </w:r>
      <w:proofErr w:type="spellEnd"/>
      <w:r w:rsidRPr="003C4045">
        <w:rPr>
          <w:rFonts w:cs="Calibri"/>
        </w:rPr>
        <w:t xml:space="preserve"> i agroturystykę. Wskazuje na to duży potencjał rozwojowy w tej dziedzinie gospodarki, mogący w istotny sposób uzupełniać obecne dochody mieszkańców. Wskazane jest stworzenie innowacyjnej i spójnej oferty turystycznej dążącej do wykreowania marki gminy wykorzystującej duży potencjał do uprawiania turystyki kulturowej, aktywnej i rekreacyjnej.</w:t>
      </w:r>
      <w:r>
        <w:rPr>
          <w:rFonts w:cs="Calibri"/>
        </w:rPr>
        <w:t xml:space="preserve"> Istotny jest również dalszy rozwój infrastruktury turystyczno-rekreacyjnej, a także bazy noclegowej i gastronomicznej.</w:t>
      </w:r>
    </w:p>
    <w:p w14:paraId="01A30778" w14:textId="77777777" w:rsidR="009B2995" w:rsidRPr="00A37634" w:rsidRDefault="009B2995" w:rsidP="00287A0B">
      <w:pPr>
        <w:pStyle w:val="Nagwek2"/>
        <w:numPr>
          <w:ilvl w:val="1"/>
          <w:numId w:val="40"/>
        </w:numPr>
        <w:spacing w:before="0" w:after="200" w:line="276" w:lineRule="auto"/>
        <w:ind w:left="0" w:firstLine="0"/>
        <w:rPr>
          <w:rFonts w:ascii="Calibri" w:hAnsi="Calibri" w:cs="Calibri"/>
          <w:sz w:val="24"/>
          <w:szCs w:val="24"/>
        </w:rPr>
      </w:pPr>
      <w:bookmarkStart w:id="127" w:name="_Toc88461619"/>
      <w:bookmarkStart w:id="128" w:name="_Toc90242786"/>
      <w:bookmarkStart w:id="129" w:name="_Toc122285772"/>
      <w:r w:rsidRPr="00A37634">
        <w:rPr>
          <w:rFonts w:ascii="Calibri" w:hAnsi="Calibri" w:cs="Calibri"/>
          <w:sz w:val="24"/>
          <w:szCs w:val="24"/>
        </w:rPr>
        <w:t>Planowanie przestrzenne</w:t>
      </w:r>
      <w:bookmarkEnd w:id="127"/>
      <w:bookmarkEnd w:id="128"/>
      <w:bookmarkEnd w:id="129"/>
      <w:r w:rsidRPr="00A37634">
        <w:rPr>
          <w:rFonts w:ascii="Calibri" w:hAnsi="Calibri" w:cs="Calibri"/>
          <w:sz w:val="24"/>
          <w:szCs w:val="24"/>
        </w:rPr>
        <w:t xml:space="preserve"> </w:t>
      </w:r>
    </w:p>
    <w:p w14:paraId="66623CFD" w14:textId="77777777" w:rsidR="009B2995" w:rsidRPr="00A13A73" w:rsidRDefault="009B2995" w:rsidP="009B2995">
      <w:pPr>
        <w:autoSpaceDE w:val="0"/>
        <w:autoSpaceDN w:val="0"/>
        <w:adjustRightInd w:val="0"/>
        <w:ind w:firstLine="708"/>
        <w:rPr>
          <w:rFonts w:cstheme="minorHAnsi"/>
        </w:rPr>
      </w:pPr>
      <w:r w:rsidRPr="000D7168">
        <w:rPr>
          <w:rFonts w:cstheme="minorHAnsi"/>
          <w:color w:val="000000"/>
        </w:rPr>
        <w:t xml:space="preserve">Kierunki rozwoju przestrzennego gminy </w:t>
      </w:r>
      <w:r>
        <w:rPr>
          <w:rFonts w:cstheme="minorHAnsi"/>
          <w:color w:val="000000"/>
        </w:rPr>
        <w:t>Szumowo</w:t>
      </w:r>
      <w:r w:rsidRPr="000D7168">
        <w:rPr>
          <w:rFonts w:cstheme="minorHAnsi"/>
          <w:color w:val="000000"/>
        </w:rPr>
        <w:t xml:space="preserve"> określa Studium </w:t>
      </w:r>
      <w:r>
        <w:rPr>
          <w:rFonts w:cstheme="minorHAnsi"/>
          <w:color w:val="000000"/>
        </w:rPr>
        <w:t>u</w:t>
      </w:r>
      <w:r w:rsidRPr="000D7168">
        <w:rPr>
          <w:rFonts w:cstheme="minorHAnsi"/>
          <w:color w:val="000000"/>
        </w:rPr>
        <w:t>warunkowań i </w:t>
      </w:r>
      <w:r>
        <w:rPr>
          <w:rFonts w:cstheme="minorHAnsi"/>
          <w:color w:val="000000"/>
        </w:rPr>
        <w:t>k</w:t>
      </w:r>
      <w:r w:rsidRPr="000D7168">
        <w:rPr>
          <w:rFonts w:cstheme="minorHAnsi"/>
          <w:color w:val="000000"/>
        </w:rPr>
        <w:t xml:space="preserve">ierunków </w:t>
      </w:r>
      <w:r>
        <w:rPr>
          <w:rFonts w:cstheme="minorHAnsi"/>
          <w:color w:val="000000"/>
        </w:rPr>
        <w:t>z</w:t>
      </w:r>
      <w:r w:rsidRPr="000D7168">
        <w:rPr>
          <w:rFonts w:cstheme="minorHAnsi"/>
          <w:color w:val="000000"/>
        </w:rPr>
        <w:t xml:space="preserve">agospodarowania </w:t>
      </w:r>
      <w:r>
        <w:rPr>
          <w:rFonts w:cstheme="minorHAnsi"/>
          <w:color w:val="000000"/>
        </w:rPr>
        <w:t>p</w:t>
      </w:r>
      <w:r w:rsidRPr="000D7168">
        <w:rPr>
          <w:rFonts w:cstheme="minorHAnsi"/>
          <w:color w:val="000000"/>
        </w:rPr>
        <w:t xml:space="preserve">rzestrzennego </w:t>
      </w:r>
      <w:r>
        <w:rPr>
          <w:rFonts w:cstheme="minorHAnsi"/>
          <w:color w:val="000000"/>
        </w:rPr>
        <w:t>g</w:t>
      </w:r>
      <w:r w:rsidRPr="000D7168">
        <w:rPr>
          <w:rFonts w:cstheme="minorHAnsi"/>
          <w:color w:val="000000"/>
        </w:rPr>
        <w:t xml:space="preserve">miny </w:t>
      </w:r>
      <w:r>
        <w:rPr>
          <w:rFonts w:cstheme="minorHAnsi"/>
          <w:color w:val="000000"/>
        </w:rPr>
        <w:t>Szumowo</w:t>
      </w:r>
      <w:r w:rsidRPr="000D7168">
        <w:rPr>
          <w:rFonts w:cstheme="minorHAnsi"/>
          <w:color w:val="000000"/>
        </w:rPr>
        <w:t xml:space="preserve"> przyjęte </w:t>
      </w:r>
      <w:r w:rsidRPr="00A13A73">
        <w:rPr>
          <w:rFonts w:cstheme="minorHAnsi"/>
        </w:rPr>
        <w:t xml:space="preserve">uchwałą Rady </w:t>
      </w:r>
      <w:r>
        <w:rPr>
          <w:rFonts w:cstheme="minorHAnsi"/>
        </w:rPr>
        <w:t>Szumowo N</w:t>
      </w:r>
      <w:r w:rsidRPr="00A13A73">
        <w:rPr>
          <w:rFonts w:cstheme="minorHAnsi"/>
        </w:rPr>
        <w:t>r </w:t>
      </w:r>
      <w:r>
        <w:rPr>
          <w:rFonts w:cstheme="minorHAnsi"/>
        </w:rPr>
        <w:t>196</w:t>
      </w:r>
      <w:r w:rsidRPr="00A13A73">
        <w:rPr>
          <w:rFonts w:cstheme="minorHAnsi"/>
        </w:rPr>
        <w:t>/</w:t>
      </w:r>
      <w:r>
        <w:rPr>
          <w:rFonts w:cstheme="minorHAnsi"/>
        </w:rPr>
        <w:t>XLI</w:t>
      </w:r>
      <w:r w:rsidRPr="00A13A73">
        <w:rPr>
          <w:rFonts w:cstheme="minorHAnsi"/>
        </w:rPr>
        <w:t xml:space="preserve">/02 </w:t>
      </w:r>
      <w:r w:rsidRPr="00A13A73">
        <w:rPr>
          <w:rFonts w:cstheme="minorHAnsi"/>
          <w:highlight w:val="white"/>
        </w:rPr>
        <w:t xml:space="preserve">z dnia </w:t>
      </w:r>
      <w:r>
        <w:rPr>
          <w:rFonts w:cstheme="minorHAnsi"/>
          <w:highlight w:val="white"/>
        </w:rPr>
        <w:t>8 października</w:t>
      </w:r>
      <w:r w:rsidRPr="00A13A73">
        <w:rPr>
          <w:rFonts w:cstheme="minorHAnsi"/>
          <w:highlight w:val="white"/>
        </w:rPr>
        <w:t xml:space="preserve"> 2002 r</w:t>
      </w:r>
      <w:r w:rsidRPr="00A13A73">
        <w:rPr>
          <w:rFonts w:cstheme="minorHAnsi"/>
        </w:rPr>
        <w:t>.</w:t>
      </w:r>
      <w:r>
        <w:rPr>
          <w:rFonts w:cstheme="minorHAnsi"/>
        </w:rPr>
        <w:t>, zmienione uchwałą Nr XXXV/242/22 Rady Gminy Szumowo z dnia 28 czerwca 2022 r.</w:t>
      </w:r>
      <w:r w:rsidRPr="00A13A73">
        <w:rPr>
          <w:rFonts w:cstheme="minorHAnsi"/>
        </w:rPr>
        <w:t xml:space="preserve"> </w:t>
      </w:r>
    </w:p>
    <w:p w14:paraId="61CAB12B" w14:textId="00EEA35A" w:rsidR="009B2995" w:rsidRPr="000D7168" w:rsidRDefault="009B2995" w:rsidP="009B2995">
      <w:pPr>
        <w:autoSpaceDE w:val="0"/>
        <w:autoSpaceDN w:val="0"/>
        <w:adjustRightInd w:val="0"/>
        <w:ind w:firstLine="708"/>
        <w:rPr>
          <w:rFonts w:cstheme="minorHAnsi"/>
          <w:color w:val="000000"/>
        </w:rPr>
      </w:pPr>
      <w:r w:rsidRPr="000D7168">
        <w:rPr>
          <w:rFonts w:cstheme="minorHAnsi"/>
          <w:color w:val="000000"/>
        </w:rPr>
        <w:t xml:space="preserve">Studium określa politykę przestrzenną gminy, lokalne zasady gospodarowania przestrzenią przy uwzględnieniu celów i kierunków polityki przestrzennej, określonych </w:t>
      </w:r>
      <w:r w:rsidR="003E2C20">
        <w:rPr>
          <w:rFonts w:cstheme="minorHAnsi"/>
          <w:color w:val="000000"/>
        </w:rPr>
        <w:br/>
      </w:r>
      <w:r w:rsidRPr="000D7168">
        <w:rPr>
          <w:rFonts w:cstheme="minorHAnsi"/>
          <w:color w:val="000000"/>
        </w:rPr>
        <w:t>w koncepcji przestrzennego zagospodarowania kraju, strategii rozwoju województwa, planie zagospodarowania przestrzennego województwa i strategii rozwoju gminy. W tym zakresie fundamentalne znaczenie mają zasady ładu przestrzennego i zrównoważonego rozwoju.</w:t>
      </w:r>
    </w:p>
    <w:p w14:paraId="37FB9C35" w14:textId="77777777" w:rsidR="009B2995" w:rsidRPr="000D7168" w:rsidRDefault="009B2995" w:rsidP="009B2995">
      <w:pPr>
        <w:autoSpaceDE w:val="0"/>
        <w:autoSpaceDN w:val="0"/>
        <w:adjustRightInd w:val="0"/>
        <w:ind w:firstLine="708"/>
        <w:rPr>
          <w:rFonts w:cstheme="minorHAnsi"/>
          <w:color w:val="000000"/>
        </w:rPr>
      </w:pPr>
      <w:r w:rsidRPr="000D7168">
        <w:rPr>
          <w:rFonts w:cstheme="minorHAnsi"/>
          <w:color w:val="000000"/>
        </w:rPr>
        <w:lastRenderedPageBreak/>
        <w:t>Ład przestrzenny jest określany, jako ukształtowanie powierzchni, które tworzy harmonijną całość i uwzględnia w sposób uporządkowany wszelkie uwarunkowania i wymagania funkcjonalne, społeczno-gospodarcze, środowiskowe, kulturowe oraz kompozycyjno-estetyczne. Z kolei zrównoważony rozwój jest to rozwój społeczno-gospodarczy, w którym występuje proces integracji działań politycznych, społecznych i gospodarczych, mając na względzie zachowanie równowagi przyrodniczej oraz trwałości podstawowych procesów przyrodniczych, w celu zagwarantowania możliwości zaspokajania podstawowych potrzeb społeczności lub obywateli, zarówno w chwili obecnej jak i dla przyszłych pokoleń.</w:t>
      </w:r>
    </w:p>
    <w:p w14:paraId="4AA47213" w14:textId="77777777" w:rsidR="009B2995" w:rsidRPr="000D7168" w:rsidRDefault="009B2995" w:rsidP="009B2995">
      <w:pPr>
        <w:autoSpaceDE w:val="0"/>
        <w:autoSpaceDN w:val="0"/>
        <w:adjustRightInd w:val="0"/>
        <w:spacing w:after="60"/>
        <w:ind w:firstLine="708"/>
        <w:rPr>
          <w:rFonts w:cstheme="minorHAnsi"/>
          <w:color w:val="000000"/>
        </w:rPr>
      </w:pPr>
      <w:r w:rsidRPr="000D7168">
        <w:rPr>
          <w:rFonts w:cstheme="minorHAnsi"/>
          <w:color w:val="000000"/>
        </w:rPr>
        <w:t>Studium jest sporządzane dla obszaru znajdującego się w granicach administracyjnych gminy oraz pełni trzy podstawowe funkcje:</w:t>
      </w:r>
    </w:p>
    <w:p w14:paraId="21B90E0F" w14:textId="77777777" w:rsidR="009B2995" w:rsidRPr="000D7168" w:rsidRDefault="009B2995" w:rsidP="003E2C20">
      <w:pPr>
        <w:pStyle w:val="Akapitzlist"/>
        <w:numPr>
          <w:ilvl w:val="0"/>
          <w:numId w:val="47"/>
        </w:numPr>
        <w:autoSpaceDE w:val="0"/>
        <w:autoSpaceDN w:val="0"/>
        <w:adjustRightInd w:val="0"/>
        <w:spacing w:after="200" w:line="276" w:lineRule="auto"/>
        <w:ind w:left="697" w:hanging="357"/>
        <w:rPr>
          <w:rFonts w:cstheme="minorHAnsi"/>
          <w:color w:val="000000"/>
        </w:rPr>
      </w:pPr>
      <w:r w:rsidRPr="000D7168">
        <w:rPr>
          <w:rFonts w:cstheme="minorHAnsi"/>
          <w:color w:val="000000"/>
        </w:rPr>
        <w:t>stanowi akt polityki przestrzennej gminy, określający strategię rozwoju przestrzennego;</w:t>
      </w:r>
    </w:p>
    <w:p w14:paraId="535D100B" w14:textId="77777777" w:rsidR="009B2995" w:rsidRPr="000D7168" w:rsidRDefault="009B2995" w:rsidP="003E2C20">
      <w:pPr>
        <w:pStyle w:val="Akapitzlist"/>
        <w:numPr>
          <w:ilvl w:val="0"/>
          <w:numId w:val="47"/>
        </w:numPr>
        <w:autoSpaceDE w:val="0"/>
        <w:autoSpaceDN w:val="0"/>
        <w:adjustRightInd w:val="0"/>
        <w:spacing w:after="200" w:line="276" w:lineRule="auto"/>
        <w:ind w:left="697" w:hanging="357"/>
        <w:rPr>
          <w:rFonts w:cstheme="minorHAnsi"/>
          <w:color w:val="000000"/>
        </w:rPr>
      </w:pPr>
      <w:r w:rsidRPr="000D7168">
        <w:rPr>
          <w:rFonts w:cstheme="minorHAnsi"/>
          <w:color w:val="000000"/>
        </w:rPr>
        <w:t>wpływa na zasady kształtowania przestrzeni, określone w miejscowych planach zagospodarowania przestrzennego, koordynując ich ustalenia;</w:t>
      </w:r>
    </w:p>
    <w:p w14:paraId="343D517C" w14:textId="77777777" w:rsidR="009B2995" w:rsidRPr="000D7168" w:rsidRDefault="009B2995" w:rsidP="003E2C20">
      <w:pPr>
        <w:pStyle w:val="Akapitzlist"/>
        <w:numPr>
          <w:ilvl w:val="0"/>
          <w:numId w:val="47"/>
        </w:numPr>
        <w:autoSpaceDE w:val="0"/>
        <w:autoSpaceDN w:val="0"/>
        <w:adjustRightInd w:val="0"/>
        <w:spacing w:after="200" w:line="276" w:lineRule="auto"/>
        <w:ind w:left="697" w:hanging="357"/>
        <w:rPr>
          <w:rFonts w:cstheme="minorHAnsi"/>
          <w:color w:val="000000"/>
        </w:rPr>
      </w:pPr>
      <w:r w:rsidRPr="000D7168">
        <w:rPr>
          <w:rFonts w:cstheme="minorHAnsi"/>
          <w:color w:val="000000"/>
        </w:rPr>
        <w:t>może stanowić ofertę dla przyszłych inwestorów, będąc jednym z ważniejszych elementów programu rozwoju gminy.</w:t>
      </w:r>
    </w:p>
    <w:p w14:paraId="2F6BD392" w14:textId="77777777" w:rsidR="009B2995" w:rsidRPr="000D7168" w:rsidRDefault="009B2995" w:rsidP="009B2995">
      <w:pPr>
        <w:autoSpaceDE w:val="0"/>
        <w:autoSpaceDN w:val="0"/>
        <w:adjustRightInd w:val="0"/>
        <w:ind w:firstLine="708"/>
        <w:rPr>
          <w:rFonts w:cstheme="minorHAnsi"/>
        </w:rPr>
      </w:pPr>
      <w:r w:rsidRPr="000D7168">
        <w:rPr>
          <w:rFonts w:cstheme="minorHAnsi"/>
        </w:rPr>
        <w:t xml:space="preserve">W celu kształtowania zabudowy oraz wskaźników zagospodarowania terenu tworzone </w:t>
      </w:r>
      <w:r w:rsidRPr="000D7168">
        <w:rPr>
          <w:rFonts w:cstheme="minorHAnsi"/>
        </w:rPr>
        <w:br/>
        <w:t>są miejscowe plany zagospodarowania przestrzennego na działkach gminnych i prywatnych, umożliwiające przyjęcie wieloletniego kierunku działań standaryzujących ład i porządek przestrzenny oraz stwarzające możliwość zrównoważonego rozwoju podstawowej infrastruktury komunalnej i</w:t>
      </w:r>
      <w:r>
        <w:rPr>
          <w:rFonts w:cstheme="minorHAnsi"/>
        </w:rPr>
        <w:t> </w:t>
      </w:r>
      <w:r w:rsidRPr="000D7168">
        <w:rPr>
          <w:rFonts w:cstheme="minorHAnsi"/>
        </w:rPr>
        <w:t xml:space="preserve">społecznej oraz sprawniejszego zasiedlania obszarów gminy. Obligatoryjnie realizowane są programy i projekty zmierzające do harmonizacji i kształtowania przestrzeni publicznej. </w:t>
      </w:r>
    </w:p>
    <w:p w14:paraId="56A0537E" w14:textId="77777777" w:rsidR="009B2995" w:rsidRDefault="009B2995" w:rsidP="009B2995">
      <w:pPr>
        <w:autoSpaceDE w:val="0"/>
        <w:autoSpaceDN w:val="0"/>
        <w:adjustRightInd w:val="0"/>
        <w:ind w:firstLine="708"/>
        <w:rPr>
          <w:rFonts w:cstheme="minorHAnsi"/>
        </w:rPr>
      </w:pPr>
      <w:r>
        <w:rPr>
          <w:rFonts w:cstheme="minorHAnsi"/>
        </w:rPr>
        <w:t>Zgodnie z danymi GUS z 2021 r. n</w:t>
      </w:r>
      <w:r w:rsidRPr="00836368">
        <w:rPr>
          <w:rFonts w:cstheme="minorHAnsi"/>
        </w:rPr>
        <w:t xml:space="preserve">a terenie gminy </w:t>
      </w:r>
      <w:r>
        <w:rPr>
          <w:rFonts w:cstheme="minorHAnsi"/>
        </w:rPr>
        <w:t>Szumowo</w:t>
      </w:r>
      <w:r w:rsidRPr="00836368">
        <w:rPr>
          <w:rFonts w:cstheme="minorHAnsi"/>
        </w:rPr>
        <w:t xml:space="preserve"> obowi</w:t>
      </w:r>
      <w:r>
        <w:rPr>
          <w:rFonts w:cstheme="minorHAnsi"/>
        </w:rPr>
        <w:t>ązywały</w:t>
      </w:r>
      <w:r w:rsidRPr="00836368">
        <w:rPr>
          <w:rFonts w:cstheme="minorHAnsi"/>
        </w:rPr>
        <w:t xml:space="preserve"> </w:t>
      </w:r>
      <w:r>
        <w:rPr>
          <w:rFonts w:cstheme="minorHAnsi"/>
        </w:rPr>
        <w:t>24</w:t>
      </w:r>
      <w:r w:rsidRPr="00836368">
        <w:rPr>
          <w:rFonts w:cstheme="minorHAnsi"/>
        </w:rPr>
        <w:t xml:space="preserve"> miejscow</w:t>
      </w:r>
      <w:r>
        <w:rPr>
          <w:rFonts w:cstheme="minorHAnsi"/>
        </w:rPr>
        <w:t>e</w:t>
      </w:r>
      <w:r w:rsidRPr="00836368">
        <w:rPr>
          <w:rFonts w:cstheme="minorHAnsi"/>
        </w:rPr>
        <w:t xml:space="preserve"> plan</w:t>
      </w:r>
      <w:r>
        <w:rPr>
          <w:rFonts w:cstheme="minorHAnsi"/>
        </w:rPr>
        <w:t>y</w:t>
      </w:r>
      <w:r w:rsidRPr="00836368">
        <w:rPr>
          <w:rFonts w:cstheme="minorHAnsi"/>
        </w:rPr>
        <w:t xml:space="preserve"> zagospodarowania przestrzennego, </w:t>
      </w:r>
      <w:r>
        <w:rPr>
          <w:rFonts w:cstheme="minorHAnsi"/>
        </w:rPr>
        <w:t>w tym 17 sporządzonych na podstawie ustawy z dnia 27 marca 2003 r. o planowaniu i zagospodarowaniu przestrzennym</w:t>
      </w:r>
      <w:r w:rsidRPr="00836368">
        <w:rPr>
          <w:rFonts w:cstheme="minorHAnsi"/>
        </w:rPr>
        <w:t>. Powierzchnia terenów objętych planami wynosi</w:t>
      </w:r>
      <w:r>
        <w:rPr>
          <w:rFonts w:cstheme="minorHAnsi"/>
        </w:rPr>
        <w:t>ła</w:t>
      </w:r>
      <w:r w:rsidRPr="00836368">
        <w:rPr>
          <w:rFonts w:cstheme="minorHAnsi"/>
        </w:rPr>
        <w:t xml:space="preserve"> łącznie </w:t>
      </w:r>
      <w:r>
        <w:rPr>
          <w:rFonts w:cstheme="minorHAnsi"/>
        </w:rPr>
        <w:t>788</w:t>
      </w:r>
      <w:r w:rsidRPr="00836368">
        <w:rPr>
          <w:rFonts w:cstheme="minorHAnsi"/>
        </w:rPr>
        <w:t xml:space="preserve"> ha, co stanowi</w:t>
      </w:r>
      <w:r>
        <w:rPr>
          <w:rFonts w:cstheme="minorHAnsi"/>
        </w:rPr>
        <w:t>ł</w:t>
      </w:r>
      <w:r w:rsidRPr="00836368">
        <w:rPr>
          <w:rFonts w:cstheme="minorHAnsi"/>
        </w:rPr>
        <w:t xml:space="preserve"> </w:t>
      </w:r>
      <w:r>
        <w:rPr>
          <w:rFonts w:cstheme="minorHAnsi"/>
        </w:rPr>
        <w:t>5,6</w:t>
      </w:r>
      <w:r w:rsidRPr="00836368">
        <w:rPr>
          <w:rFonts w:cstheme="minorHAnsi"/>
        </w:rPr>
        <w:t xml:space="preserve"> % całkowitej powierzchni gminy. </w:t>
      </w:r>
    </w:p>
    <w:p w14:paraId="5FAFDF3D" w14:textId="77777777" w:rsidR="009B2995" w:rsidRDefault="009B2995" w:rsidP="009B2995">
      <w:pPr>
        <w:autoSpaceDE w:val="0"/>
        <w:autoSpaceDN w:val="0"/>
        <w:adjustRightInd w:val="0"/>
        <w:ind w:firstLine="708"/>
        <w:rPr>
          <w:rFonts w:cstheme="minorHAnsi"/>
        </w:rPr>
      </w:pPr>
      <w:r w:rsidRPr="000D7168">
        <w:rPr>
          <w:rFonts w:cstheme="minorHAnsi"/>
        </w:rPr>
        <w:t xml:space="preserve">Optymalnym rozwiązaniem w kształtowaniu polityki przestrzennej gminy byłoby uchwalenie miejscowych planów zagospodarowania przestrzennego dla wszystkich terenów zurbanizowanych gminy </w:t>
      </w:r>
      <w:r>
        <w:rPr>
          <w:rFonts w:cstheme="minorHAnsi"/>
        </w:rPr>
        <w:t>Szumowo</w:t>
      </w:r>
      <w:r w:rsidRPr="000D7168">
        <w:rPr>
          <w:rFonts w:cstheme="minorHAnsi"/>
        </w:rPr>
        <w:t>. Jednak w obecnej sytuacji ekonomicznej gminy oraz obowiązujących przepisów prawnych dot. ochrony przyrody, jest to rozwiązanie trudne i czasochłonne w realizacji.</w:t>
      </w:r>
    </w:p>
    <w:p w14:paraId="79141886" w14:textId="3FAD5F00" w:rsidR="009B2995" w:rsidRPr="00F931DE" w:rsidRDefault="009B2995" w:rsidP="009B2995">
      <w:pPr>
        <w:autoSpaceDE w:val="0"/>
        <w:autoSpaceDN w:val="0"/>
        <w:adjustRightInd w:val="0"/>
        <w:ind w:firstLine="708"/>
        <w:rPr>
          <w:rFonts w:cstheme="minorHAnsi"/>
        </w:rPr>
      </w:pPr>
      <w:r>
        <w:rPr>
          <w:rFonts w:cstheme="minorHAnsi"/>
        </w:rPr>
        <w:t xml:space="preserve">W zakresie użytkowania terenów w gminie Szumowo, dominującą funkcją jest rolnictwo, a uzupełniająco leśnictwo i przemysł wydobywczy, w niewielkim zaś stopniu rekreacja </w:t>
      </w:r>
      <w:r w:rsidR="003E2C20">
        <w:rPr>
          <w:rFonts w:cstheme="minorHAnsi"/>
        </w:rPr>
        <w:br/>
      </w:r>
      <w:r>
        <w:rPr>
          <w:rFonts w:cstheme="minorHAnsi"/>
        </w:rPr>
        <w:t xml:space="preserve">i wypoczynek oraz mieszkalnictwo. </w:t>
      </w:r>
      <w:r w:rsidRPr="00F931DE">
        <w:rPr>
          <w:color w:val="000000"/>
          <w:szCs w:val="23"/>
        </w:rPr>
        <w:t>Gmina zróżnicowana jest również po</w:t>
      </w:r>
      <w:r>
        <w:rPr>
          <w:color w:val="000000"/>
          <w:szCs w:val="23"/>
        </w:rPr>
        <w:t>d względem charakteru zabudowy - w</w:t>
      </w:r>
      <w:r w:rsidRPr="00F931DE">
        <w:rPr>
          <w:color w:val="000000"/>
          <w:szCs w:val="23"/>
        </w:rPr>
        <w:t xml:space="preserve"> części północno-zachodniej dominuje zabudow</w:t>
      </w:r>
      <w:r>
        <w:rPr>
          <w:color w:val="000000"/>
          <w:szCs w:val="23"/>
        </w:rPr>
        <w:t>a zwarta w postaci wsi ulicówki, natomiast</w:t>
      </w:r>
      <w:r w:rsidRPr="00F931DE">
        <w:rPr>
          <w:color w:val="000000"/>
          <w:szCs w:val="23"/>
        </w:rPr>
        <w:t xml:space="preserve"> </w:t>
      </w:r>
      <w:r>
        <w:rPr>
          <w:color w:val="000000"/>
          <w:szCs w:val="23"/>
        </w:rPr>
        <w:t>w</w:t>
      </w:r>
      <w:r w:rsidRPr="00F931DE">
        <w:rPr>
          <w:color w:val="000000"/>
          <w:szCs w:val="23"/>
        </w:rPr>
        <w:t xml:space="preserve"> części południowo–wschodniej zabudowa jest luźna, często wręcz rozproszona</w:t>
      </w:r>
      <w:r>
        <w:rPr>
          <w:color w:val="000000"/>
          <w:szCs w:val="23"/>
        </w:rPr>
        <w:t>, zaś miejscowości</w:t>
      </w:r>
      <w:r w:rsidRPr="00F931DE">
        <w:rPr>
          <w:color w:val="000000"/>
          <w:szCs w:val="23"/>
        </w:rPr>
        <w:t xml:space="preserve"> mają postać rzędówek lub wielodrożnic. </w:t>
      </w:r>
    </w:p>
    <w:p w14:paraId="12FDC611" w14:textId="79225FFC" w:rsidR="009B2995" w:rsidRDefault="009B2995" w:rsidP="009B2995">
      <w:pPr>
        <w:autoSpaceDE w:val="0"/>
        <w:autoSpaceDN w:val="0"/>
        <w:adjustRightInd w:val="0"/>
        <w:ind w:firstLine="708"/>
        <w:rPr>
          <w:color w:val="000000"/>
          <w:szCs w:val="23"/>
        </w:rPr>
      </w:pPr>
      <w:r w:rsidRPr="00F931DE">
        <w:rPr>
          <w:color w:val="000000"/>
          <w:szCs w:val="23"/>
        </w:rPr>
        <w:t xml:space="preserve">Z wielkością i charakterem zabudowy </w:t>
      </w:r>
      <w:r>
        <w:rPr>
          <w:color w:val="000000"/>
          <w:szCs w:val="23"/>
        </w:rPr>
        <w:t>miejscowości</w:t>
      </w:r>
      <w:r w:rsidRPr="00F931DE">
        <w:rPr>
          <w:color w:val="000000"/>
          <w:szCs w:val="23"/>
        </w:rPr>
        <w:t xml:space="preserve"> związany jest syst</w:t>
      </w:r>
      <w:r>
        <w:rPr>
          <w:color w:val="000000"/>
          <w:szCs w:val="23"/>
        </w:rPr>
        <w:t>em i zakres obsługi ludności. W </w:t>
      </w:r>
      <w:r w:rsidRPr="00F931DE">
        <w:rPr>
          <w:color w:val="000000"/>
          <w:szCs w:val="23"/>
        </w:rPr>
        <w:t xml:space="preserve">części południowo-wschodniej więcej </w:t>
      </w:r>
      <w:r>
        <w:rPr>
          <w:color w:val="000000"/>
          <w:szCs w:val="23"/>
        </w:rPr>
        <w:t>miejscowości</w:t>
      </w:r>
      <w:r w:rsidRPr="00F931DE">
        <w:rPr>
          <w:color w:val="000000"/>
          <w:szCs w:val="23"/>
        </w:rPr>
        <w:t xml:space="preserve"> posiada placówki usługowe typu szkoła podstawowa, sklep, strażnica OSP, itp. Dostęp do wyżej wymienionych usług jest zgodny </w:t>
      </w:r>
      <w:r w:rsidR="003E2C20">
        <w:rPr>
          <w:color w:val="000000"/>
          <w:szCs w:val="23"/>
        </w:rPr>
        <w:br/>
      </w:r>
      <w:r w:rsidRPr="00F931DE">
        <w:rPr>
          <w:color w:val="000000"/>
          <w:szCs w:val="23"/>
        </w:rPr>
        <w:t xml:space="preserve">z ich normatywnym zasięgiem. Praktycznie wszystkie jednostki posiadają pełen zakres usług podstawowych w zasięgu 2 km. Odmiennie kształtuje się </w:t>
      </w:r>
      <w:r>
        <w:rPr>
          <w:color w:val="000000"/>
          <w:szCs w:val="23"/>
        </w:rPr>
        <w:t xml:space="preserve">natomiast </w:t>
      </w:r>
      <w:r w:rsidRPr="00F931DE">
        <w:rPr>
          <w:color w:val="000000"/>
          <w:szCs w:val="23"/>
        </w:rPr>
        <w:t>sytuacja</w:t>
      </w:r>
      <w:r>
        <w:rPr>
          <w:color w:val="000000"/>
          <w:szCs w:val="23"/>
        </w:rPr>
        <w:t xml:space="preserve"> w części północno-zachodniej, gdzie z</w:t>
      </w:r>
      <w:r w:rsidRPr="00F931DE">
        <w:rPr>
          <w:color w:val="000000"/>
          <w:szCs w:val="23"/>
        </w:rPr>
        <w:t xml:space="preserve">decydowana większość usług skoncentrowana jest </w:t>
      </w:r>
      <w:r>
        <w:rPr>
          <w:color w:val="000000"/>
          <w:szCs w:val="23"/>
        </w:rPr>
        <w:t>w miejscowości Szumowo, a w </w:t>
      </w:r>
      <w:r w:rsidRPr="00F931DE">
        <w:rPr>
          <w:color w:val="000000"/>
          <w:szCs w:val="23"/>
        </w:rPr>
        <w:t xml:space="preserve">pozostałych </w:t>
      </w:r>
      <w:r>
        <w:rPr>
          <w:color w:val="000000"/>
          <w:szCs w:val="23"/>
        </w:rPr>
        <w:t>miejscowościach</w:t>
      </w:r>
      <w:r w:rsidRPr="00F931DE">
        <w:rPr>
          <w:color w:val="000000"/>
          <w:szCs w:val="23"/>
        </w:rPr>
        <w:t xml:space="preserve"> występują nielicznie i pojedynczo nie zapewniając pe</w:t>
      </w:r>
      <w:r>
        <w:rPr>
          <w:color w:val="000000"/>
          <w:szCs w:val="23"/>
        </w:rPr>
        <w:t xml:space="preserve">łnego </w:t>
      </w:r>
      <w:r>
        <w:rPr>
          <w:color w:val="000000"/>
          <w:szCs w:val="23"/>
        </w:rPr>
        <w:lastRenderedPageBreak/>
        <w:t>zakresu obsługi. Część miejscowości</w:t>
      </w:r>
      <w:r w:rsidRPr="00F931DE">
        <w:rPr>
          <w:color w:val="000000"/>
          <w:szCs w:val="23"/>
        </w:rPr>
        <w:t xml:space="preserve"> znajdujących się w</w:t>
      </w:r>
      <w:r>
        <w:rPr>
          <w:color w:val="000000"/>
          <w:szCs w:val="23"/>
        </w:rPr>
        <w:t xml:space="preserve"> większym oddaleniu od Szumowa, jak </w:t>
      </w:r>
      <w:r w:rsidRPr="00F931DE">
        <w:rPr>
          <w:color w:val="000000"/>
          <w:szCs w:val="23"/>
        </w:rPr>
        <w:t xml:space="preserve">Kaczynek, </w:t>
      </w:r>
      <w:proofErr w:type="spellStart"/>
      <w:r w:rsidRPr="00F931DE">
        <w:rPr>
          <w:color w:val="000000"/>
          <w:szCs w:val="23"/>
        </w:rPr>
        <w:t>Głębocz</w:t>
      </w:r>
      <w:proofErr w:type="spellEnd"/>
      <w:r w:rsidRPr="00F931DE">
        <w:rPr>
          <w:color w:val="000000"/>
          <w:szCs w:val="23"/>
        </w:rPr>
        <w:t xml:space="preserve"> Wielki</w:t>
      </w:r>
      <w:r>
        <w:rPr>
          <w:color w:val="000000"/>
          <w:szCs w:val="23"/>
        </w:rPr>
        <w:t xml:space="preserve"> czy </w:t>
      </w:r>
      <w:proofErr w:type="spellStart"/>
      <w:r>
        <w:rPr>
          <w:color w:val="000000"/>
          <w:szCs w:val="23"/>
        </w:rPr>
        <w:t>Stryjaki</w:t>
      </w:r>
      <w:proofErr w:type="spellEnd"/>
      <w:r>
        <w:rPr>
          <w:color w:val="000000"/>
          <w:szCs w:val="23"/>
        </w:rPr>
        <w:t>,</w:t>
      </w:r>
      <w:r w:rsidRPr="00F931DE">
        <w:rPr>
          <w:color w:val="000000"/>
          <w:szCs w:val="23"/>
        </w:rPr>
        <w:t xml:space="preserve"> nie ma odpowiednich warunków dostępności do usług podstawowych.</w:t>
      </w:r>
    </w:p>
    <w:p w14:paraId="32F3A045" w14:textId="09F3525D" w:rsidR="009B2995" w:rsidRPr="00820902" w:rsidRDefault="009B2995" w:rsidP="00820902">
      <w:pPr>
        <w:ind w:firstLine="708"/>
        <w:rPr>
          <w:rFonts w:cs="Calibri"/>
        </w:rPr>
      </w:pPr>
      <w:r w:rsidRPr="000D7168">
        <w:rPr>
          <w:rFonts w:cstheme="minorHAnsi"/>
        </w:rPr>
        <w:t>Ze względu na mały odsetek terenów objętych miejscowymi planami zagospodarowania przestrzennego, zagospodarowanie przestrzenne jest realizowane poprzez wydawanie przewidzianych prawem decyzji o warunkach zabudowy lub decyzji o ustaleniu lokalizacji inwestycji celu publicznego. W 202</w:t>
      </w:r>
      <w:r>
        <w:rPr>
          <w:rFonts w:cstheme="minorHAnsi"/>
        </w:rPr>
        <w:t>1</w:t>
      </w:r>
      <w:r w:rsidRPr="000D7168">
        <w:rPr>
          <w:rFonts w:cstheme="minorHAnsi"/>
        </w:rPr>
        <w:t xml:space="preserve"> r. </w:t>
      </w:r>
      <w:r>
        <w:rPr>
          <w:rFonts w:cstheme="minorHAnsi"/>
        </w:rPr>
        <w:t xml:space="preserve">na terenie gminy Szumowo </w:t>
      </w:r>
      <w:r w:rsidRPr="000D7168">
        <w:rPr>
          <w:rFonts w:cstheme="minorHAnsi"/>
        </w:rPr>
        <w:t xml:space="preserve">wydanych zostało </w:t>
      </w:r>
      <w:r>
        <w:rPr>
          <w:rFonts w:cstheme="minorHAnsi"/>
        </w:rPr>
        <w:t>46</w:t>
      </w:r>
      <w:r w:rsidR="00820902">
        <w:rPr>
          <w:rFonts w:cstheme="minorHAnsi"/>
        </w:rPr>
        <w:t xml:space="preserve"> decyzji o </w:t>
      </w:r>
      <w:r w:rsidRPr="000D7168">
        <w:rPr>
          <w:rFonts w:cstheme="minorHAnsi"/>
        </w:rPr>
        <w:t>warunkach zabudowy</w:t>
      </w:r>
      <w:r>
        <w:rPr>
          <w:rFonts w:cstheme="minorHAnsi"/>
        </w:rPr>
        <w:t xml:space="preserve"> oraz 3 decyzji o ustaleniu lokalizacji inwestycji celu publicznego</w:t>
      </w:r>
      <w:r w:rsidRPr="00C02F4A">
        <w:rPr>
          <w:rFonts w:cs="Calibri"/>
        </w:rPr>
        <w:t>. Dane dotyczące wydawanych decyzji na przestrzeni lat 201</w:t>
      </w:r>
      <w:r>
        <w:rPr>
          <w:rFonts w:cs="Calibri"/>
        </w:rPr>
        <w:t>7-2021</w:t>
      </w:r>
      <w:r w:rsidRPr="00C02F4A">
        <w:rPr>
          <w:rFonts w:cs="Calibri"/>
        </w:rPr>
        <w:t xml:space="preserve"> przedstawia poniższa tabela.</w:t>
      </w:r>
    </w:p>
    <w:p w14:paraId="7F1AEB76" w14:textId="4CF79457" w:rsidR="000877EF" w:rsidRDefault="000877EF" w:rsidP="000877EF">
      <w:pPr>
        <w:pStyle w:val="Legenda"/>
        <w:keepNext/>
        <w:jc w:val="center"/>
      </w:pPr>
      <w:bookmarkStart w:id="130" w:name="_Toc122285513"/>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19</w:t>
      </w:r>
      <w:r w:rsidR="00820902">
        <w:rPr>
          <w:noProof/>
        </w:rPr>
        <w:fldChar w:fldCharType="end"/>
      </w:r>
      <w:r>
        <w:t xml:space="preserve">    </w:t>
      </w:r>
      <w:r w:rsidRPr="00F55482">
        <w:t>Liczba wydanych decyzji o warunkach zabudowy i decyzji o ustaleniu lokalizacji celu publicznego na przestrzeni lat 2017-2021 na terenie gminy Szumowo</w:t>
      </w:r>
      <w:bookmarkEnd w:id="130"/>
    </w:p>
    <w:tbl>
      <w:tblPr>
        <w:tblStyle w:val="Tabelasiatki5ciemnaakcent31"/>
        <w:tblW w:w="8460" w:type="dxa"/>
        <w:tblLook w:val="04A0" w:firstRow="1" w:lastRow="0" w:firstColumn="1" w:lastColumn="0" w:noHBand="0" w:noVBand="1"/>
      </w:tblPr>
      <w:tblGrid>
        <w:gridCol w:w="2810"/>
        <w:gridCol w:w="1130"/>
        <w:gridCol w:w="1130"/>
        <w:gridCol w:w="1130"/>
        <w:gridCol w:w="1130"/>
        <w:gridCol w:w="1130"/>
      </w:tblGrid>
      <w:tr w:rsidR="009B2995" w:rsidRPr="00F931DE" w14:paraId="2FC5DFC4" w14:textId="77777777" w:rsidTr="000877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0" w:type="dxa"/>
          </w:tcPr>
          <w:p w14:paraId="47584990" w14:textId="77777777" w:rsidR="009B2995" w:rsidRPr="00F931DE" w:rsidRDefault="009B2995" w:rsidP="009B2995">
            <w:pPr>
              <w:spacing w:before="80" w:after="80"/>
              <w:jc w:val="center"/>
              <w:rPr>
                <w:rFonts w:cs="Calibri"/>
                <w:b w:val="0"/>
              </w:rPr>
            </w:pPr>
            <w:r w:rsidRPr="00F931DE">
              <w:rPr>
                <w:rFonts w:cs="Calibri"/>
                <w:b w:val="0"/>
              </w:rPr>
              <w:t>Rodzaj decyzji</w:t>
            </w:r>
          </w:p>
        </w:tc>
        <w:tc>
          <w:tcPr>
            <w:tcW w:w="1130" w:type="dxa"/>
          </w:tcPr>
          <w:p w14:paraId="210AF2A1" w14:textId="77777777" w:rsidR="009B2995" w:rsidRPr="00F931DE" w:rsidRDefault="009B2995" w:rsidP="009B2995">
            <w:pPr>
              <w:spacing w:before="80" w:after="80"/>
              <w:jc w:val="center"/>
              <w:cnfStyle w:val="100000000000" w:firstRow="1" w:lastRow="0" w:firstColumn="0" w:lastColumn="0" w:oddVBand="0" w:evenVBand="0" w:oddHBand="0" w:evenHBand="0" w:firstRowFirstColumn="0" w:firstRowLastColumn="0" w:lastRowFirstColumn="0" w:lastRowLastColumn="0"/>
              <w:rPr>
                <w:rFonts w:cs="Calibri"/>
                <w:b w:val="0"/>
              </w:rPr>
            </w:pPr>
            <w:r>
              <w:rPr>
                <w:rFonts w:cs="Calibri"/>
                <w:b w:val="0"/>
              </w:rPr>
              <w:t>2017</w:t>
            </w:r>
          </w:p>
        </w:tc>
        <w:tc>
          <w:tcPr>
            <w:tcW w:w="1130" w:type="dxa"/>
          </w:tcPr>
          <w:p w14:paraId="3C0AD1BF" w14:textId="77777777" w:rsidR="009B2995" w:rsidRPr="00F931DE" w:rsidRDefault="009B2995" w:rsidP="009B2995">
            <w:pPr>
              <w:spacing w:before="80" w:after="80"/>
              <w:jc w:val="center"/>
              <w:cnfStyle w:val="100000000000" w:firstRow="1" w:lastRow="0" w:firstColumn="0" w:lastColumn="0" w:oddVBand="0" w:evenVBand="0" w:oddHBand="0" w:evenHBand="0" w:firstRowFirstColumn="0" w:firstRowLastColumn="0" w:lastRowFirstColumn="0" w:lastRowLastColumn="0"/>
              <w:rPr>
                <w:rFonts w:cs="Calibri"/>
                <w:b w:val="0"/>
              </w:rPr>
            </w:pPr>
            <w:r>
              <w:rPr>
                <w:rFonts w:cs="Calibri"/>
                <w:b w:val="0"/>
              </w:rPr>
              <w:t>2018</w:t>
            </w:r>
          </w:p>
        </w:tc>
        <w:tc>
          <w:tcPr>
            <w:tcW w:w="1130" w:type="dxa"/>
          </w:tcPr>
          <w:p w14:paraId="061D5C44" w14:textId="77777777" w:rsidR="009B2995" w:rsidRPr="00F931DE" w:rsidRDefault="009B2995" w:rsidP="009B2995">
            <w:pPr>
              <w:spacing w:before="80" w:after="80"/>
              <w:jc w:val="center"/>
              <w:cnfStyle w:val="100000000000" w:firstRow="1" w:lastRow="0" w:firstColumn="0" w:lastColumn="0" w:oddVBand="0" w:evenVBand="0" w:oddHBand="0" w:evenHBand="0" w:firstRowFirstColumn="0" w:firstRowLastColumn="0" w:lastRowFirstColumn="0" w:lastRowLastColumn="0"/>
              <w:rPr>
                <w:rFonts w:cs="Calibri"/>
                <w:b w:val="0"/>
              </w:rPr>
            </w:pPr>
            <w:r>
              <w:rPr>
                <w:rFonts w:cs="Calibri"/>
                <w:b w:val="0"/>
              </w:rPr>
              <w:t>2019</w:t>
            </w:r>
          </w:p>
        </w:tc>
        <w:tc>
          <w:tcPr>
            <w:tcW w:w="1130" w:type="dxa"/>
          </w:tcPr>
          <w:p w14:paraId="2F6941F2" w14:textId="77777777" w:rsidR="009B2995" w:rsidRPr="00F931DE" w:rsidRDefault="009B2995" w:rsidP="009B2995">
            <w:pPr>
              <w:spacing w:before="80" w:after="80"/>
              <w:jc w:val="center"/>
              <w:cnfStyle w:val="100000000000" w:firstRow="1" w:lastRow="0" w:firstColumn="0" w:lastColumn="0" w:oddVBand="0" w:evenVBand="0" w:oddHBand="0" w:evenHBand="0" w:firstRowFirstColumn="0" w:firstRowLastColumn="0" w:lastRowFirstColumn="0" w:lastRowLastColumn="0"/>
              <w:rPr>
                <w:rFonts w:cs="Calibri"/>
                <w:b w:val="0"/>
              </w:rPr>
            </w:pPr>
            <w:r>
              <w:rPr>
                <w:rFonts w:cs="Calibri"/>
                <w:b w:val="0"/>
              </w:rPr>
              <w:t>2020</w:t>
            </w:r>
          </w:p>
        </w:tc>
        <w:tc>
          <w:tcPr>
            <w:tcW w:w="1130" w:type="dxa"/>
          </w:tcPr>
          <w:p w14:paraId="74139EF4" w14:textId="77777777" w:rsidR="009B2995" w:rsidRPr="00F931DE" w:rsidRDefault="009B2995" w:rsidP="009B2995">
            <w:pPr>
              <w:spacing w:before="80" w:after="80"/>
              <w:jc w:val="center"/>
              <w:cnfStyle w:val="100000000000" w:firstRow="1" w:lastRow="0" w:firstColumn="0" w:lastColumn="0" w:oddVBand="0" w:evenVBand="0" w:oddHBand="0" w:evenHBand="0" w:firstRowFirstColumn="0" w:firstRowLastColumn="0" w:lastRowFirstColumn="0" w:lastRowLastColumn="0"/>
              <w:rPr>
                <w:rFonts w:cs="Calibri"/>
                <w:b w:val="0"/>
              </w:rPr>
            </w:pPr>
            <w:r>
              <w:rPr>
                <w:rFonts w:cs="Calibri"/>
                <w:b w:val="0"/>
              </w:rPr>
              <w:t>2021</w:t>
            </w:r>
          </w:p>
        </w:tc>
      </w:tr>
      <w:tr w:rsidR="009B2995" w:rsidRPr="00F931DE" w14:paraId="0C92C8F8" w14:textId="77777777" w:rsidTr="000877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0" w:type="dxa"/>
          </w:tcPr>
          <w:p w14:paraId="5526360C" w14:textId="77777777" w:rsidR="009B2995" w:rsidRPr="00F931DE" w:rsidRDefault="009B2995" w:rsidP="009B2995">
            <w:pPr>
              <w:spacing w:before="80" w:after="80"/>
              <w:rPr>
                <w:rFonts w:cs="Calibri"/>
              </w:rPr>
            </w:pPr>
            <w:r w:rsidRPr="00F931DE">
              <w:rPr>
                <w:rFonts w:cs="Calibri"/>
              </w:rPr>
              <w:t>Decyzje o ustaleniu lokalizacji inwestycji celu publicznego</w:t>
            </w:r>
          </w:p>
        </w:tc>
        <w:tc>
          <w:tcPr>
            <w:tcW w:w="1130" w:type="dxa"/>
          </w:tcPr>
          <w:p w14:paraId="35F44E04"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
              </w:rPr>
            </w:pPr>
            <w:r>
              <w:rPr>
                <w:rFonts w:cs="Calibri"/>
                <w:b/>
              </w:rPr>
              <w:t>6</w:t>
            </w:r>
          </w:p>
        </w:tc>
        <w:tc>
          <w:tcPr>
            <w:tcW w:w="1130" w:type="dxa"/>
          </w:tcPr>
          <w:p w14:paraId="7861B941"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
              </w:rPr>
            </w:pPr>
            <w:r>
              <w:rPr>
                <w:rFonts w:cs="Calibri"/>
                <w:b/>
              </w:rPr>
              <w:t>3</w:t>
            </w:r>
          </w:p>
        </w:tc>
        <w:tc>
          <w:tcPr>
            <w:tcW w:w="1130" w:type="dxa"/>
          </w:tcPr>
          <w:p w14:paraId="580CEF98"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
              </w:rPr>
            </w:pPr>
            <w:r>
              <w:rPr>
                <w:rFonts w:cs="Calibri"/>
                <w:b/>
              </w:rPr>
              <w:t>3</w:t>
            </w:r>
          </w:p>
        </w:tc>
        <w:tc>
          <w:tcPr>
            <w:tcW w:w="1130" w:type="dxa"/>
          </w:tcPr>
          <w:p w14:paraId="0350732A"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
              </w:rPr>
            </w:pPr>
            <w:r>
              <w:rPr>
                <w:rFonts w:cs="Calibri"/>
                <w:b/>
              </w:rPr>
              <w:t>4</w:t>
            </w:r>
          </w:p>
        </w:tc>
        <w:tc>
          <w:tcPr>
            <w:tcW w:w="1130" w:type="dxa"/>
          </w:tcPr>
          <w:p w14:paraId="405EB6AC"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
                <w:bCs/>
              </w:rPr>
            </w:pPr>
            <w:r>
              <w:rPr>
                <w:rFonts w:cs="Calibri"/>
                <w:b/>
                <w:bCs/>
              </w:rPr>
              <w:t>3</w:t>
            </w:r>
          </w:p>
        </w:tc>
      </w:tr>
      <w:tr w:rsidR="009B2995" w:rsidRPr="00F931DE" w14:paraId="690B7073" w14:textId="77777777" w:rsidTr="000877E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0" w:type="dxa"/>
          </w:tcPr>
          <w:p w14:paraId="76348C76" w14:textId="77777777" w:rsidR="009B2995" w:rsidRPr="00F931DE" w:rsidRDefault="009B2995" w:rsidP="009B2995">
            <w:pPr>
              <w:spacing w:before="80" w:after="80"/>
              <w:rPr>
                <w:rFonts w:cs="Calibri"/>
              </w:rPr>
            </w:pPr>
            <w:r w:rsidRPr="00F931DE">
              <w:rPr>
                <w:rFonts w:cs="Calibri"/>
              </w:rPr>
              <w:t>Decyzje o warunkach zabudowy, w tym:</w:t>
            </w:r>
          </w:p>
        </w:tc>
        <w:tc>
          <w:tcPr>
            <w:tcW w:w="1130" w:type="dxa"/>
          </w:tcPr>
          <w:p w14:paraId="58FD77D0" w14:textId="77777777" w:rsidR="009B2995" w:rsidRPr="00F931D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
              </w:rPr>
            </w:pPr>
            <w:r>
              <w:rPr>
                <w:rFonts w:cs="Calibri"/>
                <w:b/>
              </w:rPr>
              <w:t>30</w:t>
            </w:r>
          </w:p>
        </w:tc>
        <w:tc>
          <w:tcPr>
            <w:tcW w:w="1130" w:type="dxa"/>
          </w:tcPr>
          <w:p w14:paraId="0EEA449A" w14:textId="77777777" w:rsidR="009B2995" w:rsidRPr="00F931D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
              </w:rPr>
            </w:pPr>
            <w:r>
              <w:rPr>
                <w:rFonts w:cs="Calibri"/>
                <w:b/>
              </w:rPr>
              <w:t>45</w:t>
            </w:r>
          </w:p>
        </w:tc>
        <w:tc>
          <w:tcPr>
            <w:tcW w:w="1130" w:type="dxa"/>
          </w:tcPr>
          <w:p w14:paraId="4C5679D9" w14:textId="77777777" w:rsidR="009B2995" w:rsidRPr="00F931D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
              </w:rPr>
            </w:pPr>
            <w:r>
              <w:rPr>
                <w:rFonts w:cs="Calibri"/>
                <w:b/>
              </w:rPr>
              <w:t>40</w:t>
            </w:r>
          </w:p>
        </w:tc>
        <w:tc>
          <w:tcPr>
            <w:tcW w:w="1130" w:type="dxa"/>
          </w:tcPr>
          <w:p w14:paraId="2C8D52A0" w14:textId="77777777" w:rsidR="009B2995" w:rsidRPr="00F931D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
              </w:rPr>
            </w:pPr>
            <w:r>
              <w:rPr>
                <w:rFonts w:cs="Calibri"/>
                <w:b/>
              </w:rPr>
              <w:t>35</w:t>
            </w:r>
          </w:p>
        </w:tc>
        <w:tc>
          <w:tcPr>
            <w:tcW w:w="1130" w:type="dxa"/>
          </w:tcPr>
          <w:p w14:paraId="44A780F8" w14:textId="77777777" w:rsidR="009B2995" w:rsidRPr="00F931D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
                <w:bCs/>
              </w:rPr>
            </w:pPr>
            <w:r>
              <w:rPr>
                <w:rFonts w:cs="Calibri"/>
                <w:b/>
                <w:bCs/>
              </w:rPr>
              <w:t>46</w:t>
            </w:r>
          </w:p>
        </w:tc>
      </w:tr>
      <w:tr w:rsidR="009B2995" w:rsidRPr="00F931DE" w14:paraId="0060B279" w14:textId="77777777" w:rsidTr="000877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0" w:type="dxa"/>
          </w:tcPr>
          <w:p w14:paraId="76E5DB1E" w14:textId="77777777" w:rsidR="009B2995" w:rsidRPr="00F931DE" w:rsidRDefault="009B2995" w:rsidP="009B2995">
            <w:pPr>
              <w:spacing w:before="80" w:after="80"/>
              <w:rPr>
                <w:rFonts w:cs="Calibri"/>
                <w:bCs w:val="0"/>
              </w:rPr>
            </w:pPr>
            <w:r w:rsidRPr="00F931DE">
              <w:rPr>
                <w:rFonts w:cs="Calibri"/>
                <w:bCs w:val="0"/>
              </w:rPr>
              <w:t>- decyzje dotyczące zabudowy mieszkaniowej jednorodzinnej</w:t>
            </w:r>
          </w:p>
        </w:tc>
        <w:tc>
          <w:tcPr>
            <w:tcW w:w="1130" w:type="dxa"/>
          </w:tcPr>
          <w:p w14:paraId="6B140AF4"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w:t>
            </w:r>
          </w:p>
        </w:tc>
        <w:tc>
          <w:tcPr>
            <w:tcW w:w="1130" w:type="dxa"/>
          </w:tcPr>
          <w:p w14:paraId="7AF5129F"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w:t>
            </w:r>
          </w:p>
        </w:tc>
        <w:tc>
          <w:tcPr>
            <w:tcW w:w="1130" w:type="dxa"/>
          </w:tcPr>
          <w:p w14:paraId="26D851D4"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w:t>
            </w:r>
          </w:p>
        </w:tc>
        <w:tc>
          <w:tcPr>
            <w:tcW w:w="1130" w:type="dxa"/>
          </w:tcPr>
          <w:p w14:paraId="53C7F36D"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7</w:t>
            </w:r>
          </w:p>
        </w:tc>
        <w:tc>
          <w:tcPr>
            <w:tcW w:w="1130" w:type="dxa"/>
          </w:tcPr>
          <w:p w14:paraId="38D28C64"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11</w:t>
            </w:r>
          </w:p>
        </w:tc>
      </w:tr>
      <w:tr w:rsidR="009B2995" w:rsidRPr="00F931DE" w14:paraId="3023AF2E" w14:textId="77777777" w:rsidTr="000877E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0" w:type="dxa"/>
          </w:tcPr>
          <w:p w14:paraId="18AB6CC7" w14:textId="77777777" w:rsidR="009B2995" w:rsidRPr="00F931DE" w:rsidRDefault="009B2995" w:rsidP="009B2995">
            <w:pPr>
              <w:spacing w:before="80" w:after="80"/>
              <w:rPr>
                <w:rFonts w:cs="Calibri"/>
                <w:bCs w:val="0"/>
              </w:rPr>
            </w:pPr>
            <w:r w:rsidRPr="00F931DE">
              <w:rPr>
                <w:rFonts w:cs="Calibri"/>
                <w:bCs w:val="0"/>
              </w:rPr>
              <w:t>- decyzje dotyczące zabudowy usługowej</w:t>
            </w:r>
          </w:p>
        </w:tc>
        <w:tc>
          <w:tcPr>
            <w:tcW w:w="1130" w:type="dxa"/>
          </w:tcPr>
          <w:p w14:paraId="0378D734" w14:textId="77777777" w:rsidR="009B2995" w:rsidRPr="00F931D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w:t>
            </w:r>
          </w:p>
        </w:tc>
        <w:tc>
          <w:tcPr>
            <w:tcW w:w="1130" w:type="dxa"/>
          </w:tcPr>
          <w:p w14:paraId="4DE49D9E" w14:textId="77777777" w:rsidR="009B2995" w:rsidRPr="00F931D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w:t>
            </w:r>
          </w:p>
        </w:tc>
        <w:tc>
          <w:tcPr>
            <w:tcW w:w="1130" w:type="dxa"/>
          </w:tcPr>
          <w:p w14:paraId="567F9D7B" w14:textId="77777777" w:rsidR="009B2995" w:rsidRPr="00F931D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w:t>
            </w:r>
          </w:p>
        </w:tc>
        <w:tc>
          <w:tcPr>
            <w:tcW w:w="1130" w:type="dxa"/>
          </w:tcPr>
          <w:p w14:paraId="78C956FD" w14:textId="77777777" w:rsidR="009B2995" w:rsidRPr="00F931D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w:t>
            </w:r>
          </w:p>
        </w:tc>
        <w:tc>
          <w:tcPr>
            <w:tcW w:w="1130" w:type="dxa"/>
          </w:tcPr>
          <w:p w14:paraId="5F1B29E9" w14:textId="77777777" w:rsidR="009B2995" w:rsidRPr="00F931D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4</w:t>
            </w:r>
          </w:p>
        </w:tc>
      </w:tr>
      <w:tr w:rsidR="009B2995" w:rsidRPr="00F931DE" w14:paraId="30D1AEBC" w14:textId="77777777" w:rsidTr="000877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0" w:type="dxa"/>
          </w:tcPr>
          <w:p w14:paraId="640441E3" w14:textId="77777777" w:rsidR="009B2995" w:rsidRPr="00F931DE" w:rsidRDefault="009B2995" w:rsidP="009B2995">
            <w:pPr>
              <w:spacing w:before="80" w:after="80"/>
              <w:rPr>
                <w:rFonts w:cs="Calibri"/>
                <w:bCs w:val="0"/>
              </w:rPr>
            </w:pPr>
            <w:r w:rsidRPr="00F931DE">
              <w:rPr>
                <w:rFonts w:cs="Calibri"/>
                <w:bCs w:val="0"/>
              </w:rPr>
              <w:t>- decyzje dotyczące innej zabudowy</w:t>
            </w:r>
          </w:p>
        </w:tc>
        <w:tc>
          <w:tcPr>
            <w:tcW w:w="1130" w:type="dxa"/>
          </w:tcPr>
          <w:p w14:paraId="12609AED"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26</w:t>
            </w:r>
          </w:p>
        </w:tc>
        <w:tc>
          <w:tcPr>
            <w:tcW w:w="1130" w:type="dxa"/>
          </w:tcPr>
          <w:p w14:paraId="1F243A6F"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41</w:t>
            </w:r>
          </w:p>
        </w:tc>
        <w:tc>
          <w:tcPr>
            <w:tcW w:w="1130" w:type="dxa"/>
          </w:tcPr>
          <w:p w14:paraId="4BE280FA"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37</w:t>
            </w:r>
          </w:p>
        </w:tc>
        <w:tc>
          <w:tcPr>
            <w:tcW w:w="1130" w:type="dxa"/>
          </w:tcPr>
          <w:p w14:paraId="4B7AC9B1"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26</w:t>
            </w:r>
          </w:p>
        </w:tc>
        <w:tc>
          <w:tcPr>
            <w:tcW w:w="1130" w:type="dxa"/>
          </w:tcPr>
          <w:p w14:paraId="40986118" w14:textId="77777777" w:rsidR="009B2995" w:rsidRPr="00F931D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31</w:t>
            </w:r>
          </w:p>
        </w:tc>
      </w:tr>
    </w:tbl>
    <w:p w14:paraId="7729340A" w14:textId="77777777" w:rsidR="009B2995" w:rsidRPr="00CB5C2A" w:rsidRDefault="009B2995" w:rsidP="000877EF">
      <w:pPr>
        <w:spacing w:before="120"/>
        <w:jc w:val="center"/>
        <w:rPr>
          <w:rFonts w:cstheme="minorHAnsi"/>
          <w:i/>
          <w:sz w:val="18"/>
          <w:szCs w:val="20"/>
        </w:rPr>
      </w:pPr>
      <w:r w:rsidRPr="00F931DE">
        <w:rPr>
          <w:rFonts w:cstheme="minorHAnsi"/>
          <w:i/>
          <w:iCs/>
          <w:sz w:val="18"/>
        </w:rPr>
        <w:t>Źródło: Opracowanie własne na podstawie BDL</w:t>
      </w:r>
    </w:p>
    <w:p w14:paraId="02BE6A5C" w14:textId="77777777" w:rsidR="009B2995" w:rsidRPr="00A37634" w:rsidRDefault="009B2995" w:rsidP="00820902">
      <w:pPr>
        <w:pStyle w:val="Nagwek2"/>
        <w:numPr>
          <w:ilvl w:val="1"/>
          <w:numId w:val="40"/>
        </w:numPr>
        <w:spacing w:before="0" w:after="120" w:line="276" w:lineRule="auto"/>
        <w:ind w:left="0" w:firstLine="0"/>
        <w:rPr>
          <w:rFonts w:ascii="Calibri" w:hAnsi="Calibri" w:cs="Calibri"/>
          <w:sz w:val="24"/>
          <w:szCs w:val="24"/>
        </w:rPr>
      </w:pPr>
      <w:bookmarkStart w:id="131" w:name="_Toc122285773"/>
      <w:r>
        <w:rPr>
          <w:rFonts w:ascii="Calibri" w:hAnsi="Calibri" w:cs="Calibri"/>
          <w:sz w:val="24"/>
          <w:szCs w:val="24"/>
        </w:rPr>
        <w:t>Mieszkalnictwo</w:t>
      </w:r>
      <w:bookmarkEnd w:id="131"/>
    </w:p>
    <w:p w14:paraId="5E02EF50" w14:textId="2E54B9B9" w:rsidR="009B2995" w:rsidRDefault="009B2995" w:rsidP="009B2995">
      <w:pPr>
        <w:ind w:firstLine="708"/>
        <w:rPr>
          <w:rFonts w:cs="Calibri"/>
        </w:rPr>
      </w:pPr>
      <w:r>
        <w:rPr>
          <w:rFonts w:cstheme="minorHAnsi"/>
          <w:color w:val="000000"/>
          <w:szCs w:val="18"/>
        </w:rPr>
        <w:t>W</w:t>
      </w:r>
      <w:r w:rsidRPr="00DE1918">
        <w:rPr>
          <w:rFonts w:cstheme="minorHAnsi"/>
          <w:color w:val="000000"/>
          <w:szCs w:val="18"/>
        </w:rPr>
        <w:t>ażnym elementem rozwoju lokalnego w gminie jest mieszkalnictwo, związane z wielkością zasobów mieszkaniowych oraz warunkami mieszkaniowymi. Mieszkalni</w:t>
      </w:r>
      <w:r>
        <w:rPr>
          <w:rFonts w:cstheme="minorHAnsi"/>
          <w:color w:val="000000"/>
          <w:szCs w:val="18"/>
        </w:rPr>
        <w:t>ctwo ściśle wiąże się również z </w:t>
      </w:r>
      <w:r w:rsidRPr="00DE1918">
        <w:rPr>
          <w:rFonts w:cstheme="minorHAnsi"/>
          <w:color w:val="000000"/>
          <w:szCs w:val="18"/>
        </w:rPr>
        <w:t xml:space="preserve">polityką przestrzenną, ze względu na jej rolę w kształtowaniu przestrzeni, decydując o sposobie użytkowania terenu. </w:t>
      </w:r>
      <w:r w:rsidRPr="00A37634">
        <w:rPr>
          <w:rFonts w:cs="Calibri"/>
        </w:rPr>
        <w:t>W</w:t>
      </w:r>
      <w:r>
        <w:rPr>
          <w:rFonts w:cs="Calibri"/>
        </w:rPr>
        <w:t>edług danych GUS z</w:t>
      </w:r>
      <w:r w:rsidRPr="00A37634">
        <w:rPr>
          <w:rFonts w:cs="Calibri"/>
        </w:rPr>
        <w:t xml:space="preserve"> 20</w:t>
      </w:r>
      <w:r>
        <w:rPr>
          <w:rFonts w:cs="Calibri"/>
        </w:rPr>
        <w:t>20</w:t>
      </w:r>
      <w:r w:rsidRPr="00A37634">
        <w:rPr>
          <w:rFonts w:cs="Calibri"/>
        </w:rPr>
        <w:t xml:space="preserve"> roku, na terenie gminy </w:t>
      </w:r>
      <w:r>
        <w:rPr>
          <w:rFonts w:cs="Calibri"/>
        </w:rPr>
        <w:t>Szumowo</w:t>
      </w:r>
      <w:r w:rsidRPr="00A37634">
        <w:rPr>
          <w:rFonts w:cs="Calibri"/>
        </w:rPr>
        <w:t xml:space="preserve"> znajdowało się </w:t>
      </w:r>
      <w:r>
        <w:rPr>
          <w:rFonts w:cs="Calibri"/>
        </w:rPr>
        <w:t>1 394</w:t>
      </w:r>
      <w:r w:rsidRPr="00A37634">
        <w:rPr>
          <w:rFonts w:cs="Calibri"/>
        </w:rPr>
        <w:t xml:space="preserve"> mieszkań o łącznej powierzchni użytkowej </w:t>
      </w:r>
      <w:r>
        <w:rPr>
          <w:rFonts w:cs="Calibri"/>
        </w:rPr>
        <w:t>156 989</w:t>
      </w:r>
      <w:r w:rsidRPr="00A37634">
        <w:rPr>
          <w:rFonts w:cs="Calibri"/>
        </w:rPr>
        <w:t xml:space="preserve"> m</w:t>
      </w:r>
      <w:r w:rsidRPr="00A37634">
        <w:rPr>
          <w:rFonts w:cs="Calibri"/>
          <w:vertAlign w:val="superscript"/>
        </w:rPr>
        <w:t>2</w:t>
      </w:r>
      <w:r>
        <w:rPr>
          <w:rFonts w:cs="Calibri"/>
        </w:rPr>
        <w:t xml:space="preserve">, </w:t>
      </w:r>
      <w:r w:rsidR="000877EF">
        <w:rPr>
          <w:rFonts w:cs="Calibri"/>
        </w:rPr>
        <w:br/>
      </w:r>
      <w:r>
        <w:rPr>
          <w:rFonts w:cs="Calibri"/>
        </w:rPr>
        <w:t>a w stosunku do roku 2017 ich liczba wzrosła o 24</w:t>
      </w:r>
      <w:r w:rsidRPr="00A37634">
        <w:rPr>
          <w:rFonts w:cs="Calibri"/>
        </w:rPr>
        <w:t xml:space="preserve">. </w:t>
      </w:r>
    </w:p>
    <w:p w14:paraId="525BFC83" w14:textId="618F121F" w:rsidR="000877EF" w:rsidRPr="00820902" w:rsidRDefault="009B2995" w:rsidP="00820902">
      <w:pPr>
        <w:spacing w:after="0"/>
        <w:ind w:firstLine="708"/>
        <w:rPr>
          <w:rFonts w:cs="Calibri"/>
        </w:rPr>
      </w:pPr>
      <w:r w:rsidRPr="00A37634">
        <w:rPr>
          <w:rFonts w:cs="Calibri"/>
        </w:rPr>
        <w:t xml:space="preserve">Dane dotyczące zasobów mieszkaniowych w gminie </w:t>
      </w:r>
      <w:r>
        <w:rPr>
          <w:rFonts w:cs="Calibri"/>
        </w:rPr>
        <w:t>Szumowo w roku</w:t>
      </w:r>
      <w:r w:rsidRPr="00A37634">
        <w:rPr>
          <w:rFonts w:cs="Calibri"/>
        </w:rPr>
        <w:t xml:space="preserve"> 201</w:t>
      </w:r>
      <w:r>
        <w:rPr>
          <w:rFonts w:cs="Calibri"/>
        </w:rPr>
        <w:t>7 i 2020</w:t>
      </w:r>
      <w:r w:rsidRPr="00A37634">
        <w:rPr>
          <w:rFonts w:cs="Calibri"/>
        </w:rPr>
        <w:t xml:space="preserve"> przedstawia poniższa tabela. Na dzień opracowania Strategii brak było dostępnych danych z 202</w:t>
      </w:r>
      <w:r>
        <w:rPr>
          <w:rFonts w:cs="Calibri"/>
        </w:rPr>
        <w:t>1</w:t>
      </w:r>
      <w:r w:rsidR="00820902">
        <w:rPr>
          <w:rFonts w:cs="Calibri"/>
        </w:rPr>
        <w:t xml:space="preserve"> roku.</w:t>
      </w:r>
    </w:p>
    <w:p w14:paraId="6608D3FB" w14:textId="429C7390" w:rsidR="000877EF" w:rsidRDefault="000877EF" w:rsidP="000877EF">
      <w:pPr>
        <w:pStyle w:val="Legenda"/>
        <w:keepNext/>
        <w:jc w:val="center"/>
      </w:pPr>
      <w:bookmarkStart w:id="132" w:name="_Toc122285514"/>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20</w:t>
      </w:r>
      <w:r w:rsidR="00820902">
        <w:rPr>
          <w:noProof/>
        </w:rPr>
        <w:fldChar w:fldCharType="end"/>
      </w:r>
      <w:r>
        <w:t xml:space="preserve">     </w:t>
      </w:r>
      <w:r w:rsidRPr="00B333AA">
        <w:t>Zasoby mieszkaniowe na terenie gminy Szumowo w roku 2017 i 2020</w:t>
      </w:r>
      <w:bookmarkEnd w:id="132"/>
    </w:p>
    <w:tbl>
      <w:tblPr>
        <w:tblStyle w:val="Tabelasiatki5ciemnaakcent31"/>
        <w:tblW w:w="0" w:type="auto"/>
        <w:tblLook w:val="04A0" w:firstRow="1" w:lastRow="0" w:firstColumn="1" w:lastColumn="0" w:noHBand="0" w:noVBand="1"/>
      </w:tblPr>
      <w:tblGrid>
        <w:gridCol w:w="3150"/>
        <w:gridCol w:w="1133"/>
        <w:gridCol w:w="2047"/>
        <w:gridCol w:w="2047"/>
      </w:tblGrid>
      <w:tr w:rsidR="009B2995" w:rsidRPr="00A37634" w14:paraId="1F0A1CC0" w14:textId="77777777" w:rsidTr="000877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Pr>
          <w:p w14:paraId="38633437" w14:textId="77777777" w:rsidR="009B2995" w:rsidRPr="00A62B10" w:rsidRDefault="009B2995" w:rsidP="009B2995">
            <w:pPr>
              <w:spacing w:before="120" w:after="120"/>
              <w:jc w:val="center"/>
              <w:rPr>
                <w:rFonts w:cs="Calibri"/>
                <w:b w:val="0"/>
              </w:rPr>
            </w:pPr>
            <w:r>
              <w:rPr>
                <w:rFonts w:cs="Calibri"/>
                <w:b w:val="0"/>
              </w:rPr>
              <w:t>Wyszczególnienie</w:t>
            </w:r>
          </w:p>
        </w:tc>
        <w:tc>
          <w:tcPr>
            <w:tcW w:w="1133" w:type="dxa"/>
          </w:tcPr>
          <w:p w14:paraId="50D6F23A" w14:textId="77777777" w:rsidR="009B2995" w:rsidRPr="00A62B10"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Calibri"/>
                <w:b w:val="0"/>
              </w:rPr>
            </w:pPr>
            <w:r w:rsidRPr="00A62B10">
              <w:rPr>
                <w:rFonts w:cs="Calibri"/>
                <w:b w:val="0"/>
              </w:rPr>
              <w:t>Jednostka miary</w:t>
            </w:r>
          </w:p>
        </w:tc>
        <w:tc>
          <w:tcPr>
            <w:tcW w:w="2047" w:type="dxa"/>
          </w:tcPr>
          <w:p w14:paraId="61178983" w14:textId="77777777" w:rsidR="009B2995" w:rsidRPr="00A62B10"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Calibri"/>
                <w:b w:val="0"/>
              </w:rPr>
            </w:pPr>
            <w:r w:rsidRPr="00A62B10">
              <w:rPr>
                <w:rFonts w:cs="Calibri"/>
                <w:b w:val="0"/>
              </w:rPr>
              <w:t>2017</w:t>
            </w:r>
          </w:p>
        </w:tc>
        <w:tc>
          <w:tcPr>
            <w:tcW w:w="2047" w:type="dxa"/>
          </w:tcPr>
          <w:p w14:paraId="5F035CC0" w14:textId="77777777" w:rsidR="009B2995" w:rsidRPr="00A62B10"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Calibri"/>
                <w:b w:val="0"/>
              </w:rPr>
            </w:pPr>
            <w:r w:rsidRPr="00A62B10">
              <w:rPr>
                <w:rFonts w:cs="Calibri"/>
                <w:b w:val="0"/>
              </w:rPr>
              <w:t>2020</w:t>
            </w:r>
          </w:p>
        </w:tc>
      </w:tr>
      <w:tr w:rsidR="009B2995" w:rsidRPr="00A37634" w14:paraId="75476D5F" w14:textId="77777777" w:rsidTr="000877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Pr>
          <w:p w14:paraId="61FDB3E9" w14:textId="77777777" w:rsidR="009B2995" w:rsidRPr="00A62B10" w:rsidRDefault="009B2995" w:rsidP="009B2995">
            <w:pPr>
              <w:spacing w:before="120" w:after="120"/>
              <w:jc w:val="center"/>
              <w:rPr>
                <w:rFonts w:cs="Calibri"/>
              </w:rPr>
            </w:pPr>
            <w:r w:rsidRPr="00A62B10">
              <w:rPr>
                <w:rFonts w:cs="Calibri"/>
              </w:rPr>
              <w:t>Mieszkania</w:t>
            </w:r>
          </w:p>
        </w:tc>
        <w:tc>
          <w:tcPr>
            <w:tcW w:w="1133" w:type="dxa"/>
          </w:tcPr>
          <w:p w14:paraId="5CEBDA65" w14:textId="77777777" w:rsidR="009B2995" w:rsidRPr="00A62B1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sidRPr="00A62B10">
              <w:rPr>
                <w:rFonts w:cs="Calibri"/>
              </w:rPr>
              <w:t>szt.</w:t>
            </w:r>
          </w:p>
        </w:tc>
        <w:tc>
          <w:tcPr>
            <w:tcW w:w="2047" w:type="dxa"/>
          </w:tcPr>
          <w:p w14:paraId="5F262BFB" w14:textId="77777777" w:rsidR="009B2995" w:rsidRPr="00A62B1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1 370</w:t>
            </w:r>
          </w:p>
        </w:tc>
        <w:tc>
          <w:tcPr>
            <w:tcW w:w="2047" w:type="dxa"/>
          </w:tcPr>
          <w:p w14:paraId="56722D79" w14:textId="77777777" w:rsidR="009B2995" w:rsidRPr="00A62B1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1 394</w:t>
            </w:r>
          </w:p>
        </w:tc>
      </w:tr>
      <w:tr w:rsidR="009B2995" w:rsidRPr="00A37634" w14:paraId="0AF19F96" w14:textId="77777777" w:rsidTr="000877E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Pr>
          <w:p w14:paraId="503BBD5D" w14:textId="77777777" w:rsidR="009B2995" w:rsidRPr="00A62B10" w:rsidRDefault="009B2995" w:rsidP="009B2995">
            <w:pPr>
              <w:spacing w:before="120" w:after="120"/>
              <w:jc w:val="center"/>
              <w:rPr>
                <w:rFonts w:cs="Calibri"/>
              </w:rPr>
            </w:pPr>
            <w:r w:rsidRPr="00A62B10">
              <w:rPr>
                <w:rFonts w:cs="Calibri"/>
              </w:rPr>
              <w:t>Izby</w:t>
            </w:r>
          </w:p>
        </w:tc>
        <w:tc>
          <w:tcPr>
            <w:tcW w:w="1133" w:type="dxa"/>
          </w:tcPr>
          <w:p w14:paraId="1EDC6956" w14:textId="77777777" w:rsidR="009B2995" w:rsidRPr="00A62B10"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sidRPr="00A62B10">
              <w:rPr>
                <w:rFonts w:cs="Calibri"/>
              </w:rPr>
              <w:t>szt.</w:t>
            </w:r>
          </w:p>
        </w:tc>
        <w:tc>
          <w:tcPr>
            <w:tcW w:w="2047" w:type="dxa"/>
          </w:tcPr>
          <w:p w14:paraId="08C1C5D6" w14:textId="77777777" w:rsidR="009B2995" w:rsidRPr="00A62B10"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6 682</w:t>
            </w:r>
          </w:p>
        </w:tc>
        <w:tc>
          <w:tcPr>
            <w:tcW w:w="2047" w:type="dxa"/>
          </w:tcPr>
          <w:p w14:paraId="0CCF620F" w14:textId="77777777" w:rsidR="009B2995" w:rsidRPr="00A62B10"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6 819</w:t>
            </w:r>
          </w:p>
        </w:tc>
      </w:tr>
      <w:tr w:rsidR="009B2995" w:rsidRPr="00A37634" w14:paraId="20935FE7" w14:textId="77777777" w:rsidTr="000877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Pr>
          <w:p w14:paraId="7283F191" w14:textId="77777777" w:rsidR="009B2995" w:rsidRPr="00A62B10" w:rsidRDefault="009B2995" w:rsidP="009B2995">
            <w:pPr>
              <w:spacing w:before="120" w:after="120"/>
              <w:jc w:val="center"/>
              <w:rPr>
                <w:rFonts w:cs="Calibri"/>
              </w:rPr>
            </w:pPr>
            <w:r w:rsidRPr="00A62B10">
              <w:rPr>
                <w:rFonts w:cs="Calibri"/>
              </w:rPr>
              <w:t>Powierzchnia użytkowa mieszkań</w:t>
            </w:r>
          </w:p>
        </w:tc>
        <w:tc>
          <w:tcPr>
            <w:tcW w:w="1133" w:type="dxa"/>
          </w:tcPr>
          <w:p w14:paraId="4AD72ABB" w14:textId="77777777" w:rsidR="009B2995" w:rsidRPr="00A62B1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sidRPr="00A62B10">
              <w:rPr>
                <w:rFonts w:cs="Calibri"/>
              </w:rPr>
              <w:t>m</w:t>
            </w:r>
            <w:r w:rsidRPr="00A62B10">
              <w:rPr>
                <w:rFonts w:cs="Calibri"/>
                <w:vertAlign w:val="superscript"/>
              </w:rPr>
              <w:t>2</w:t>
            </w:r>
          </w:p>
        </w:tc>
        <w:tc>
          <w:tcPr>
            <w:tcW w:w="2047" w:type="dxa"/>
          </w:tcPr>
          <w:p w14:paraId="3B8F26DE" w14:textId="77777777" w:rsidR="009B2995" w:rsidRPr="00A62B1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152 746</w:t>
            </w:r>
          </w:p>
        </w:tc>
        <w:tc>
          <w:tcPr>
            <w:tcW w:w="2047" w:type="dxa"/>
          </w:tcPr>
          <w:p w14:paraId="7DD2F1CE" w14:textId="77777777" w:rsidR="009B2995" w:rsidRPr="00A62B1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156 989</w:t>
            </w:r>
          </w:p>
        </w:tc>
      </w:tr>
    </w:tbl>
    <w:p w14:paraId="50D2E254" w14:textId="77777777" w:rsidR="009B2995" w:rsidRPr="00F61E49" w:rsidRDefault="009B2995" w:rsidP="00820902">
      <w:pPr>
        <w:tabs>
          <w:tab w:val="right" w:leader="hyphen" w:pos="9072"/>
        </w:tabs>
        <w:spacing w:after="120"/>
        <w:jc w:val="center"/>
        <w:rPr>
          <w:rFonts w:cs="Calibri"/>
          <w:bCs/>
          <w:i/>
          <w:sz w:val="16"/>
        </w:rPr>
      </w:pPr>
      <w:r w:rsidRPr="00F61E49">
        <w:rPr>
          <w:rFonts w:cs="Calibri"/>
          <w:bCs/>
          <w:i/>
          <w:sz w:val="18"/>
          <w:szCs w:val="24"/>
        </w:rPr>
        <w:t>Źródło: Opracowanie własne na podstawie BDL</w:t>
      </w:r>
    </w:p>
    <w:p w14:paraId="4541A04F" w14:textId="6148436C" w:rsidR="009B2995" w:rsidRDefault="009B2995" w:rsidP="009B2995">
      <w:pPr>
        <w:spacing w:after="120"/>
        <w:ind w:firstLine="708"/>
        <w:rPr>
          <w:rFonts w:cstheme="minorHAnsi"/>
          <w:szCs w:val="18"/>
          <w:lang w:eastAsia="x-none"/>
        </w:rPr>
      </w:pPr>
      <w:r>
        <w:rPr>
          <w:rFonts w:cstheme="minorHAnsi"/>
          <w:szCs w:val="18"/>
          <w:lang w:eastAsia="x-none"/>
        </w:rPr>
        <w:lastRenderedPageBreak/>
        <w:t xml:space="preserve">Porównując wskaźniki, dotyczące wielkości zasobów mieszkaniowych w gminie Szumowo ze wskaźnikami dla powiatu zambrowskiego i województwa podlaskiego za rok 2020 można zauważyć, że w zakresie przeciętnej powierzchni użytkowej 1 mieszkania, przeciętnej powierzchni użytkowej mieszkania na 1 osobę, mieszkań na 1000 mieszkańców oraz przeciętnej liczby osób na 1 mieszkanie, kształtują się one niekorzystnie dla gminy Szumowo. W gminie większa niż </w:t>
      </w:r>
      <w:r w:rsidR="000877EF">
        <w:rPr>
          <w:rFonts w:cstheme="minorHAnsi"/>
          <w:szCs w:val="18"/>
          <w:lang w:eastAsia="x-none"/>
        </w:rPr>
        <w:br/>
      </w:r>
      <w:r>
        <w:rPr>
          <w:rFonts w:cstheme="minorHAnsi"/>
          <w:szCs w:val="18"/>
          <w:lang w:eastAsia="x-none"/>
        </w:rPr>
        <w:t xml:space="preserve">w powiecie i w województwie była przeciętna powierzchnia użytkowa 1 mieszkania oraz przeciętna powierzchnia użytkowa mieszkania na 1 osobę, a także przeciętna liczba osób na 1 mieszkanie, na co wpływ miał głównie rodzaj zabudowy gminie, tj. budownictwo mieszkaniowe jednorodzinne. Liczba mieszkań na 1000 mieszkańców była z kolei mniejsza w gminie, niż </w:t>
      </w:r>
      <w:r w:rsidR="000877EF">
        <w:rPr>
          <w:rFonts w:cstheme="minorHAnsi"/>
          <w:szCs w:val="18"/>
          <w:lang w:eastAsia="x-none"/>
        </w:rPr>
        <w:br/>
      </w:r>
      <w:r>
        <w:rPr>
          <w:rFonts w:cstheme="minorHAnsi"/>
          <w:szCs w:val="18"/>
          <w:lang w:eastAsia="x-none"/>
        </w:rPr>
        <w:t>w powiecie i województwie.</w:t>
      </w:r>
    </w:p>
    <w:p w14:paraId="01AFD0D8" w14:textId="77777777" w:rsidR="009B2995" w:rsidRDefault="009B2995" w:rsidP="009B2995">
      <w:pPr>
        <w:spacing w:after="120"/>
        <w:ind w:firstLine="708"/>
        <w:rPr>
          <w:rFonts w:cstheme="minorHAnsi"/>
          <w:szCs w:val="18"/>
          <w:lang w:eastAsia="x-none"/>
        </w:rPr>
      </w:pPr>
      <w:r>
        <w:rPr>
          <w:rFonts w:cstheme="minorHAnsi"/>
          <w:szCs w:val="18"/>
          <w:lang w:eastAsia="x-none"/>
        </w:rPr>
        <w:t xml:space="preserve">Dane dotyczące wskaźników z zakresu zasobów mieszkaniowych dla roku 2020 w gminie Szumowo, powiecie zambrowskim i województwie podlaskim przedstawia poniższa tabela. </w:t>
      </w:r>
      <w:r w:rsidRPr="00A37634">
        <w:rPr>
          <w:rFonts w:cs="Calibri"/>
        </w:rPr>
        <w:t>Na dzień opracowania Strategii brak było dostępnych danych z 202</w:t>
      </w:r>
      <w:r>
        <w:rPr>
          <w:rFonts w:cs="Calibri"/>
        </w:rPr>
        <w:t>1</w:t>
      </w:r>
      <w:r w:rsidRPr="00A37634">
        <w:rPr>
          <w:rFonts w:cs="Calibri"/>
        </w:rPr>
        <w:t xml:space="preserve"> roku.</w:t>
      </w:r>
    </w:p>
    <w:p w14:paraId="50EB8F49" w14:textId="3D157A93" w:rsidR="009B2995" w:rsidRPr="00D24BBF" w:rsidRDefault="009B2995" w:rsidP="009B2995">
      <w:pPr>
        <w:spacing w:after="120"/>
        <w:rPr>
          <w:rFonts w:cstheme="minorHAnsi"/>
          <w:b/>
          <w:szCs w:val="18"/>
          <w:lang w:eastAsia="x-none"/>
        </w:rPr>
      </w:pPr>
    </w:p>
    <w:p w14:paraId="34A5C0F2" w14:textId="31E7B07B" w:rsidR="000877EF" w:rsidRDefault="000877EF" w:rsidP="000877EF">
      <w:pPr>
        <w:pStyle w:val="Legenda"/>
        <w:keepNext/>
        <w:jc w:val="center"/>
      </w:pPr>
      <w:bookmarkStart w:id="133" w:name="_Toc122285515"/>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21</w:t>
      </w:r>
      <w:r w:rsidR="00820902">
        <w:rPr>
          <w:noProof/>
        </w:rPr>
        <w:fldChar w:fldCharType="end"/>
      </w:r>
      <w:r>
        <w:t xml:space="preserve">    </w:t>
      </w:r>
      <w:r w:rsidRPr="000B777A">
        <w:t xml:space="preserve">Wskaźniki dotyczące zasobów mieszkaniowych w gminie </w:t>
      </w:r>
      <w:r w:rsidR="00820902">
        <w:t>Szumowo, powiecie zambrowskim i </w:t>
      </w:r>
      <w:r w:rsidRPr="000B777A">
        <w:t>województwie podlaskim dla roku 2020</w:t>
      </w:r>
      <w:bookmarkEnd w:id="133"/>
    </w:p>
    <w:tbl>
      <w:tblPr>
        <w:tblStyle w:val="Tabelasiatki5ciemnaakcent31"/>
        <w:tblW w:w="0" w:type="auto"/>
        <w:tblLook w:val="04A0" w:firstRow="1" w:lastRow="0" w:firstColumn="1" w:lastColumn="0" w:noHBand="0" w:noVBand="1"/>
      </w:tblPr>
      <w:tblGrid>
        <w:gridCol w:w="3402"/>
        <w:gridCol w:w="1714"/>
        <w:gridCol w:w="1635"/>
        <w:gridCol w:w="1636"/>
      </w:tblGrid>
      <w:tr w:rsidR="009B2995" w:rsidRPr="00A62B10" w14:paraId="4E3E1E7B" w14:textId="77777777" w:rsidTr="000877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14:paraId="77E4D2CA" w14:textId="77777777" w:rsidR="009B2995" w:rsidRPr="007B2D80" w:rsidRDefault="009B2995" w:rsidP="009B2995">
            <w:pPr>
              <w:spacing w:before="120" w:after="120"/>
              <w:jc w:val="center"/>
              <w:rPr>
                <w:rFonts w:cs="Calibri"/>
                <w:b w:val="0"/>
              </w:rPr>
            </w:pPr>
            <w:r w:rsidRPr="007B2D80">
              <w:rPr>
                <w:rFonts w:cs="Calibri"/>
                <w:b w:val="0"/>
              </w:rPr>
              <w:t>Wskaźnik</w:t>
            </w:r>
          </w:p>
        </w:tc>
        <w:tc>
          <w:tcPr>
            <w:tcW w:w="1714" w:type="dxa"/>
          </w:tcPr>
          <w:p w14:paraId="2077761D" w14:textId="77777777" w:rsidR="009B2995" w:rsidRPr="007B2D80"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Calibri"/>
                <w:b w:val="0"/>
              </w:rPr>
            </w:pPr>
            <w:r w:rsidRPr="007B2D80">
              <w:rPr>
                <w:rFonts w:cs="Calibri"/>
                <w:b w:val="0"/>
              </w:rPr>
              <w:t xml:space="preserve">Gmina </w:t>
            </w:r>
            <w:r>
              <w:rPr>
                <w:rFonts w:cs="Calibri"/>
                <w:b w:val="0"/>
              </w:rPr>
              <w:t>Szumowo</w:t>
            </w:r>
          </w:p>
        </w:tc>
        <w:tc>
          <w:tcPr>
            <w:tcW w:w="1635" w:type="dxa"/>
          </w:tcPr>
          <w:p w14:paraId="21FAEB36" w14:textId="77777777" w:rsidR="009B2995" w:rsidRPr="007B2D80"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Calibri"/>
                <w:b w:val="0"/>
              </w:rPr>
            </w:pPr>
            <w:r w:rsidRPr="007B2D80">
              <w:rPr>
                <w:rFonts w:cs="Calibri"/>
                <w:b w:val="0"/>
              </w:rPr>
              <w:t xml:space="preserve">Powiat </w:t>
            </w:r>
            <w:r>
              <w:rPr>
                <w:rFonts w:cs="Calibri"/>
                <w:b w:val="0"/>
              </w:rPr>
              <w:t>zambrowski</w:t>
            </w:r>
          </w:p>
        </w:tc>
        <w:tc>
          <w:tcPr>
            <w:tcW w:w="1636" w:type="dxa"/>
          </w:tcPr>
          <w:p w14:paraId="321E44B2" w14:textId="77777777" w:rsidR="009B2995" w:rsidRPr="007B2D80"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Calibri"/>
                <w:b w:val="0"/>
              </w:rPr>
            </w:pPr>
            <w:r w:rsidRPr="007B2D80">
              <w:rPr>
                <w:rFonts w:cs="Calibri"/>
                <w:b w:val="0"/>
              </w:rPr>
              <w:t xml:space="preserve">Województwo </w:t>
            </w:r>
            <w:r>
              <w:rPr>
                <w:rFonts w:cs="Calibri"/>
                <w:b w:val="0"/>
              </w:rPr>
              <w:t>podlaskie</w:t>
            </w:r>
          </w:p>
        </w:tc>
      </w:tr>
      <w:tr w:rsidR="009B2995" w:rsidRPr="00A62B10" w14:paraId="3F371B7F" w14:textId="77777777" w:rsidTr="000877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14:paraId="402428E7" w14:textId="77777777" w:rsidR="009B2995" w:rsidRPr="00861F5E" w:rsidRDefault="009B2995" w:rsidP="009B2995">
            <w:pPr>
              <w:spacing w:before="120" w:after="120"/>
              <w:jc w:val="center"/>
              <w:rPr>
                <w:rFonts w:cs="Calibri"/>
              </w:rPr>
            </w:pPr>
            <w:r w:rsidRPr="00A62B10">
              <w:rPr>
                <w:rFonts w:cs="Calibri"/>
              </w:rPr>
              <w:t>Przeciętna powierzchnia użytkowa 1 mieszkania</w:t>
            </w:r>
            <w:r>
              <w:rPr>
                <w:rFonts w:cs="Calibri"/>
              </w:rPr>
              <w:t xml:space="preserve"> w m</w:t>
            </w:r>
            <w:r>
              <w:rPr>
                <w:rFonts w:cs="Calibri"/>
                <w:vertAlign w:val="superscript"/>
              </w:rPr>
              <w:t>2</w:t>
            </w:r>
          </w:p>
        </w:tc>
        <w:tc>
          <w:tcPr>
            <w:tcW w:w="1714" w:type="dxa"/>
          </w:tcPr>
          <w:p w14:paraId="4642060D" w14:textId="77777777" w:rsidR="009B2995" w:rsidRPr="00A62B1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112,6</w:t>
            </w:r>
          </w:p>
        </w:tc>
        <w:tc>
          <w:tcPr>
            <w:tcW w:w="1635" w:type="dxa"/>
          </w:tcPr>
          <w:p w14:paraId="6DEEFC48"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83,9</w:t>
            </w:r>
          </w:p>
        </w:tc>
        <w:tc>
          <w:tcPr>
            <w:tcW w:w="1636" w:type="dxa"/>
          </w:tcPr>
          <w:p w14:paraId="04515504"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77,3</w:t>
            </w:r>
          </w:p>
        </w:tc>
      </w:tr>
      <w:tr w:rsidR="009B2995" w:rsidRPr="00A62B10" w14:paraId="7CABF75A" w14:textId="77777777" w:rsidTr="000877E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14:paraId="4026B4F2" w14:textId="77777777" w:rsidR="009B2995" w:rsidRPr="00E607D7" w:rsidRDefault="009B2995" w:rsidP="009B2995">
            <w:pPr>
              <w:spacing w:before="120" w:after="120"/>
              <w:jc w:val="center"/>
              <w:rPr>
                <w:rFonts w:cs="Calibri"/>
              </w:rPr>
            </w:pPr>
            <w:r w:rsidRPr="00A62B10">
              <w:rPr>
                <w:rFonts w:cs="Calibri"/>
              </w:rPr>
              <w:t>Przeciętna powier</w:t>
            </w:r>
            <w:r>
              <w:rPr>
                <w:rFonts w:cs="Calibri"/>
              </w:rPr>
              <w:t>zchnia użytkowa mieszkania na 1 </w:t>
            </w:r>
            <w:r w:rsidRPr="00A62B10">
              <w:rPr>
                <w:rFonts w:cs="Calibri"/>
              </w:rPr>
              <w:t>osobę</w:t>
            </w:r>
            <w:r>
              <w:rPr>
                <w:rFonts w:cs="Calibri"/>
              </w:rPr>
              <w:t xml:space="preserve"> w m</w:t>
            </w:r>
            <w:r>
              <w:rPr>
                <w:rFonts w:cs="Calibri"/>
                <w:vertAlign w:val="superscript"/>
              </w:rPr>
              <w:t>2</w:t>
            </w:r>
          </w:p>
        </w:tc>
        <w:tc>
          <w:tcPr>
            <w:tcW w:w="1714" w:type="dxa"/>
          </w:tcPr>
          <w:p w14:paraId="27F891A4" w14:textId="77777777" w:rsidR="009B2995" w:rsidRPr="00A62B10"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33,0</w:t>
            </w:r>
          </w:p>
        </w:tc>
        <w:tc>
          <w:tcPr>
            <w:tcW w:w="1635" w:type="dxa"/>
          </w:tcPr>
          <w:p w14:paraId="05F7FF5F"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28,6</w:t>
            </w:r>
          </w:p>
        </w:tc>
        <w:tc>
          <w:tcPr>
            <w:tcW w:w="1636" w:type="dxa"/>
          </w:tcPr>
          <w:p w14:paraId="160C9B3C"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30,7</w:t>
            </w:r>
          </w:p>
        </w:tc>
      </w:tr>
      <w:tr w:rsidR="009B2995" w:rsidRPr="00A62B10" w14:paraId="58693E09" w14:textId="77777777" w:rsidTr="000877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14:paraId="6C3D3E7D" w14:textId="77777777" w:rsidR="009B2995" w:rsidRPr="00A62B10" w:rsidRDefault="009B2995" w:rsidP="009B2995">
            <w:pPr>
              <w:spacing w:before="120" w:after="120"/>
              <w:jc w:val="center"/>
              <w:rPr>
                <w:rFonts w:cs="Calibri"/>
              </w:rPr>
            </w:pPr>
            <w:r w:rsidRPr="00A62B10">
              <w:rPr>
                <w:rFonts w:cs="Calibri"/>
              </w:rPr>
              <w:t>Mieszkania na 1000 mieszkańców</w:t>
            </w:r>
          </w:p>
        </w:tc>
        <w:tc>
          <w:tcPr>
            <w:tcW w:w="1714" w:type="dxa"/>
          </w:tcPr>
          <w:p w14:paraId="049338ED" w14:textId="77777777" w:rsidR="009B2995" w:rsidRPr="00A62B1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299,2</w:t>
            </w:r>
          </w:p>
        </w:tc>
        <w:tc>
          <w:tcPr>
            <w:tcW w:w="1635" w:type="dxa"/>
          </w:tcPr>
          <w:p w14:paraId="1EFB84C9"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349,0</w:t>
            </w:r>
          </w:p>
        </w:tc>
        <w:tc>
          <w:tcPr>
            <w:tcW w:w="1636" w:type="dxa"/>
          </w:tcPr>
          <w:p w14:paraId="3221DEB3"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403,3</w:t>
            </w:r>
          </w:p>
        </w:tc>
      </w:tr>
      <w:tr w:rsidR="009B2995" w14:paraId="2195CC5B" w14:textId="77777777" w:rsidTr="000877E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14:paraId="587DC446" w14:textId="77777777" w:rsidR="009B2995" w:rsidRPr="00A62B10" w:rsidRDefault="009B2995" w:rsidP="009B2995">
            <w:pPr>
              <w:spacing w:before="120" w:after="120"/>
              <w:jc w:val="center"/>
              <w:rPr>
                <w:rFonts w:cs="Calibri"/>
              </w:rPr>
            </w:pPr>
            <w:r>
              <w:rPr>
                <w:rFonts w:cs="Calibri"/>
              </w:rPr>
              <w:t>Przeciętna liczba osób na 1 mieszkanie</w:t>
            </w:r>
          </w:p>
        </w:tc>
        <w:tc>
          <w:tcPr>
            <w:tcW w:w="1714" w:type="dxa"/>
          </w:tcPr>
          <w:p w14:paraId="6BDF8592"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3,34</w:t>
            </w:r>
          </w:p>
        </w:tc>
        <w:tc>
          <w:tcPr>
            <w:tcW w:w="1635" w:type="dxa"/>
          </w:tcPr>
          <w:p w14:paraId="79143190"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2,87</w:t>
            </w:r>
          </w:p>
        </w:tc>
        <w:tc>
          <w:tcPr>
            <w:tcW w:w="1636" w:type="dxa"/>
          </w:tcPr>
          <w:p w14:paraId="16BE6783"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2,48</w:t>
            </w:r>
          </w:p>
        </w:tc>
      </w:tr>
    </w:tbl>
    <w:p w14:paraId="0ACD88A4" w14:textId="77777777" w:rsidR="009B2995" w:rsidRDefault="009B2995" w:rsidP="000877EF">
      <w:pPr>
        <w:spacing w:before="120" w:after="120"/>
        <w:jc w:val="center"/>
        <w:rPr>
          <w:rFonts w:cstheme="minorHAnsi"/>
          <w:szCs w:val="18"/>
          <w:lang w:eastAsia="x-none"/>
        </w:rPr>
      </w:pPr>
      <w:r w:rsidRPr="00F61E49">
        <w:rPr>
          <w:rFonts w:cs="Calibri"/>
          <w:bCs/>
          <w:i/>
          <w:sz w:val="18"/>
          <w:szCs w:val="24"/>
        </w:rPr>
        <w:t>Źródło: Opracowanie własne na podstawie BDL</w:t>
      </w:r>
    </w:p>
    <w:p w14:paraId="09FFBD4B" w14:textId="4E1C6B7E" w:rsidR="009B2995" w:rsidRPr="00DE1918" w:rsidRDefault="009B2995" w:rsidP="009B2995">
      <w:pPr>
        <w:spacing w:after="120"/>
        <w:ind w:firstLine="708"/>
        <w:rPr>
          <w:rFonts w:cstheme="minorHAnsi"/>
          <w:szCs w:val="18"/>
          <w:lang w:eastAsia="x-none"/>
        </w:rPr>
      </w:pPr>
      <w:r w:rsidRPr="00DE1918">
        <w:rPr>
          <w:rFonts w:cstheme="minorHAnsi"/>
          <w:szCs w:val="18"/>
          <w:lang w:eastAsia="x-none"/>
        </w:rPr>
        <w:t xml:space="preserve">O warunkach mieszkaniowych, oprócz takich czynników jak powierzchnia mieszkania, </w:t>
      </w:r>
      <w:r w:rsidR="000877EF">
        <w:rPr>
          <w:rFonts w:cstheme="minorHAnsi"/>
          <w:szCs w:val="18"/>
          <w:lang w:eastAsia="x-none"/>
        </w:rPr>
        <w:br/>
      </w:r>
      <w:r w:rsidRPr="00DE1918">
        <w:rPr>
          <w:rFonts w:cstheme="minorHAnsi"/>
          <w:szCs w:val="18"/>
          <w:lang w:eastAsia="x-none"/>
        </w:rPr>
        <w:t xml:space="preserve">w tym powierzchnia przypadająca na 1 osobę, czy też </w:t>
      </w:r>
      <w:r>
        <w:rPr>
          <w:rFonts w:cstheme="minorHAnsi"/>
          <w:szCs w:val="18"/>
          <w:lang w:eastAsia="x-none"/>
        </w:rPr>
        <w:t>przeciętna liczba osób na 1 mieszkanie</w:t>
      </w:r>
      <w:r w:rsidRPr="00DE1918">
        <w:rPr>
          <w:rFonts w:cstheme="minorHAnsi"/>
          <w:szCs w:val="18"/>
          <w:lang w:eastAsia="x-none"/>
        </w:rPr>
        <w:t xml:space="preserve">, decyduje również wyposażenie w podstawowe instalacje techniczno-sanitarne, do których można zaliczyć łazienkę, ustęp spłukiwany, wodociąg, centralne ogrzewanie oraz gaz sieciowy. </w:t>
      </w:r>
    </w:p>
    <w:p w14:paraId="330DA530" w14:textId="77777777" w:rsidR="009B2995" w:rsidRPr="00DA7F54" w:rsidRDefault="009B2995" w:rsidP="009B2995">
      <w:pPr>
        <w:autoSpaceDE w:val="0"/>
        <w:autoSpaceDN w:val="0"/>
        <w:adjustRightInd w:val="0"/>
        <w:ind w:firstLine="708"/>
        <w:rPr>
          <w:rFonts w:cstheme="minorHAnsi"/>
          <w:szCs w:val="18"/>
          <w:lang w:eastAsia="x-none"/>
        </w:rPr>
      </w:pPr>
      <w:r w:rsidRPr="00DE1918">
        <w:rPr>
          <w:rFonts w:cstheme="minorHAnsi"/>
          <w:szCs w:val="18"/>
          <w:lang w:eastAsia="x-none"/>
        </w:rPr>
        <w:t xml:space="preserve">Na przestrzeni ostatnich lat, ogółem w skali kraju można zauważyć wzrost liczby mieszkań wyposażonych w instalacje techniczno-sanitarne. Najwięcej mieszkań na terenie </w:t>
      </w:r>
      <w:r>
        <w:rPr>
          <w:rFonts w:cstheme="minorHAnsi"/>
          <w:szCs w:val="18"/>
          <w:lang w:eastAsia="x-none"/>
        </w:rPr>
        <w:t>gminy Szumowo w </w:t>
      </w:r>
      <w:r w:rsidRPr="00DE1918">
        <w:rPr>
          <w:rFonts w:cstheme="minorHAnsi"/>
          <w:szCs w:val="18"/>
          <w:lang w:eastAsia="x-none"/>
        </w:rPr>
        <w:t xml:space="preserve">2020 roku wyposażonych było w wodociąg – </w:t>
      </w:r>
      <w:r>
        <w:rPr>
          <w:rFonts w:cstheme="minorHAnsi"/>
          <w:szCs w:val="18"/>
          <w:lang w:eastAsia="x-none"/>
        </w:rPr>
        <w:t>93,2</w:t>
      </w:r>
      <w:r w:rsidRPr="00DE1918">
        <w:rPr>
          <w:rFonts w:cstheme="minorHAnsi"/>
          <w:szCs w:val="18"/>
          <w:lang w:eastAsia="x-none"/>
        </w:rPr>
        <w:t xml:space="preserve"> % ogółu mieszkań.</w:t>
      </w:r>
      <w:r>
        <w:rPr>
          <w:rFonts w:cstheme="minorHAnsi"/>
          <w:szCs w:val="18"/>
          <w:lang w:eastAsia="x-none"/>
        </w:rPr>
        <w:t xml:space="preserve"> Ustęp spłukiwany posiadało 85,4</w:t>
      </w:r>
      <w:r w:rsidRPr="00DE1918">
        <w:rPr>
          <w:rFonts w:cstheme="minorHAnsi"/>
          <w:szCs w:val="18"/>
          <w:lang w:eastAsia="x-none"/>
        </w:rPr>
        <w:t xml:space="preserve"> % ogółu mieszkań, łazienkę – </w:t>
      </w:r>
      <w:r>
        <w:rPr>
          <w:rFonts w:cstheme="minorHAnsi"/>
          <w:szCs w:val="18"/>
          <w:lang w:eastAsia="x-none"/>
        </w:rPr>
        <w:t>80,6</w:t>
      </w:r>
      <w:r w:rsidRPr="00DE1918">
        <w:rPr>
          <w:rFonts w:cstheme="minorHAnsi"/>
          <w:szCs w:val="18"/>
          <w:lang w:eastAsia="x-none"/>
        </w:rPr>
        <w:t xml:space="preserve"> %, natomiast centraln</w:t>
      </w:r>
      <w:r>
        <w:rPr>
          <w:rFonts w:cstheme="minorHAnsi"/>
          <w:szCs w:val="18"/>
          <w:lang w:eastAsia="x-none"/>
        </w:rPr>
        <w:t>e ogrzewanie – 69,0</w:t>
      </w:r>
      <w:r w:rsidRPr="00DE1918">
        <w:rPr>
          <w:rFonts w:cstheme="minorHAnsi"/>
          <w:szCs w:val="18"/>
          <w:lang w:eastAsia="x-none"/>
        </w:rPr>
        <w:t xml:space="preserve"> %. </w:t>
      </w:r>
      <w:r>
        <w:rPr>
          <w:rFonts w:cstheme="minorHAnsi"/>
          <w:szCs w:val="18"/>
          <w:lang w:eastAsia="x-none"/>
        </w:rPr>
        <w:t xml:space="preserve">Żadne z mieszkań nie jest podłączonych z kolei do sieci gazowej. </w:t>
      </w:r>
      <w:r w:rsidRPr="000E4D40">
        <w:rPr>
          <w:rFonts w:cs="Calibri"/>
        </w:rPr>
        <w:t>Od roku 201</w:t>
      </w:r>
      <w:r>
        <w:rPr>
          <w:rFonts w:cs="Calibri"/>
        </w:rPr>
        <w:t>7</w:t>
      </w:r>
      <w:r w:rsidRPr="000E4D40">
        <w:rPr>
          <w:rFonts w:cs="Calibri"/>
        </w:rPr>
        <w:t xml:space="preserve"> do końca 20</w:t>
      </w:r>
      <w:r>
        <w:rPr>
          <w:rFonts w:cs="Calibri"/>
        </w:rPr>
        <w:t>20</w:t>
      </w:r>
      <w:r w:rsidRPr="000E4D40">
        <w:rPr>
          <w:rFonts w:cs="Calibri"/>
        </w:rPr>
        <w:t>, liczba mieszkań przyłączonych do sieci wodociągowej, wyposażonych w ustęp spłukiwany</w:t>
      </w:r>
      <w:r>
        <w:rPr>
          <w:rFonts w:cs="Calibri"/>
        </w:rPr>
        <w:t xml:space="preserve">, </w:t>
      </w:r>
      <w:r w:rsidRPr="000E4D40">
        <w:rPr>
          <w:rFonts w:cs="Calibri"/>
        </w:rPr>
        <w:t xml:space="preserve">łazienkę </w:t>
      </w:r>
      <w:r>
        <w:rPr>
          <w:rFonts w:cs="Calibri"/>
        </w:rPr>
        <w:t xml:space="preserve">oraz posiadających centralne ogrzewanie </w:t>
      </w:r>
      <w:r w:rsidRPr="000E4D40">
        <w:rPr>
          <w:rFonts w:cs="Calibri"/>
        </w:rPr>
        <w:t>wzrosła o </w:t>
      </w:r>
      <w:r>
        <w:rPr>
          <w:rFonts w:cs="Calibri"/>
        </w:rPr>
        <w:t>24.</w:t>
      </w:r>
    </w:p>
    <w:p w14:paraId="2D86EC18" w14:textId="77777777" w:rsidR="009B2995" w:rsidRPr="000E4D40" w:rsidRDefault="009B2995" w:rsidP="009B2995">
      <w:pPr>
        <w:autoSpaceDE w:val="0"/>
        <w:autoSpaceDN w:val="0"/>
        <w:adjustRightInd w:val="0"/>
        <w:ind w:firstLine="708"/>
        <w:rPr>
          <w:rFonts w:cs="Calibri"/>
        </w:rPr>
      </w:pPr>
      <w:r>
        <w:rPr>
          <w:rFonts w:cs="Calibri"/>
        </w:rPr>
        <w:t xml:space="preserve">Liczbę mieszkań wyposażonych w instalacje techniczno-sanitarne oraz ich udział w liczbie ogólnej mieszkań na terenie gminy Szumowo w roku 2017 i 2020 przedstawia poniższa tabela. </w:t>
      </w:r>
      <w:r w:rsidRPr="00A37634">
        <w:rPr>
          <w:rFonts w:cs="Calibri"/>
        </w:rPr>
        <w:t>Na dzień opracowania Strategii brak było dostępnych danych z 202</w:t>
      </w:r>
      <w:r>
        <w:rPr>
          <w:rFonts w:cs="Calibri"/>
        </w:rPr>
        <w:t>1</w:t>
      </w:r>
      <w:r w:rsidRPr="00A37634">
        <w:rPr>
          <w:rFonts w:cs="Calibri"/>
        </w:rPr>
        <w:t xml:space="preserve"> roku.</w:t>
      </w:r>
    </w:p>
    <w:p w14:paraId="2C1C1D67" w14:textId="4B8379AE" w:rsidR="009B2995" w:rsidRPr="000D16B4" w:rsidRDefault="009B2995" w:rsidP="009B2995">
      <w:pPr>
        <w:pStyle w:val="Legenda"/>
        <w:rPr>
          <w:rFonts w:ascii="Calibri" w:hAnsi="Calibri" w:cs="Calibri"/>
          <w:sz w:val="24"/>
        </w:rPr>
      </w:pPr>
    </w:p>
    <w:p w14:paraId="448E2B9E" w14:textId="09BC82C1" w:rsidR="000877EF" w:rsidRDefault="000877EF" w:rsidP="000877EF">
      <w:pPr>
        <w:pStyle w:val="Legenda"/>
        <w:keepNext/>
        <w:jc w:val="center"/>
      </w:pPr>
      <w:bookmarkStart w:id="134" w:name="_Toc122285516"/>
      <w:r>
        <w:lastRenderedPageBreak/>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22</w:t>
      </w:r>
      <w:r w:rsidR="00820902">
        <w:rPr>
          <w:noProof/>
        </w:rPr>
        <w:fldChar w:fldCharType="end"/>
      </w:r>
      <w:r>
        <w:t xml:space="preserve">     </w:t>
      </w:r>
      <w:r w:rsidRPr="00DF61EE">
        <w:t>Wyposażenie mieszkań w instalacje techniczne i sanitarne na terenie gminy Szumowo</w:t>
      </w:r>
      <w:bookmarkEnd w:id="134"/>
    </w:p>
    <w:tbl>
      <w:tblPr>
        <w:tblStyle w:val="Tabelasiatki5ciemnaakcent31"/>
        <w:tblW w:w="8931" w:type="dxa"/>
        <w:tblLook w:val="04A0" w:firstRow="1" w:lastRow="0" w:firstColumn="1" w:lastColumn="0" w:noHBand="0" w:noVBand="1"/>
      </w:tblPr>
      <w:tblGrid>
        <w:gridCol w:w="2385"/>
        <w:gridCol w:w="1772"/>
        <w:gridCol w:w="1488"/>
        <w:gridCol w:w="1727"/>
        <w:gridCol w:w="1559"/>
      </w:tblGrid>
      <w:tr w:rsidR="009B2995" w:rsidRPr="00A37634" w14:paraId="0D9132F3" w14:textId="77777777" w:rsidTr="000877EF">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385" w:type="dxa"/>
            <w:vMerge w:val="restart"/>
          </w:tcPr>
          <w:p w14:paraId="4DA0B33C" w14:textId="77777777" w:rsidR="009B2995" w:rsidRPr="00411162" w:rsidRDefault="009B2995" w:rsidP="009B2995">
            <w:pPr>
              <w:tabs>
                <w:tab w:val="left" w:pos="2160"/>
              </w:tabs>
              <w:autoSpaceDE w:val="0"/>
              <w:autoSpaceDN w:val="0"/>
              <w:adjustRightInd w:val="0"/>
              <w:spacing w:before="120" w:after="120"/>
              <w:jc w:val="center"/>
              <w:rPr>
                <w:rFonts w:cs="Calibri"/>
                <w:b w:val="0"/>
              </w:rPr>
            </w:pPr>
            <w:r w:rsidRPr="00411162">
              <w:rPr>
                <w:rFonts w:cs="Calibri"/>
                <w:b w:val="0"/>
              </w:rPr>
              <w:t>Wyszczególnienie</w:t>
            </w:r>
          </w:p>
        </w:tc>
        <w:tc>
          <w:tcPr>
            <w:tcW w:w="3260" w:type="dxa"/>
            <w:gridSpan w:val="2"/>
          </w:tcPr>
          <w:p w14:paraId="2908F531" w14:textId="77777777" w:rsidR="009B2995" w:rsidRPr="00411162" w:rsidRDefault="009B2995" w:rsidP="009B2995">
            <w:pPr>
              <w:autoSpaceDE w:val="0"/>
              <w:autoSpaceDN w:val="0"/>
              <w:adjustRightInd w:val="0"/>
              <w:spacing w:before="120" w:after="120"/>
              <w:jc w:val="center"/>
              <w:cnfStyle w:val="100000000000" w:firstRow="1" w:lastRow="0" w:firstColumn="0" w:lastColumn="0" w:oddVBand="0" w:evenVBand="0" w:oddHBand="0" w:evenHBand="0" w:firstRowFirstColumn="0" w:firstRowLastColumn="0" w:lastRowFirstColumn="0" w:lastRowLastColumn="0"/>
              <w:rPr>
                <w:rFonts w:cs="Calibri"/>
                <w:b w:val="0"/>
                <w:szCs w:val="20"/>
              </w:rPr>
            </w:pPr>
            <w:r w:rsidRPr="00411162">
              <w:rPr>
                <w:rFonts w:cs="Calibri"/>
                <w:b w:val="0"/>
                <w:szCs w:val="20"/>
              </w:rPr>
              <w:t>201</w:t>
            </w:r>
            <w:r>
              <w:rPr>
                <w:rFonts w:cs="Calibri"/>
                <w:b w:val="0"/>
                <w:szCs w:val="20"/>
              </w:rPr>
              <w:t>7</w:t>
            </w:r>
          </w:p>
        </w:tc>
        <w:tc>
          <w:tcPr>
            <w:tcW w:w="3286" w:type="dxa"/>
            <w:gridSpan w:val="2"/>
          </w:tcPr>
          <w:p w14:paraId="57B31DF5" w14:textId="77777777" w:rsidR="009B2995" w:rsidRPr="00411162" w:rsidRDefault="009B2995" w:rsidP="009B2995">
            <w:pPr>
              <w:autoSpaceDE w:val="0"/>
              <w:autoSpaceDN w:val="0"/>
              <w:adjustRightInd w:val="0"/>
              <w:spacing w:before="120" w:after="120"/>
              <w:jc w:val="center"/>
              <w:cnfStyle w:val="100000000000" w:firstRow="1" w:lastRow="0" w:firstColumn="0" w:lastColumn="0" w:oddVBand="0" w:evenVBand="0" w:oddHBand="0" w:evenHBand="0" w:firstRowFirstColumn="0" w:firstRowLastColumn="0" w:lastRowFirstColumn="0" w:lastRowLastColumn="0"/>
              <w:rPr>
                <w:rFonts w:cs="Calibri"/>
                <w:b w:val="0"/>
                <w:szCs w:val="20"/>
              </w:rPr>
            </w:pPr>
            <w:r w:rsidRPr="00411162">
              <w:rPr>
                <w:rFonts w:cs="Calibri"/>
                <w:b w:val="0"/>
                <w:szCs w:val="20"/>
              </w:rPr>
              <w:t>20</w:t>
            </w:r>
            <w:r>
              <w:rPr>
                <w:rFonts w:cs="Calibri"/>
                <w:b w:val="0"/>
                <w:szCs w:val="20"/>
              </w:rPr>
              <w:t>20</w:t>
            </w:r>
          </w:p>
        </w:tc>
      </w:tr>
      <w:tr w:rsidR="009B2995" w:rsidRPr="00A37634" w14:paraId="6FA3EBF8" w14:textId="77777777" w:rsidTr="000877EF">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385" w:type="dxa"/>
            <w:vMerge/>
          </w:tcPr>
          <w:p w14:paraId="165C39D2" w14:textId="77777777" w:rsidR="009B2995" w:rsidRPr="00411162" w:rsidRDefault="009B2995" w:rsidP="009B2995">
            <w:pPr>
              <w:tabs>
                <w:tab w:val="left" w:pos="2160"/>
              </w:tabs>
              <w:autoSpaceDE w:val="0"/>
              <w:autoSpaceDN w:val="0"/>
              <w:adjustRightInd w:val="0"/>
              <w:spacing w:before="120" w:after="120"/>
              <w:jc w:val="center"/>
              <w:rPr>
                <w:rFonts w:cs="Calibri"/>
                <w:b w:val="0"/>
              </w:rPr>
            </w:pPr>
          </w:p>
        </w:tc>
        <w:tc>
          <w:tcPr>
            <w:tcW w:w="1772" w:type="dxa"/>
            <w:shd w:val="clear" w:color="auto" w:fill="ED212A"/>
          </w:tcPr>
          <w:p w14:paraId="6B22E0D6" w14:textId="77777777" w:rsidR="009B2995" w:rsidRPr="000877EF"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szCs w:val="20"/>
              </w:rPr>
            </w:pPr>
            <w:r w:rsidRPr="000877EF">
              <w:rPr>
                <w:rFonts w:cs="Calibri"/>
                <w:b/>
                <w:color w:val="FFFFFF" w:themeColor="background1"/>
                <w:szCs w:val="20"/>
              </w:rPr>
              <w:t>Liczba mieszkań wyposażonych w instalacje techniczno-sanitarne</w:t>
            </w:r>
          </w:p>
        </w:tc>
        <w:tc>
          <w:tcPr>
            <w:tcW w:w="1488" w:type="dxa"/>
            <w:shd w:val="clear" w:color="auto" w:fill="ED212A"/>
          </w:tcPr>
          <w:p w14:paraId="341870BF" w14:textId="77777777" w:rsidR="009B2995" w:rsidRPr="000877EF"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szCs w:val="20"/>
              </w:rPr>
            </w:pPr>
            <w:r w:rsidRPr="000877EF">
              <w:rPr>
                <w:rFonts w:cs="Calibri"/>
                <w:b/>
                <w:color w:val="FFFFFF" w:themeColor="background1"/>
                <w:szCs w:val="20"/>
              </w:rPr>
              <w:t>% ogółu mieszkań</w:t>
            </w:r>
          </w:p>
        </w:tc>
        <w:tc>
          <w:tcPr>
            <w:tcW w:w="1727" w:type="dxa"/>
            <w:shd w:val="clear" w:color="auto" w:fill="ED212A"/>
          </w:tcPr>
          <w:p w14:paraId="28AA24BB" w14:textId="77777777" w:rsidR="009B2995" w:rsidRPr="000877EF"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szCs w:val="20"/>
              </w:rPr>
            </w:pPr>
            <w:r w:rsidRPr="000877EF">
              <w:rPr>
                <w:rFonts w:cs="Calibri"/>
                <w:b/>
                <w:color w:val="FFFFFF" w:themeColor="background1"/>
                <w:szCs w:val="20"/>
              </w:rPr>
              <w:t>Liczba mieszkań wyposażonych w instalacje techniczno-sanitarne</w:t>
            </w:r>
          </w:p>
        </w:tc>
        <w:tc>
          <w:tcPr>
            <w:tcW w:w="1559" w:type="dxa"/>
            <w:shd w:val="clear" w:color="auto" w:fill="ED212A"/>
          </w:tcPr>
          <w:p w14:paraId="224FEF81" w14:textId="77777777" w:rsidR="009B2995" w:rsidRPr="000877EF"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szCs w:val="20"/>
              </w:rPr>
            </w:pPr>
            <w:r w:rsidRPr="000877EF">
              <w:rPr>
                <w:rFonts w:cs="Calibri"/>
                <w:b/>
                <w:color w:val="FFFFFF" w:themeColor="background1"/>
                <w:szCs w:val="20"/>
              </w:rPr>
              <w:t>% ogółu mieszkań</w:t>
            </w:r>
          </w:p>
        </w:tc>
      </w:tr>
      <w:tr w:rsidR="009B2995" w:rsidRPr="00A37634" w14:paraId="2ACE8020" w14:textId="77777777" w:rsidTr="000877E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85" w:type="dxa"/>
          </w:tcPr>
          <w:p w14:paraId="7EA08D90" w14:textId="77777777" w:rsidR="009B2995" w:rsidRPr="00411162" w:rsidRDefault="009B2995" w:rsidP="009B2995">
            <w:pPr>
              <w:autoSpaceDE w:val="0"/>
              <w:autoSpaceDN w:val="0"/>
              <w:adjustRightInd w:val="0"/>
              <w:spacing w:before="120" w:after="120"/>
              <w:jc w:val="center"/>
              <w:rPr>
                <w:rFonts w:cs="Calibri"/>
              </w:rPr>
            </w:pPr>
            <w:r w:rsidRPr="00411162">
              <w:rPr>
                <w:rFonts w:cs="Calibri"/>
              </w:rPr>
              <w:t>Wodociąg</w:t>
            </w:r>
          </w:p>
        </w:tc>
        <w:tc>
          <w:tcPr>
            <w:tcW w:w="1772" w:type="dxa"/>
          </w:tcPr>
          <w:p w14:paraId="7063D2E8" w14:textId="77777777" w:rsidR="009B2995" w:rsidRPr="00411162"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1 275</w:t>
            </w:r>
          </w:p>
        </w:tc>
        <w:tc>
          <w:tcPr>
            <w:tcW w:w="1488" w:type="dxa"/>
          </w:tcPr>
          <w:p w14:paraId="409F0964" w14:textId="77777777" w:rsidR="009B2995" w:rsidRPr="00411162"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93,1</w:t>
            </w:r>
          </w:p>
        </w:tc>
        <w:tc>
          <w:tcPr>
            <w:tcW w:w="1727" w:type="dxa"/>
          </w:tcPr>
          <w:p w14:paraId="30380597" w14:textId="77777777" w:rsidR="009B2995" w:rsidRPr="00411162"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1 299</w:t>
            </w:r>
          </w:p>
        </w:tc>
        <w:tc>
          <w:tcPr>
            <w:tcW w:w="1559" w:type="dxa"/>
          </w:tcPr>
          <w:p w14:paraId="703B3789" w14:textId="77777777" w:rsidR="009B2995" w:rsidRPr="00411162"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93,2</w:t>
            </w:r>
          </w:p>
        </w:tc>
      </w:tr>
      <w:tr w:rsidR="009B2995" w:rsidRPr="00A37634" w14:paraId="1F16DF9A" w14:textId="77777777" w:rsidTr="000877E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85" w:type="dxa"/>
          </w:tcPr>
          <w:p w14:paraId="4F16211E" w14:textId="77777777" w:rsidR="009B2995" w:rsidRPr="00411162" w:rsidRDefault="009B2995" w:rsidP="009B2995">
            <w:pPr>
              <w:autoSpaceDE w:val="0"/>
              <w:autoSpaceDN w:val="0"/>
              <w:adjustRightInd w:val="0"/>
              <w:spacing w:before="120" w:after="120"/>
              <w:jc w:val="center"/>
              <w:rPr>
                <w:rFonts w:cs="Calibri"/>
              </w:rPr>
            </w:pPr>
            <w:r w:rsidRPr="00411162">
              <w:rPr>
                <w:rFonts w:cs="Calibri"/>
              </w:rPr>
              <w:t>Ustęp spłukiwany</w:t>
            </w:r>
          </w:p>
        </w:tc>
        <w:tc>
          <w:tcPr>
            <w:tcW w:w="1772" w:type="dxa"/>
          </w:tcPr>
          <w:p w14:paraId="1F015F68" w14:textId="77777777" w:rsidR="009B2995" w:rsidRPr="00411162"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1 166</w:t>
            </w:r>
          </w:p>
        </w:tc>
        <w:tc>
          <w:tcPr>
            <w:tcW w:w="1488" w:type="dxa"/>
          </w:tcPr>
          <w:p w14:paraId="12B5D4A7" w14:textId="77777777" w:rsidR="009B2995" w:rsidRPr="00411162"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85,1</w:t>
            </w:r>
          </w:p>
        </w:tc>
        <w:tc>
          <w:tcPr>
            <w:tcW w:w="1727" w:type="dxa"/>
          </w:tcPr>
          <w:p w14:paraId="64ABC329" w14:textId="77777777" w:rsidR="009B2995" w:rsidRPr="00411162"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1 190</w:t>
            </w:r>
          </w:p>
        </w:tc>
        <w:tc>
          <w:tcPr>
            <w:tcW w:w="1559" w:type="dxa"/>
          </w:tcPr>
          <w:p w14:paraId="2C6AFA73" w14:textId="77777777" w:rsidR="009B2995" w:rsidRPr="00411162"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85,4</w:t>
            </w:r>
          </w:p>
        </w:tc>
      </w:tr>
      <w:tr w:rsidR="009B2995" w:rsidRPr="00A37634" w14:paraId="0AF0200B" w14:textId="77777777" w:rsidTr="000877E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85" w:type="dxa"/>
          </w:tcPr>
          <w:p w14:paraId="4B8CD7E8" w14:textId="77777777" w:rsidR="009B2995" w:rsidRPr="00411162" w:rsidRDefault="009B2995" w:rsidP="009B2995">
            <w:pPr>
              <w:autoSpaceDE w:val="0"/>
              <w:autoSpaceDN w:val="0"/>
              <w:adjustRightInd w:val="0"/>
              <w:spacing w:before="120" w:after="120"/>
              <w:jc w:val="center"/>
              <w:rPr>
                <w:rFonts w:cs="Calibri"/>
              </w:rPr>
            </w:pPr>
            <w:r w:rsidRPr="00411162">
              <w:rPr>
                <w:rFonts w:cs="Calibri"/>
              </w:rPr>
              <w:t>Łazienka</w:t>
            </w:r>
          </w:p>
        </w:tc>
        <w:tc>
          <w:tcPr>
            <w:tcW w:w="1772" w:type="dxa"/>
          </w:tcPr>
          <w:p w14:paraId="7543CBA0" w14:textId="77777777" w:rsidR="009B2995" w:rsidRPr="00411162"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1 099</w:t>
            </w:r>
          </w:p>
        </w:tc>
        <w:tc>
          <w:tcPr>
            <w:tcW w:w="1488" w:type="dxa"/>
          </w:tcPr>
          <w:p w14:paraId="44E7ABFD" w14:textId="77777777" w:rsidR="009B2995" w:rsidRPr="00411162"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80,2</w:t>
            </w:r>
          </w:p>
        </w:tc>
        <w:tc>
          <w:tcPr>
            <w:tcW w:w="1727" w:type="dxa"/>
          </w:tcPr>
          <w:p w14:paraId="06BDF449" w14:textId="77777777" w:rsidR="009B2995" w:rsidRPr="00411162"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1 123</w:t>
            </w:r>
          </w:p>
        </w:tc>
        <w:tc>
          <w:tcPr>
            <w:tcW w:w="1559" w:type="dxa"/>
          </w:tcPr>
          <w:p w14:paraId="40515329" w14:textId="77777777" w:rsidR="009B2995" w:rsidRPr="00411162"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80,6</w:t>
            </w:r>
          </w:p>
        </w:tc>
      </w:tr>
      <w:tr w:rsidR="009B2995" w:rsidRPr="00A37634" w14:paraId="3C726C04" w14:textId="77777777" w:rsidTr="000877E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85" w:type="dxa"/>
          </w:tcPr>
          <w:p w14:paraId="3909F8CC" w14:textId="77777777" w:rsidR="009B2995" w:rsidRPr="00411162" w:rsidRDefault="009B2995" w:rsidP="009B2995">
            <w:pPr>
              <w:autoSpaceDE w:val="0"/>
              <w:autoSpaceDN w:val="0"/>
              <w:adjustRightInd w:val="0"/>
              <w:spacing w:before="120" w:after="120"/>
              <w:jc w:val="center"/>
              <w:rPr>
                <w:rFonts w:cs="Calibri"/>
              </w:rPr>
            </w:pPr>
            <w:r w:rsidRPr="00411162">
              <w:rPr>
                <w:rFonts w:cs="Calibri"/>
              </w:rPr>
              <w:t>Centralne ogrzewanie</w:t>
            </w:r>
          </w:p>
        </w:tc>
        <w:tc>
          <w:tcPr>
            <w:tcW w:w="1772" w:type="dxa"/>
          </w:tcPr>
          <w:p w14:paraId="4E9A89CB" w14:textId="77777777" w:rsidR="009B2995" w:rsidRPr="00411162"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938</w:t>
            </w:r>
          </w:p>
        </w:tc>
        <w:tc>
          <w:tcPr>
            <w:tcW w:w="1488" w:type="dxa"/>
          </w:tcPr>
          <w:p w14:paraId="19A508DD" w14:textId="77777777" w:rsidR="009B2995" w:rsidRPr="00411162"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68,5</w:t>
            </w:r>
          </w:p>
        </w:tc>
        <w:tc>
          <w:tcPr>
            <w:tcW w:w="1727" w:type="dxa"/>
          </w:tcPr>
          <w:p w14:paraId="6B51D123" w14:textId="77777777" w:rsidR="009B2995" w:rsidRPr="00411162"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962</w:t>
            </w:r>
          </w:p>
        </w:tc>
        <w:tc>
          <w:tcPr>
            <w:tcW w:w="1559" w:type="dxa"/>
          </w:tcPr>
          <w:p w14:paraId="3CD1172A" w14:textId="77777777" w:rsidR="009B2995" w:rsidRPr="00411162" w:rsidRDefault="009B2995" w:rsidP="009B2995">
            <w:pPr>
              <w:autoSpaceDE w:val="0"/>
              <w:autoSpaceDN w:val="0"/>
              <w:adjustRightInd w:val="0"/>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69,0</w:t>
            </w:r>
          </w:p>
        </w:tc>
      </w:tr>
      <w:tr w:rsidR="009B2995" w:rsidRPr="00A37634" w14:paraId="3A59B14C" w14:textId="77777777" w:rsidTr="000877E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85" w:type="dxa"/>
          </w:tcPr>
          <w:p w14:paraId="0CA6B36B" w14:textId="77777777" w:rsidR="009B2995" w:rsidRPr="00411162" w:rsidRDefault="009B2995" w:rsidP="009B2995">
            <w:pPr>
              <w:autoSpaceDE w:val="0"/>
              <w:autoSpaceDN w:val="0"/>
              <w:adjustRightInd w:val="0"/>
              <w:spacing w:before="120" w:after="120"/>
              <w:jc w:val="center"/>
              <w:rPr>
                <w:rFonts w:cs="Calibri"/>
              </w:rPr>
            </w:pPr>
            <w:r w:rsidRPr="00411162">
              <w:rPr>
                <w:rFonts w:cs="Calibri"/>
              </w:rPr>
              <w:t>Gaz sieciowy</w:t>
            </w:r>
          </w:p>
        </w:tc>
        <w:tc>
          <w:tcPr>
            <w:tcW w:w="1772" w:type="dxa"/>
          </w:tcPr>
          <w:p w14:paraId="723DBACD" w14:textId="77777777" w:rsidR="009B2995" w:rsidRPr="00411162"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0</w:t>
            </w:r>
          </w:p>
        </w:tc>
        <w:tc>
          <w:tcPr>
            <w:tcW w:w="1488" w:type="dxa"/>
          </w:tcPr>
          <w:p w14:paraId="45344DBF" w14:textId="77777777" w:rsidR="009B2995" w:rsidRPr="00411162"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0,0</w:t>
            </w:r>
          </w:p>
        </w:tc>
        <w:tc>
          <w:tcPr>
            <w:tcW w:w="1727" w:type="dxa"/>
          </w:tcPr>
          <w:p w14:paraId="02977B39" w14:textId="77777777" w:rsidR="009B2995" w:rsidRPr="00411162"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0</w:t>
            </w:r>
          </w:p>
        </w:tc>
        <w:tc>
          <w:tcPr>
            <w:tcW w:w="1559" w:type="dxa"/>
          </w:tcPr>
          <w:p w14:paraId="085EDD3A" w14:textId="77777777" w:rsidR="009B2995" w:rsidRPr="00411162" w:rsidRDefault="009B2995" w:rsidP="009B2995">
            <w:pPr>
              <w:autoSpaceDE w:val="0"/>
              <w:autoSpaceDN w:val="0"/>
              <w:adjustRightInd w:val="0"/>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0,0</w:t>
            </w:r>
          </w:p>
        </w:tc>
      </w:tr>
    </w:tbl>
    <w:p w14:paraId="1DF37610" w14:textId="77777777" w:rsidR="009B2995" w:rsidRPr="00F61E49" w:rsidRDefault="009B2995" w:rsidP="000877EF">
      <w:pPr>
        <w:tabs>
          <w:tab w:val="right" w:leader="hyphen" w:pos="9072"/>
        </w:tabs>
        <w:jc w:val="center"/>
        <w:rPr>
          <w:rFonts w:cs="Calibri"/>
          <w:bCs/>
          <w:i/>
          <w:sz w:val="18"/>
          <w:szCs w:val="24"/>
        </w:rPr>
      </w:pPr>
      <w:r w:rsidRPr="00F61E49">
        <w:rPr>
          <w:rFonts w:cs="Calibri"/>
          <w:bCs/>
          <w:i/>
          <w:sz w:val="18"/>
          <w:szCs w:val="24"/>
        </w:rPr>
        <w:t>Źródło: Opracowanie własne na podstawie BDL</w:t>
      </w:r>
    </w:p>
    <w:p w14:paraId="7975C4B7" w14:textId="206A1E73" w:rsidR="009B2995" w:rsidRPr="00820902" w:rsidRDefault="009B2995" w:rsidP="00820902">
      <w:pPr>
        <w:ind w:firstLine="708"/>
        <w:rPr>
          <w:rFonts w:cstheme="minorHAnsi"/>
          <w:color w:val="000000"/>
          <w:szCs w:val="18"/>
        </w:rPr>
      </w:pPr>
      <w:bookmarkStart w:id="135" w:name="_Toc441563696"/>
      <w:r w:rsidRPr="00DE1918">
        <w:rPr>
          <w:rFonts w:cstheme="minorHAnsi"/>
          <w:color w:val="000000"/>
          <w:szCs w:val="18"/>
        </w:rPr>
        <w:t>Na przestrzeni lat 201</w:t>
      </w:r>
      <w:r>
        <w:rPr>
          <w:rFonts w:cstheme="minorHAnsi"/>
          <w:color w:val="000000"/>
          <w:szCs w:val="18"/>
        </w:rPr>
        <w:t>7</w:t>
      </w:r>
      <w:r w:rsidRPr="00DE1918">
        <w:rPr>
          <w:rFonts w:cstheme="minorHAnsi"/>
          <w:color w:val="000000"/>
          <w:szCs w:val="18"/>
        </w:rPr>
        <w:t>-202</w:t>
      </w:r>
      <w:r>
        <w:rPr>
          <w:rFonts w:cstheme="minorHAnsi"/>
          <w:color w:val="000000"/>
          <w:szCs w:val="18"/>
        </w:rPr>
        <w:t>1</w:t>
      </w:r>
      <w:r w:rsidRPr="00DE1918">
        <w:rPr>
          <w:rFonts w:cstheme="minorHAnsi"/>
          <w:color w:val="000000"/>
          <w:szCs w:val="18"/>
        </w:rPr>
        <w:t xml:space="preserve"> na terenie </w:t>
      </w:r>
      <w:r>
        <w:rPr>
          <w:rFonts w:cstheme="minorHAnsi"/>
          <w:color w:val="000000"/>
          <w:szCs w:val="18"/>
        </w:rPr>
        <w:t>gminy Szumowo</w:t>
      </w:r>
      <w:r w:rsidRPr="00DE1918">
        <w:rPr>
          <w:rFonts w:cstheme="minorHAnsi"/>
          <w:color w:val="000000"/>
          <w:szCs w:val="18"/>
        </w:rPr>
        <w:t xml:space="preserve"> można zauważyć wzrost liczby mieszkań, co jest trendem zarówno w województwie </w:t>
      </w:r>
      <w:r>
        <w:rPr>
          <w:rFonts w:cstheme="minorHAnsi"/>
          <w:color w:val="000000"/>
          <w:szCs w:val="18"/>
        </w:rPr>
        <w:t>podlaskim</w:t>
      </w:r>
      <w:r w:rsidRPr="00DE1918">
        <w:rPr>
          <w:rFonts w:cstheme="minorHAnsi"/>
          <w:color w:val="000000"/>
          <w:szCs w:val="18"/>
        </w:rPr>
        <w:t xml:space="preserve"> ogółem, jak i w skali kraju. W tym okresie oddano łącznie do użytkowania </w:t>
      </w:r>
      <w:r>
        <w:rPr>
          <w:rFonts w:cstheme="minorHAnsi"/>
          <w:color w:val="000000"/>
          <w:szCs w:val="18"/>
        </w:rPr>
        <w:t>50 mieszkań</w:t>
      </w:r>
      <w:r w:rsidRPr="00DE1918">
        <w:rPr>
          <w:rFonts w:cstheme="minorHAnsi"/>
          <w:color w:val="000000"/>
          <w:szCs w:val="18"/>
        </w:rPr>
        <w:t xml:space="preserve"> o powierzchni </w:t>
      </w:r>
      <w:r>
        <w:rPr>
          <w:rFonts w:cstheme="minorHAnsi"/>
          <w:color w:val="000000"/>
          <w:szCs w:val="18"/>
        </w:rPr>
        <w:t>9 046</w:t>
      </w:r>
      <w:r w:rsidRPr="00DE1918">
        <w:rPr>
          <w:rFonts w:cstheme="minorHAnsi"/>
          <w:color w:val="000000"/>
          <w:szCs w:val="18"/>
        </w:rPr>
        <w:t xml:space="preserve"> m</w:t>
      </w:r>
      <w:r w:rsidRPr="00DE1918">
        <w:rPr>
          <w:rFonts w:cstheme="minorHAnsi"/>
          <w:color w:val="000000"/>
          <w:szCs w:val="18"/>
          <w:vertAlign w:val="superscript"/>
        </w:rPr>
        <w:t>2</w:t>
      </w:r>
      <w:r w:rsidRPr="00DE1918">
        <w:rPr>
          <w:rFonts w:cstheme="minorHAnsi"/>
          <w:color w:val="000000"/>
          <w:szCs w:val="18"/>
        </w:rPr>
        <w:t xml:space="preserve">. </w:t>
      </w:r>
      <w:bookmarkEnd w:id="135"/>
    </w:p>
    <w:p w14:paraId="58017D90" w14:textId="16AB44A2" w:rsidR="000877EF" w:rsidRDefault="000877EF" w:rsidP="000877EF">
      <w:pPr>
        <w:pStyle w:val="Legenda"/>
        <w:keepNext/>
        <w:jc w:val="center"/>
      </w:pPr>
      <w:bookmarkStart w:id="136" w:name="_Toc122285517"/>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23</w:t>
      </w:r>
      <w:r w:rsidR="00820902">
        <w:rPr>
          <w:noProof/>
        </w:rPr>
        <w:fldChar w:fldCharType="end"/>
      </w:r>
      <w:r>
        <w:t xml:space="preserve">    </w:t>
      </w:r>
      <w:r w:rsidRPr="00325087">
        <w:t>Budownictwo mieszkaniowe w gminie Szumowo na przestrzeni lat 2017 - 2021</w:t>
      </w:r>
      <w:bookmarkEnd w:id="136"/>
    </w:p>
    <w:tbl>
      <w:tblPr>
        <w:tblStyle w:val="Tabelasiatki5ciemnaakcent31"/>
        <w:tblW w:w="0" w:type="auto"/>
        <w:tblLook w:val="04A0" w:firstRow="1" w:lastRow="0" w:firstColumn="1" w:lastColumn="0" w:noHBand="0" w:noVBand="1"/>
      </w:tblPr>
      <w:tblGrid>
        <w:gridCol w:w="3034"/>
        <w:gridCol w:w="1244"/>
        <w:gridCol w:w="890"/>
        <w:gridCol w:w="892"/>
        <w:gridCol w:w="891"/>
        <w:gridCol w:w="892"/>
        <w:gridCol w:w="813"/>
      </w:tblGrid>
      <w:tr w:rsidR="009B2995" w:rsidRPr="00A3663D" w14:paraId="1255B367" w14:textId="77777777" w:rsidTr="000877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34" w:type="dxa"/>
          </w:tcPr>
          <w:p w14:paraId="36089EF6" w14:textId="77777777" w:rsidR="009B2995" w:rsidRPr="000877EF" w:rsidRDefault="009B2995" w:rsidP="009B2995">
            <w:pPr>
              <w:autoSpaceDE w:val="0"/>
              <w:autoSpaceDN w:val="0"/>
              <w:adjustRightInd w:val="0"/>
              <w:spacing w:before="80" w:after="80"/>
              <w:jc w:val="center"/>
              <w:rPr>
                <w:rFonts w:cs="Calibri"/>
              </w:rPr>
            </w:pPr>
            <w:r w:rsidRPr="000877EF">
              <w:rPr>
                <w:rFonts w:cs="Calibri"/>
              </w:rPr>
              <w:t>Wyszczególnienie</w:t>
            </w:r>
          </w:p>
        </w:tc>
        <w:tc>
          <w:tcPr>
            <w:tcW w:w="1244" w:type="dxa"/>
          </w:tcPr>
          <w:p w14:paraId="03C70E39" w14:textId="77777777" w:rsidR="009B2995" w:rsidRPr="00951D39"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cs="Calibri"/>
                <w:b w:val="0"/>
              </w:rPr>
            </w:pPr>
            <w:r w:rsidRPr="00951D39">
              <w:rPr>
                <w:rFonts w:cs="Calibri"/>
                <w:b w:val="0"/>
              </w:rPr>
              <w:t>Jednostka miary</w:t>
            </w:r>
          </w:p>
        </w:tc>
        <w:tc>
          <w:tcPr>
            <w:tcW w:w="890" w:type="dxa"/>
          </w:tcPr>
          <w:p w14:paraId="067965CB" w14:textId="77777777" w:rsidR="009B2995" w:rsidRPr="00951D39"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cs="Calibri"/>
                <w:b w:val="0"/>
              </w:rPr>
            </w:pPr>
            <w:r w:rsidRPr="00951D39">
              <w:rPr>
                <w:rFonts w:cs="Calibri"/>
                <w:b w:val="0"/>
              </w:rPr>
              <w:t>201</w:t>
            </w:r>
            <w:r>
              <w:rPr>
                <w:rFonts w:cs="Calibri"/>
                <w:b w:val="0"/>
              </w:rPr>
              <w:t>7</w:t>
            </w:r>
          </w:p>
        </w:tc>
        <w:tc>
          <w:tcPr>
            <w:tcW w:w="892" w:type="dxa"/>
          </w:tcPr>
          <w:p w14:paraId="7A42E25A" w14:textId="77777777" w:rsidR="009B2995" w:rsidRPr="00951D39"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cs="Calibri"/>
                <w:b w:val="0"/>
              </w:rPr>
            </w:pPr>
            <w:r w:rsidRPr="00951D39">
              <w:rPr>
                <w:rFonts w:cs="Calibri"/>
                <w:b w:val="0"/>
              </w:rPr>
              <w:t>2</w:t>
            </w:r>
            <w:r>
              <w:rPr>
                <w:rFonts w:cs="Calibri"/>
                <w:b w:val="0"/>
              </w:rPr>
              <w:t>018</w:t>
            </w:r>
          </w:p>
        </w:tc>
        <w:tc>
          <w:tcPr>
            <w:tcW w:w="891" w:type="dxa"/>
          </w:tcPr>
          <w:p w14:paraId="72F28D14" w14:textId="77777777" w:rsidR="009B2995" w:rsidRPr="00951D39"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cs="Calibri"/>
                <w:b w:val="0"/>
              </w:rPr>
            </w:pPr>
            <w:r>
              <w:rPr>
                <w:rFonts w:cs="Calibri"/>
                <w:b w:val="0"/>
              </w:rPr>
              <w:t>2019</w:t>
            </w:r>
          </w:p>
        </w:tc>
        <w:tc>
          <w:tcPr>
            <w:tcW w:w="892" w:type="dxa"/>
          </w:tcPr>
          <w:p w14:paraId="5E1B382B" w14:textId="77777777" w:rsidR="009B2995" w:rsidRPr="00951D39"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cs="Calibri"/>
                <w:b w:val="0"/>
              </w:rPr>
            </w:pPr>
            <w:r>
              <w:rPr>
                <w:rFonts w:cs="Calibri"/>
                <w:b w:val="0"/>
              </w:rPr>
              <w:t>2020</w:t>
            </w:r>
          </w:p>
        </w:tc>
        <w:tc>
          <w:tcPr>
            <w:tcW w:w="813" w:type="dxa"/>
          </w:tcPr>
          <w:p w14:paraId="5546A5DB" w14:textId="77777777" w:rsidR="009B2995" w:rsidRPr="00951D39"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cs="Calibri"/>
                <w:b w:val="0"/>
              </w:rPr>
            </w:pPr>
            <w:r>
              <w:rPr>
                <w:rFonts w:cs="Calibri"/>
                <w:b w:val="0"/>
              </w:rPr>
              <w:t>2021</w:t>
            </w:r>
          </w:p>
        </w:tc>
      </w:tr>
      <w:tr w:rsidR="009B2995" w:rsidRPr="00A3663D" w14:paraId="22B5C482" w14:textId="77777777" w:rsidTr="000877E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034" w:type="dxa"/>
          </w:tcPr>
          <w:p w14:paraId="7CD03F05" w14:textId="77777777" w:rsidR="009B2995" w:rsidRPr="000877EF" w:rsidRDefault="009B2995" w:rsidP="009B2995">
            <w:pPr>
              <w:autoSpaceDE w:val="0"/>
              <w:autoSpaceDN w:val="0"/>
              <w:adjustRightInd w:val="0"/>
              <w:spacing w:before="80" w:after="80"/>
              <w:rPr>
                <w:rFonts w:cs="Calibri"/>
                <w:bCs w:val="0"/>
              </w:rPr>
            </w:pPr>
            <w:r w:rsidRPr="000877EF">
              <w:rPr>
                <w:rFonts w:cs="Calibri"/>
                <w:bCs w:val="0"/>
              </w:rPr>
              <w:t>Budynki mieszkalne oddane do użytkowania</w:t>
            </w:r>
          </w:p>
        </w:tc>
        <w:tc>
          <w:tcPr>
            <w:tcW w:w="1244" w:type="dxa"/>
          </w:tcPr>
          <w:p w14:paraId="5C0EA364" w14:textId="77777777" w:rsidR="009B2995" w:rsidRPr="00951D39"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szt.</w:t>
            </w:r>
          </w:p>
        </w:tc>
        <w:tc>
          <w:tcPr>
            <w:tcW w:w="890" w:type="dxa"/>
          </w:tcPr>
          <w:p w14:paraId="389F27D8" w14:textId="77777777" w:rsidR="009B2995"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14</w:t>
            </w:r>
          </w:p>
        </w:tc>
        <w:tc>
          <w:tcPr>
            <w:tcW w:w="892" w:type="dxa"/>
          </w:tcPr>
          <w:p w14:paraId="4CC84E41" w14:textId="77777777" w:rsidR="009B2995"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9</w:t>
            </w:r>
          </w:p>
        </w:tc>
        <w:tc>
          <w:tcPr>
            <w:tcW w:w="891" w:type="dxa"/>
          </w:tcPr>
          <w:p w14:paraId="3B6EE3B6" w14:textId="77777777" w:rsidR="009B2995"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5</w:t>
            </w:r>
          </w:p>
        </w:tc>
        <w:tc>
          <w:tcPr>
            <w:tcW w:w="892" w:type="dxa"/>
          </w:tcPr>
          <w:p w14:paraId="28229DA0" w14:textId="77777777" w:rsidR="009B2995"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14</w:t>
            </w:r>
          </w:p>
        </w:tc>
        <w:tc>
          <w:tcPr>
            <w:tcW w:w="813" w:type="dxa"/>
          </w:tcPr>
          <w:p w14:paraId="5305DB2A" w14:textId="77777777" w:rsidR="009B2995"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8</w:t>
            </w:r>
          </w:p>
        </w:tc>
      </w:tr>
      <w:tr w:rsidR="009B2995" w:rsidRPr="00A3663D" w14:paraId="14108D3E" w14:textId="77777777" w:rsidTr="000877E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034" w:type="dxa"/>
          </w:tcPr>
          <w:p w14:paraId="3240786F" w14:textId="77777777" w:rsidR="009B2995" w:rsidRPr="000877EF" w:rsidRDefault="009B2995" w:rsidP="009B2995">
            <w:pPr>
              <w:autoSpaceDE w:val="0"/>
              <w:autoSpaceDN w:val="0"/>
              <w:adjustRightInd w:val="0"/>
              <w:spacing w:before="80" w:after="80"/>
              <w:rPr>
                <w:rFonts w:cs="Calibri"/>
                <w:bCs w:val="0"/>
              </w:rPr>
            </w:pPr>
            <w:r w:rsidRPr="000877EF">
              <w:rPr>
                <w:rFonts w:cs="Calibri"/>
                <w:bCs w:val="0"/>
              </w:rPr>
              <w:t>Oddane mieszkania ogółem</w:t>
            </w:r>
          </w:p>
        </w:tc>
        <w:tc>
          <w:tcPr>
            <w:tcW w:w="1244" w:type="dxa"/>
          </w:tcPr>
          <w:p w14:paraId="6E58FF8E" w14:textId="77777777" w:rsidR="009B2995" w:rsidRPr="00951D39"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sidRPr="00951D39">
              <w:rPr>
                <w:rFonts w:cs="Calibri"/>
              </w:rPr>
              <w:t>szt.</w:t>
            </w:r>
          </w:p>
        </w:tc>
        <w:tc>
          <w:tcPr>
            <w:tcW w:w="890" w:type="dxa"/>
          </w:tcPr>
          <w:p w14:paraId="6750E47E" w14:textId="77777777" w:rsidR="009B2995" w:rsidRPr="00951D39"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14</w:t>
            </w:r>
          </w:p>
        </w:tc>
        <w:tc>
          <w:tcPr>
            <w:tcW w:w="892" w:type="dxa"/>
          </w:tcPr>
          <w:p w14:paraId="255AA3FF" w14:textId="77777777" w:rsidR="009B2995" w:rsidRPr="00951D39"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9</w:t>
            </w:r>
          </w:p>
        </w:tc>
        <w:tc>
          <w:tcPr>
            <w:tcW w:w="891" w:type="dxa"/>
          </w:tcPr>
          <w:p w14:paraId="21522888" w14:textId="77777777" w:rsidR="009B2995" w:rsidRPr="00951D39"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5</w:t>
            </w:r>
          </w:p>
        </w:tc>
        <w:tc>
          <w:tcPr>
            <w:tcW w:w="892" w:type="dxa"/>
          </w:tcPr>
          <w:p w14:paraId="67E9BA67" w14:textId="77777777" w:rsidR="009B2995" w:rsidRPr="00951D39"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14</w:t>
            </w:r>
          </w:p>
        </w:tc>
        <w:tc>
          <w:tcPr>
            <w:tcW w:w="813" w:type="dxa"/>
          </w:tcPr>
          <w:p w14:paraId="0CA0E8D3" w14:textId="77777777" w:rsidR="009B2995" w:rsidRPr="00951D39"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8</w:t>
            </w:r>
          </w:p>
        </w:tc>
      </w:tr>
      <w:tr w:rsidR="009B2995" w:rsidRPr="00A3663D" w14:paraId="449625F4" w14:textId="77777777" w:rsidTr="000877E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034" w:type="dxa"/>
          </w:tcPr>
          <w:p w14:paraId="5A074BE7" w14:textId="77777777" w:rsidR="009B2995" w:rsidRPr="000877EF" w:rsidRDefault="009B2995" w:rsidP="009B2995">
            <w:pPr>
              <w:autoSpaceDE w:val="0"/>
              <w:autoSpaceDN w:val="0"/>
              <w:adjustRightInd w:val="0"/>
              <w:spacing w:before="80" w:after="80"/>
              <w:rPr>
                <w:rFonts w:cs="Calibri"/>
                <w:bCs w:val="0"/>
              </w:rPr>
            </w:pPr>
            <w:r w:rsidRPr="000877EF">
              <w:rPr>
                <w:rFonts w:cs="Calibri"/>
                <w:bCs w:val="0"/>
              </w:rPr>
              <w:t>Ilość izb ogółem</w:t>
            </w:r>
          </w:p>
        </w:tc>
        <w:tc>
          <w:tcPr>
            <w:tcW w:w="1244" w:type="dxa"/>
          </w:tcPr>
          <w:p w14:paraId="64F7C897" w14:textId="77777777" w:rsidR="009B2995" w:rsidRPr="00951D39"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sidRPr="00951D39">
              <w:rPr>
                <w:rFonts w:cs="Calibri"/>
              </w:rPr>
              <w:t>szt.</w:t>
            </w:r>
          </w:p>
        </w:tc>
        <w:tc>
          <w:tcPr>
            <w:tcW w:w="890" w:type="dxa"/>
          </w:tcPr>
          <w:p w14:paraId="10D7235F" w14:textId="77777777" w:rsidR="009B2995" w:rsidRPr="00951D39"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83</w:t>
            </w:r>
          </w:p>
        </w:tc>
        <w:tc>
          <w:tcPr>
            <w:tcW w:w="892" w:type="dxa"/>
          </w:tcPr>
          <w:p w14:paraId="2874B72C" w14:textId="77777777" w:rsidR="009B2995" w:rsidRPr="00951D39"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51</w:t>
            </w:r>
          </w:p>
        </w:tc>
        <w:tc>
          <w:tcPr>
            <w:tcW w:w="891" w:type="dxa"/>
          </w:tcPr>
          <w:p w14:paraId="20A3EDA6" w14:textId="77777777" w:rsidR="009B2995" w:rsidRPr="00951D39"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29</w:t>
            </w:r>
          </w:p>
        </w:tc>
        <w:tc>
          <w:tcPr>
            <w:tcW w:w="892" w:type="dxa"/>
          </w:tcPr>
          <w:p w14:paraId="4BE0CAE7" w14:textId="77777777" w:rsidR="009B2995" w:rsidRPr="00951D39"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80</w:t>
            </w:r>
          </w:p>
        </w:tc>
        <w:tc>
          <w:tcPr>
            <w:tcW w:w="813" w:type="dxa"/>
          </w:tcPr>
          <w:p w14:paraId="09D4D258" w14:textId="77777777" w:rsidR="009B2995" w:rsidRPr="00951D39"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56</w:t>
            </w:r>
          </w:p>
        </w:tc>
      </w:tr>
      <w:tr w:rsidR="009B2995" w:rsidRPr="00A3663D" w14:paraId="5D2DC556" w14:textId="77777777" w:rsidTr="000877EF">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034" w:type="dxa"/>
          </w:tcPr>
          <w:p w14:paraId="4F3ACD05" w14:textId="77777777" w:rsidR="009B2995" w:rsidRPr="000877EF" w:rsidRDefault="009B2995" w:rsidP="009B2995">
            <w:pPr>
              <w:autoSpaceDE w:val="0"/>
              <w:autoSpaceDN w:val="0"/>
              <w:adjustRightInd w:val="0"/>
              <w:spacing w:before="80" w:after="80"/>
              <w:rPr>
                <w:rFonts w:cs="Calibri"/>
                <w:bCs w:val="0"/>
              </w:rPr>
            </w:pPr>
            <w:r w:rsidRPr="000877EF">
              <w:rPr>
                <w:rFonts w:cs="Calibri"/>
                <w:bCs w:val="0"/>
              </w:rPr>
              <w:t>Powierzchnia użytkowa ogółem</w:t>
            </w:r>
          </w:p>
        </w:tc>
        <w:tc>
          <w:tcPr>
            <w:tcW w:w="1244" w:type="dxa"/>
          </w:tcPr>
          <w:p w14:paraId="1DD80851" w14:textId="77777777" w:rsidR="009B2995" w:rsidRPr="00951D39"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sidRPr="00951D39">
              <w:rPr>
                <w:rFonts w:cs="Calibri"/>
              </w:rPr>
              <w:t>m²</w:t>
            </w:r>
          </w:p>
        </w:tc>
        <w:tc>
          <w:tcPr>
            <w:tcW w:w="890" w:type="dxa"/>
          </w:tcPr>
          <w:p w14:paraId="03C3DA8E" w14:textId="77777777" w:rsidR="009B2995" w:rsidRPr="00951D39"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2 297</w:t>
            </w:r>
          </w:p>
        </w:tc>
        <w:tc>
          <w:tcPr>
            <w:tcW w:w="892" w:type="dxa"/>
          </w:tcPr>
          <w:p w14:paraId="0BA425DF" w14:textId="77777777" w:rsidR="009B2995" w:rsidRPr="00951D39"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1 563</w:t>
            </w:r>
          </w:p>
        </w:tc>
        <w:tc>
          <w:tcPr>
            <w:tcW w:w="891" w:type="dxa"/>
          </w:tcPr>
          <w:p w14:paraId="334D9CE7" w14:textId="77777777" w:rsidR="009B2995" w:rsidRPr="00951D39"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914</w:t>
            </w:r>
          </w:p>
        </w:tc>
        <w:tc>
          <w:tcPr>
            <w:tcW w:w="892" w:type="dxa"/>
          </w:tcPr>
          <w:p w14:paraId="438908EF" w14:textId="77777777" w:rsidR="009B2995" w:rsidRPr="00951D39"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2 413</w:t>
            </w:r>
          </w:p>
        </w:tc>
        <w:tc>
          <w:tcPr>
            <w:tcW w:w="813" w:type="dxa"/>
          </w:tcPr>
          <w:p w14:paraId="7B288972" w14:textId="77777777" w:rsidR="009B2995" w:rsidRPr="00951D39"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1 859</w:t>
            </w:r>
          </w:p>
        </w:tc>
      </w:tr>
    </w:tbl>
    <w:p w14:paraId="3FF855E0" w14:textId="77777777" w:rsidR="009B2995" w:rsidRPr="00F61E49" w:rsidRDefault="009B2995" w:rsidP="000877EF">
      <w:pPr>
        <w:spacing w:before="60" w:line="240" w:lineRule="auto"/>
        <w:jc w:val="center"/>
        <w:rPr>
          <w:rFonts w:cs="Calibri"/>
          <w:i/>
          <w:iCs/>
          <w:sz w:val="18"/>
        </w:rPr>
      </w:pPr>
      <w:r w:rsidRPr="00F61E49">
        <w:rPr>
          <w:rFonts w:cs="Calibri"/>
          <w:i/>
          <w:iCs/>
          <w:sz w:val="18"/>
        </w:rPr>
        <w:t>Źródło: Opracowanie własne na podstawie BDL</w:t>
      </w:r>
    </w:p>
    <w:p w14:paraId="35033FDA" w14:textId="77777777" w:rsidR="009B2995" w:rsidRPr="00DE1918" w:rsidRDefault="009B2995" w:rsidP="009B2995">
      <w:pPr>
        <w:ind w:firstLine="708"/>
        <w:rPr>
          <w:rFonts w:cstheme="minorHAnsi"/>
          <w:color w:val="000000"/>
          <w:szCs w:val="18"/>
        </w:rPr>
      </w:pPr>
      <w:r w:rsidRPr="00DE1918">
        <w:rPr>
          <w:rFonts w:cstheme="minorHAnsi"/>
          <w:color w:val="000000"/>
          <w:szCs w:val="18"/>
        </w:rPr>
        <w:t xml:space="preserve">Pomocne w określeniu sytuacji w budownictwie mieszkaniowym na danym obszarze oraz tendencji zachodzącej w tej kwestii, są opracowane przez GUS wskaźniki budownictwa mieszkaniowego, m. in. mieszkania oddane do użytkowania na 1000 ludności, przeciętna powierzchnia użytkowa 1 mieszkania oddanego do użytkowania oraz nowe budynki mieszkalne na 1000 ludności. </w:t>
      </w:r>
    </w:p>
    <w:p w14:paraId="58B560FD" w14:textId="554892A8" w:rsidR="009B2995" w:rsidRDefault="009B2995" w:rsidP="009B2995">
      <w:pPr>
        <w:ind w:firstLine="708"/>
        <w:rPr>
          <w:rFonts w:cstheme="minorHAnsi"/>
          <w:color w:val="000000"/>
          <w:szCs w:val="18"/>
        </w:rPr>
      </w:pPr>
      <w:r w:rsidRPr="00DE1918">
        <w:rPr>
          <w:rFonts w:cstheme="minorHAnsi"/>
          <w:color w:val="000000"/>
          <w:szCs w:val="18"/>
        </w:rPr>
        <w:t>Według danych GUS z 202</w:t>
      </w:r>
      <w:r>
        <w:rPr>
          <w:rFonts w:cstheme="minorHAnsi"/>
          <w:color w:val="000000"/>
          <w:szCs w:val="18"/>
        </w:rPr>
        <w:t>1</w:t>
      </w:r>
      <w:r w:rsidRPr="00DE1918">
        <w:rPr>
          <w:rFonts w:cstheme="minorHAnsi"/>
          <w:color w:val="000000"/>
          <w:szCs w:val="18"/>
        </w:rPr>
        <w:t xml:space="preserve"> r., wartość wskaźnika liczby mieszkań oddanych do użytkowania na 1000 ludności wyniosła w </w:t>
      </w:r>
      <w:r>
        <w:rPr>
          <w:rFonts w:cstheme="minorHAnsi"/>
          <w:color w:val="000000"/>
          <w:szCs w:val="18"/>
        </w:rPr>
        <w:t>gminie Szumowo – 1,7</w:t>
      </w:r>
      <w:r w:rsidRPr="00DE1918">
        <w:rPr>
          <w:rFonts w:cstheme="minorHAnsi"/>
          <w:color w:val="000000"/>
          <w:szCs w:val="18"/>
        </w:rPr>
        <w:t xml:space="preserve">, co było </w:t>
      </w:r>
      <w:r>
        <w:rPr>
          <w:rFonts w:cstheme="minorHAnsi"/>
          <w:color w:val="000000"/>
          <w:szCs w:val="18"/>
        </w:rPr>
        <w:t>znacznie niższym</w:t>
      </w:r>
      <w:r w:rsidRPr="00DE1918">
        <w:rPr>
          <w:rFonts w:cstheme="minorHAnsi"/>
          <w:color w:val="000000"/>
          <w:szCs w:val="18"/>
        </w:rPr>
        <w:t xml:space="preserve"> wynikiem w stosunku do </w:t>
      </w:r>
      <w:r>
        <w:rPr>
          <w:rFonts w:cstheme="minorHAnsi"/>
          <w:color w:val="000000"/>
          <w:szCs w:val="18"/>
        </w:rPr>
        <w:t>wartości wskaźnika dla</w:t>
      </w:r>
      <w:r w:rsidRPr="00DE1918">
        <w:rPr>
          <w:rFonts w:cstheme="minorHAnsi"/>
          <w:color w:val="000000"/>
          <w:szCs w:val="18"/>
        </w:rPr>
        <w:t xml:space="preserve"> </w:t>
      </w:r>
      <w:r>
        <w:rPr>
          <w:rFonts w:cstheme="minorHAnsi"/>
          <w:color w:val="000000"/>
          <w:szCs w:val="18"/>
        </w:rPr>
        <w:t>powiatu zambrowskiego</w:t>
      </w:r>
      <w:r w:rsidRPr="00DE1918">
        <w:rPr>
          <w:rFonts w:cstheme="minorHAnsi"/>
          <w:color w:val="000000"/>
          <w:szCs w:val="18"/>
        </w:rPr>
        <w:t xml:space="preserve"> (</w:t>
      </w:r>
      <w:r>
        <w:rPr>
          <w:rFonts w:cstheme="minorHAnsi"/>
          <w:color w:val="000000"/>
          <w:szCs w:val="18"/>
        </w:rPr>
        <w:t>6,4</w:t>
      </w:r>
      <w:r w:rsidRPr="00DE1918">
        <w:rPr>
          <w:rFonts w:cstheme="minorHAnsi"/>
          <w:color w:val="000000"/>
          <w:szCs w:val="18"/>
        </w:rPr>
        <w:t xml:space="preserve">) oraz </w:t>
      </w:r>
      <w:r>
        <w:rPr>
          <w:rFonts w:cstheme="minorHAnsi"/>
          <w:color w:val="000000"/>
          <w:szCs w:val="18"/>
        </w:rPr>
        <w:t>województwa podlaskiego (6,7</w:t>
      </w:r>
      <w:r w:rsidRPr="00DE1918">
        <w:rPr>
          <w:rFonts w:cstheme="minorHAnsi"/>
          <w:color w:val="000000"/>
          <w:szCs w:val="18"/>
        </w:rPr>
        <w:t xml:space="preserve">). Przyczyną takiego stanu rzeczy jest charakterystyka </w:t>
      </w:r>
      <w:r>
        <w:rPr>
          <w:rFonts w:cstheme="minorHAnsi"/>
          <w:color w:val="000000"/>
          <w:szCs w:val="18"/>
        </w:rPr>
        <w:t>gminy</w:t>
      </w:r>
      <w:r w:rsidRPr="00DE1918">
        <w:rPr>
          <w:rFonts w:cstheme="minorHAnsi"/>
          <w:color w:val="000000"/>
          <w:szCs w:val="18"/>
        </w:rPr>
        <w:t xml:space="preserve">, </w:t>
      </w:r>
      <w:r>
        <w:rPr>
          <w:rFonts w:cstheme="minorHAnsi"/>
          <w:color w:val="000000"/>
          <w:szCs w:val="18"/>
        </w:rPr>
        <w:t>obejmującą</w:t>
      </w:r>
      <w:r w:rsidRPr="00DE1918">
        <w:rPr>
          <w:rFonts w:cstheme="minorHAnsi"/>
          <w:color w:val="000000"/>
          <w:szCs w:val="18"/>
        </w:rPr>
        <w:t xml:space="preserve"> tereny wiejskie, a budownictwo mieszkaniowe nie rozwija się tu tak, jak w przypadku dużych ośrodków miejskich, gdzie pojawia się spora liczba nowych osiedli budynków mieszkalnych wielorodzinnych. Uwarunkowania demograficzne, a także rynek pracy mają zasadniczy wpływ na sytuację </w:t>
      </w:r>
      <w:r w:rsidR="000877EF">
        <w:rPr>
          <w:rFonts w:cstheme="minorHAnsi"/>
          <w:color w:val="000000"/>
          <w:szCs w:val="18"/>
        </w:rPr>
        <w:br/>
      </w:r>
      <w:r w:rsidRPr="00DE1918">
        <w:rPr>
          <w:rFonts w:cstheme="minorHAnsi"/>
          <w:color w:val="000000"/>
          <w:szCs w:val="18"/>
        </w:rPr>
        <w:t xml:space="preserve">w budownictwie mieszkaniowym, co przejawia się skalą rozwoju mieszkalnictwa na danym obszarze. </w:t>
      </w:r>
    </w:p>
    <w:p w14:paraId="4156BF19" w14:textId="1747AE6D" w:rsidR="009B2995" w:rsidRDefault="009B2995" w:rsidP="009B2995">
      <w:pPr>
        <w:ind w:firstLine="708"/>
        <w:rPr>
          <w:rFonts w:cstheme="minorHAnsi"/>
          <w:color w:val="000000"/>
          <w:szCs w:val="18"/>
        </w:rPr>
      </w:pPr>
      <w:r>
        <w:rPr>
          <w:rFonts w:cstheme="minorHAnsi"/>
          <w:color w:val="000000"/>
          <w:szCs w:val="18"/>
        </w:rPr>
        <w:lastRenderedPageBreak/>
        <w:t xml:space="preserve">Na terenie gminy Szumowo do użytkowania oddawane są mieszkania w budynkach jednorodzinnych, brak natomiast jest oddawanych mieszkań w budynkach wielorodzinnych. Potwierdzają to wskaźniki przeciętnej powierzchni użytkowej 1 mieszkania oddanego do użytkowania, a także nowych budynków mieszkalnych na 1000 ludności w stosunku do mieszkań oddanych do użytkowania na 1000 ludności – wskaźnik dotyczący mieszkań był wyższy niż wskaźnik dla budynków mieszkalnych. Najmniejszy udział mieszkań w budynkach mieszkalnych jednorodzinnych w stosunku do ogółu mieszkań oddanych do użytkowania występował </w:t>
      </w:r>
      <w:r w:rsidR="000877EF">
        <w:rPr>
          <w:rFonts w:cstheme="minorHAnsi"/>
          <w:color w:val="000000"/>
          <w:szCs w:val="18"/>
        </w:rPr>
        <w:br/>
      </w:r>
      <w:r>
        <w:rPr>
          <w:rFonts w:cstheme="minorHAnsi"/>
          <w:color w:val="000000"/>
          <w:szCs w:val="18"/>
        </w:rPr>
        <w:t xml:space="preserve">w powiecie zambrowskim ogółem, gdzie przeciętna powierzchnia użytkowa 1 mieszkania oddanego do użytkowania była znacznie mniejsza niż w gminie oraz występowała większa dysproporcja pomiędzy wskaźnikami mieszkań oddanych do użytkowania na 1000 ludności, </w:t>
      </w:r>
      <w:r w:rsidR="000877EF">
        <w:rPr>
          <w:rFonts w:cstheme="minorHAnsi"/>
          <w:color w:val="000000"/>
          <w:szCs w:val="18"/>
        </w:rPr>
        <w:br/>
      </w:r>
      <w:r>
        <w:rPr>
          <w:rFonts w:cstheme="minorHAnsi"/>
          <w:color w:val="000000"/>
          <w:szCs w:val="18"/>
        </w:rPr>
        <w:t>a nowymi budynkami mieszkalnymi na 1000 ludności.</w:t>
      </w:r>
    </w:p>
    <w:p w14:paraId="4064D8B7" w14:textId="79C91928" w:rsidR="009B2995" w:rsidRPr="00820902" w:rsidRDefault="009B2995" w:rsidP="00820902">
      <w:pPr>
        <w:ind w:firstLine="708"/>
        <w:rPr>
          <w:rFonts w:cstheme="minorHAnsi"/>
          <w:color w:val="000000"/>
          <w:szCs w:val="18"/>
        </w:rPr>
      </w:pPr>
      <w:r>
        <w:rPr>
          <w:rFonts w:cstheme="minorHAnsi"/>
          <w:color w:val="000000"/>
          <w:szCs w:val="18"/>
        </w:rPr>
        <w:t>Dane dotyczące wskaźników z zakresu budynków mieszkalnych i mieszkań oddanych do użytku dla roku 2021 w gminie Szumowo, powiecie zambrowskim oraz w województwie podlaskim, przedstawia poniższa tabela.</w:t>
      </w:r>
    </w:p>
    <w:p w14:paraId="0C7B7BB1" w14:textId="79883794" w:rsidR="000877EF" w:rsidRDefault="000877EF" w:rsidP="000877EF">
      <w:pPr>
        <w:pStyle w:val="Legenda"/>
        <w:keepNext/>
        <w:jc w:val="center"/>
      </w:pPr>
      <w:bookmarkStart w:id="137" w:name="_Toc122285518"/>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24</w:t>
      </w:r>
      <w:r w:rsidR="00820902">
        <w:rPr>
          <w:noProof/>
        </w:rPr>
        <w:fldChar w:fldCharType="end"/>
      </w:r>
      <w:r>
        <w:t xml:space="preserve">    </w:t>
      </w:r>
      <w:r w:rsidRPr="00F232D5">
        <w:t>Wskaźniki dotyczące budownictwa mieszkaniowego w gminie Szumo</w:t>
      </w:r>
      <w:r w:rsidR="00820902">
        <w:t>wo, powiecie zambrowskim oraz w </w:t>
      </w:r>
      <w:r w:rsidRPr="00F232D5">
        <w:t>województwie podlaskim dla roku 2021</w:t>
      </w:r>
      <w:bookmarkEnd w:id="137"/>
    </w:p>
    <w:tbl>
      <w:tblPr>
        <w:tblStyle w:val="Tabelasiatki5ciemnaakcent31"/>
        <w:tblW w:w="0" w:type="auto"/>
        <w:tblLook w:val="04A0" w:firstRow="1" w:lastRow="0" w:firstColumn="1" w:lastColumn="0" w:noHBand="0" w:noVBand="1"/>
      </w:tblPr>
      <w:tblGrid>
        <w:gridCol w:w="3395"/>
        <w:gridCol w:w="1712"/>
        <w:gridCol w:w="1634"/>
        <w:gridCol w:w="1636"/>
      </w:tblGrid>
      <w:tr w:rsidR="009B2995" w:rsidRPr="007B2D80" w14:paraId="17ED6917" w14:textId="77777777" w:rsidTr="000877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5" w:type="dxa"/>
          </w:tcPr>
          <w:p w14:paraId="77DAC85B" w14:textId="77777777" w:rsidR="009B2995" w:rsidRPr="000877EF" w:rsidRDefault="009B2995" w:rsidP="009B2995">
            <w:pPr>
              <w:spacing w:before="120" w:after="120"/>
              <w:jc w:val="center"/>
              <w:rPr>
                <w:rFonts w:cs="Calibri"/>
              </w:rPr>
            </w:pPr>
            <w:r w:rsidRPr="000877EF">
              <w:rPr>
                <w:rFonts w:cs="Calibri"/>
              </w:rPr>
              <w:t>Wskaźnik</w:t>
            </w:r>
          </w:p>
        </w:tc>
        <w:tc>
          <w:tcPr>
            <w:tcW w:w="1712" w:type="dxa"/>
          </w:tcPr>
          <w:p w14:paraId="1F455022" w14:textId="77777777" w:rsidR="009B2995" w:rsidRPr="000877EF"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Calibri"/>
              </w:rPr>
            </w:pPr>
            <w:r w:rsidRPr="000877EF">
              <w:rPr>
                <w:rFonts w:cs="Calibri"/>
              </w:rPr>
              <w:t>Gmina Szumowo</w:t>
            </w:r>
          </w:p>
        </w:tc>
        <w:tc>
          <w:tcPr>
            <w:tcW w:w="1634" w:type="dxa"/>
          </w:tcPr>
          <w:p w14:paraId="411FF29B" w14:textId="77777777" w:rsidR="009B2995" w:rsidRPr="000877EF"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Calibri"/>
              </w:rPr>
            </w:pPr>
            <w:r w:rsidRPr="000877EF">
              <w:rPr>
                <w:rFonts w:cs="Calibri"/>
              </w:rPr>
              <w:t>Powiat zambrowski</w:t>
            </w:r>
          </w:p>
        </w:tc>
        <w:tc>
          <w:tcPr>
            <w:tcW w:w="1636" w:type="dxa"/>
          </w:tcPr>
          <w:p w14:paraId="01AAFE60" w14:textId="77777777" w:rsidR="009B2995" w:rsidRPr="000877EF"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Calibri"/>
              </w:rPr>
            </w:pPr>
            <w:r w:rsidRPr="000877EF">
              <w:rPr>
                <w:rFonts w:cs="Calibri"/>
              </w:rPr>
              <w:t>Województwo podlaskie</w:t>
            </w:r>
          </w:p>
        </w:tc>
      </w:tr>
      <w:tr w:rsidR="009B2995" w14:paraId="7B8528AA" w14:textId="77777777" w:rsidTr="000877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5" w:type="dxa"/>
          </w:tcPr>
          <w:p w14:paraId="09E56463" w14:textId="77777777" w:rsidR="009B2995" w:rsidRPr="00A62B10" w:rsidRDefault="009B2995" w:rsidP="009B2995">
            <w:pPr>
              <w:spacing w:before="120" w:after="120"/>
              <w:jc w:val="center"/>
              <w:rPr>
                <w:rFonts w:cs="Calibri"/>
              </w:rPr>
            </w:pPr>
            <w:r>
              <w:rPr>
                <w:rFonts w:cs="Calibri"/>
              </w:rPr>
              <w:t>Mieszkania oddane do użytkowania na 1000 ludności</w:t>
            </w:r>
          </w:p>
        </w:tc>
        <w:tc>
          <w:tcPr>
            <w:tcW w:w="1712" w:type="dxa"/>
          </w:tcPr>
          <w:p w14:paraId="4048E9F4" w14:textId="77777777" w:rsidR="009B2995" w:rsidRPr="00A62B1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1,7</w:t>
            </w:r>
          </w:p>
        </w:tc>
        <w:tc>
          <w:tcPr>
            <w:tcW w:w="1634" w:type="dxa"/>
          </w:tcPr>
          <w:p w14:paraId="48441420"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6,4</w:t>
            </w:r>
          </w:p>
        </w:tc>
        <w:tc>
          <w:tcPr>
            <w:tcW w:w="1636" w:type="dxa"/>
          </w:tcPr>
          <w:p w14:paraId="76C4EB56"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6,7</w:t>
            </w:r>
          </w:p>
        </w:tc>
      </w:tr>
      <w:tr w:rsidR="009B2995" w14:paraId="7085705F" w14:textId="77777777" w:rsidTr="000877E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5" w:type="dxa"/>
          </w:tcPr>
          <w:p w14:paraId="3E760DA6" w14:textId="77777777" w:rsidR="009B2995" w:rsidRPr="00861F5E" w:rsidRDefault="009B2995" w:rsidP="009B2995">
            <w:pPr>
              <w:spacing w:before="120" w:after="120"/>
              <w:jc w:val="center"/>
              <w:rPr>
                <w:rFonts w:cs="Calibri"/>
              </w:rPr>
            </w:pPr>
            <w:r>
              <w:rPr>
                <w:rFonts w:cs="Calibri"/>
              </w:rPr>
              <w:t>Przeciętna powierzchnia użytkowa 1 mieszkania oddanego do użytkowania w m</w:t>
            </w:r>
            <w:r>
              <w:rPr>
                <w:rFonts w:cs="Calibri"/>
                <w:vertAlign w:val="superscript"/>
              </w:rPr>
              <w:t>2</w:t>
            </w:r>
          </w:p>
        </w:tc>
        <w:tc>
          <w:tcPr>
            <w:tcW w:w="1712" w:type="dxa"/>
          </w:tcPr>
          <w:p w14:paraId="51F677F0" w14:textId="77777777" w:rsidR="009B2995" w:rsidRPr="00A62B10"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232,4</w:t>
            </w:r>
          </w:p>
        </w:tc>
        <w:tc>
          <w:tcPr>
            <w:tcW w:w="1634" w:type="dxa"/>
          </w:tcPr>
          <w:p w14:paraId="77641BD5"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89,2</w:t>
            </w:r>
          </w:p>
        </w:tc>
        <w:tc>
          <w:tcPr>
            <w:tcW w:w="1636" w:type="dxa"/>
          </w:tcPr>
          <w:p w14:paraId="568CBEED" w14:textId="77777777" w:rsidR="009B2995"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91,5</w:t>
            </w:r>
          </w:p>
        </w:tc>
      </w:tr>
      <w:tr w:rsidR="009B2995" w14:paraId="4DB2DC67" w14:textId="77777777" w:rsidTr="000877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5" w:type="dxa"/>
          </w:tcPr>
          <w:p w14:paraId="4A34EA64" w14:textId="77777777" w:rsidR="009B2995" w:rsidRPr="00A62B10" w:rsidRDefault="009B2995" w:rsidP="009B2995">
            <w:pPr>
              <w:spacing w:before="120" w:after="120"/>
              <w:jc w:val="center"/>
              <w:rPr>
                <w:rFonts w:cs="Calibri"/>
              </w:rPr>
            </w:pPr>
            <w:r>
              <w:rPr>
                <w:rFonts w:cs="Calibri"/>
              </w:rPr>
              <w:t>Nowe budynki mieszkalne na 1000 ludności</w:t>
            </w:r>
          </w:p>
        </w:tc>
        <w:tc>
          <w:tcPr>
            <w:tcW w:w="1712" w:type="dxa"/>
          </w:tcPr>
          <w:p w14:paraId="6B10DE29" w14:textId="77777777" w:rsidR="009B2995" w:rsidRPr="00A62B1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1,7</w:t>
            </w:r>
          </w:p>
        </w:tc>
        <w:tc>
          <w:tcPr>
            <w:tcW w:w="1634" w:type="dxa"/>
          </w:tcPr>
          <w:p w14:paraId="0127B0F3"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1,9</w:t>
            </w:r>
          </w:p>
        </w:tc>
        <w:tc>
          <w:tcPr>
            <w:tcW w:w="1636" w:type="dxa"/>
          </w:tcPr>
          <w:p w14:paraId="6ABC1D09" w14:textId="77777777" w:rsidR="009B2995"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2,7</w:t>
            </w:r>
          </w:p>
        </w:tc>
      </w:tr>
    </w:tbl>
    <w:p w14:paraId="61BE4391" w14:textId="77777777" w:rsidR="009B2995" w:rsidRDefault="009B2995" w:rsidP="000877EF">
      <w:pPr>
        <w:spacing w:before="60" w:line="240" w:lineRule="auto"/>
        <w:jc w:val="center"/>
        <w:rPr>
          <w:rFonts w:cs="Calibri"/>
          <w:i/>
          <w:iCs/>
          <w:sz w:val="18"/>
        </w:rPr>
      </w:pPr>
      <w:r w:rsidRPr="00F61E49">
        <w:rPr>
          <w:rFonts w:cs="Calibri"/>
          <w:i/>
          <w:iCs/>
          <w:sz w:val="18"/>
        </w:rPr>
        <w:t>Źródło: Opracowanie własne na podstawie BDL</w:t>
      </w:r>
    </w:p>
    <w:p w14:paraId="416C1EE6" w14:textId="77777777" w:rsidR="000877EF" w:rsidRPr="00F61E49" w:rsidRDefault="000877EF" w:rsidP="000877EF">
      <w:pPr>
        <w:spacing w:before="60" w:line="240" w:lineRule="auto"/>
        <w:jc w:val="center"/>
        <w:rPr>
          <w:rFonts w:cs="Calibri"/>
          <w:i/>
          <w:iCs/>
          <w:sz w:val="18"/>
        </w:rPr>
      </w:pPr>
    </w:p>
    <w:p w14:paraId="5B32FDF2" w14:textId="77777777" w:rsidR="009B2995" w:rsidRPr="00A37634" w:rsidRDefault="009B2995" w:rsidP="00287A0B">
      <w:pPr>
        <w:pStyle w:val="Nagwek2"/>
        <w:numPr>
          <w:ilvl w:val="1"/>
          <w:numId w:val="40"/>
        </w:numPr>
        <w:spacing w:before="0" w:after="200" w:line="276" w:lineRule="auto"/>
        <w:ind w:left="0" w:firstLine="0"/>
        <w:rPr>
          <w:rFonts w:ascii="Calibri" w:hAnsi="Calibri" w:cs="Calibri"/>
          <w:sz w:val="24"/>
          <w:szCs w:val="24"/>
        </w:rPr>
      </w:pPr>
      <w:bookmarkStart w:id="138" w:name="_Toc88461622"/>
      <w:bookmarkStart w:id="139" w:name="_Toc90242789"/>
      <w:bookmarkStart w:id="140" w:name="_Toc122285774"/>
      <w:r w:rsidRPr="00A37634">
        <w:rPr>
          <w:rFonts w:ascii="Calibri" w:hAnsi="Calibri" w:cs="Calibri"/>
          <w:sz w:val="24"/>
          <w:szCs w:val="24"/>
        </w:rPr>
        <w:t>Infrastruktura techniczna</w:t>
      </w:r>
      <w:bookmarkEnd w:id="138"/>
      <w:bookmarkEnd w:id="139"/>
      <w:r w:rsidRPr="00A37634">
        <w:rPr>
          <w:rFonts w:ascii="Calibri" w:hAnsi="Calibri" w:cs="Calibri"/>
          <w:sz w:val="24"/>
          <w:szCs w:val="24"/>
        </w:rPr>
        <w:t xml:space="preserve"> </w:t>
      </w:r>
      <w:r>
        <w:rPr>
          <w:rFonts w:ascii="Calibri" w:hAnsi="Calibri" w:cs="Calibri"/>
          <w:sz w:val="24"/>
          <w:szCs w:val="24"/>
        </w:rPr>
        <w:t>i gospodarka odpadami komunalnymi</w:t>
      </w:r>
      <w:bookmarkEnd w:id="140"/>
    </w:p>
    <w:p w14:paraId="4E4518CF" w14:textId="77777777" w:rsidR="009B2995" w:rsidRPr="005F6D88" w:rsidRDefault="009B2995" w:rsidP="009B2995">
      <w:pPr>
        <w:rPr>
          <w:rFonts w:cstheme="minorHAnsi"/>
          <w:b/>
          <w:lang w:eastAsia="x-none"/>
        </w:rPr>
      </w:pPr>
      <w:r w:rsidRPr="005F6D88">
        <w:rPr>
          <w:rFonts w:cstheme="minorHAnsi"/>
          <w:b/>
          <w:lang w:eastAsia="x-none"/>
        </w:rPr>
        <w:t>Infrastruktura techniczna</w:t>
      </w:r>
    </w:p>
    <w:p w14:paraId="4BD5AC9E" w14:textId="5600D2BD" w:rsidR="009B2995" w:rsidRDefault="009B2995" w:rsidP="009B2995">
      <w:pPr>
        <w:ind w:firstLine="708"/>
        <w:rPr>
          <w:rFonts w:cstheme="minorHAnsi"/>
          <w:lang w:eastAsia="x-none"/>
        </w:rPr>
      </w:pPr>
      <w:r w:rsidRPr="00DE1918">
        <w:rPr>
          <w:rFonts w:cstheme="minorHAnsi"/>
          <w:lang w:eastAsia="x-none"/>
        </w:rPr>
        <w:t xml:space="preserve">Istotny wpływ na jakość życia na danym obszarze ale także na procesy rozwojowe </w:t>
      </w:r>
      <w:r w:rsidR="00FD0E50">
        <w:rPr>
          <w:rFonts w:cstheme="minorHAnsi"/>
          <w:lang w:eastAsia="x-none"/>
        </w:rPr>
        <w:br/>
      </w:r>
      <w:r w:rsidRPr="00DE1918">
        <w:rPr>
          <w:rFonts w:cstheme="minorHAnsi"/>
          <w:lang w:eastAsia="x-none"/>
        </w:rPr>
        <w:t>w gminie ma dostępna infrastruktura techniczna</w:t>
      </w:r>
      <w:r>
        <w:rPr>
          <w:rFonts w:cstheme="minorHAnsi"/>
          <w:lang w:eastAsia="x-none"/>
        </w:rPr>
        <w:t>. Do głównych</w:t>
      </w:r>
      <w:r w:rsidRPr="00DE1918">
        <w:rPr>
          <w:rFonts w:cstheme="minorHAnsi"/>
          <w:lang w:eastAsia="x-none"/>
        </w:rPr>
        <w:t xml:space="preserve"> celów jednostek samorządu terytorialnego </w:t>
      </w:r>
      <w:r>
        <w:rPr>
          <w:rFonts w:cstheme="minorHAnsi"/>
          <w:lang w:eastAsia="x-none"/>
        </w:rPr>
        <w:t>zalicza się</w:t>
      </w:r>
      <w:r w:rsidRPr="00DE1918">
        <w:rPr>
          <w:rFonts w:cstheme="minorHAnsi"/>
          <w:lang w:eastAsia="x-none"/>
        </w:rPr>
        <w:t xml:space="preserve"> tworzenie jak najlepszych warunków do zamieszkania, prowadzenia działalności gospodarczej, realizacji u</w:t>
      </w:r>
      <w:r>
        <w:rPr>
          <w:rFonts w:cstheme="minorHAnsi"/>
          <w:lang w:eastAsia="x-none"/>
        </w:rPr>
        <w:t xml:space="preserve">sług społecznych, komunalnych oraz </w:t>
      </w:r>
      <w:r w:rsidRPr="00DE1918">
        <w:rPr>
          <w:rFonts w:cstheme="minorHAnsi"/>
          <w:lang w:eastAsia="x-none"/>
        </w:rPr>
        <w:t>administracyjnych</w:t>
      </w:r>
      <w:r>
        <w:rPr>
          <w:rFonts w:cstheme="minorHAnsi"/>
          <w:lang w:eastAsia="x-none"/>
        </w:rPr>
        <w:t>. Głównymi elementami</w:t>
      </w:r>
      <w:r w:rsidRPr="00DE1918">
        <w:rPr>
          <w:rFonts w:cstheme="minorHAnsi"/>
          <w:lang w:eastAsia="x-none"/>
        </w:rPr>
        <w:t xml:space="preserve"> infrastruktury technicznej, znacząco wpływającym</w:t>
      </w:r>
      <w:r>
        <w:rPr>
          <w:rFonts w:cstheme="minorHAnsi"/>
          <w:lang w:eastAsia="x-none"/>
        </w:rPr>
        <w:t>i</w:t>
      </w:r>
      <w:r w:rsidRPr="00DE1918">
        <w:rPr>
          <w:rFonts w:cstheme="minorHAnsi"/>
          <w:lang w:eastAsia="x-none"/>
        </w:rPr>
        <w:t xml:space="preserve"> na jakość życia mieszkańców jest </w:t>
      </w:r>
      <w:r>
        <w:rPr>
          <w:rFonts w:cstheme="minorHAnsi"/>
          <w:lang w:eastAsia="x-none"/>
        </w:rPr>
        <w:t xml:space="preserve">infrastruktura drogowa oraz </w:t>
      </w:r>
      <w:r w:rsidRPr="00DE1918">
        <w:rPr>
          <w:rFonts w:cstheme="minorHAnsi"/>
          <w:lang w:eastAsia="x-none"/>
        </w:rPr>
        <w:t>infrastruktura wodno-kanalizacyjna</w:t>
      </w:r>
      <w:r>
        <w:rPr>
          <w:rFonts w:cstheme="minorHAnsi"/>
          <w:lang w:eastAsia="x-none"/>
        </w:rPr>
        <w:t xml:space="preserve">, na którą składają się </w:t>
      </w:r>
      <w:r w:rsidRPr="00DE1918">
        <w:rPr>
          <w:rFonts w:cstheme="minorHAnsi"/>
          <w:lang w:eastAsia="x-none"/>
        </w:rPr>
        <w:t>m. in. ujęcia i stacje uzdat</w:t>
      </w:r>
      <w:r>
        <w:rPr>
          <w:rFonts w:cstheme="minorHAnsi"/>
          <w:lang w:eastAsia="x-none"/>
        </w:rPr>
        <w:t>niania wody, sieci przesyłowe i </w:t>
      </w:r>
      <w:r w:rsidRPr="00DE1918">
        <w:rPr>
          <w:rFonts w:cstheme="minorHAnsi"/>
          <w:lang w:eastAsia="x-none"/>
        </w:rPr>
        <w:t>rozdzielcze, przyłącza wodociągowe i kanalizacyjne, zbiorcze i indywidualne oczyszczalnie ścieków, przepompownie ścieków oraz kanały ściekowe.</w:t>
      </w:r>
    </w:p>
    <w:p w14:paraId="5F4C070F" w14:textId="77777777" w:rsidR="009B2995" w:rsidRPr="00292F5F" w:rsidRDefault="009B2995" w:rsidP="009B2995">
      <w:pPr>
        <w:ind w:firstLine="708"/>
        <w:rPr>
          <w:rFonts w:cs="Calibri"/>
        </w:rPr>
      </w:pPr>
      <w:r>
        <w:rPr>
          <w:rFonts w:cs="Calibri"/>
        </w:rPr>
        <w:t>Infrastruktura drogowa ściśle wiąże się z dostępnością komunikacyjną</w:t>
      </w:r>
      <w:r w:rsidRPr="00292F5F">
        <w:rPr>
          <w:rFonts w:cs="Calibri"/>
        </w:rPr>
        <w:t xml:space="preserve"> gminy</w:t>
      </w:r>
      <w:r>
        <w:rPr>
          <w:rFonts w:cs="Calibri"/>
        </w:rPr>
        <w:t>, która</w:t>
      </w:r>
      <w:r w:rsidRPr="00292F5F">
        <w:rPr>
          <w:rFonts w:cs="Calibri"/>
        </w:rPr>
        <w:t xml:space="preserve"> jest czynnikiem determinującym wielopłaszczyznowy rozwój </w:t>
      </w:r>
      <w:proofErr w:type="spellStart"/>
      <w:r w:rsidRPr="00292F5F">
        <w:rPr>
          <w:rFonts w:cs="Calibri"/>
        </w:rPr>
        <w:t>społeczno</w:t>
      </w:r>
      <w:proofErr w:type="spellEnd"/>
      <w:r w:rsidRPr="00292F5F">
        <w:rPr>
          <w:rFonts w:cs="Calibri"/>
        </w:rPr>
        <w:t xml:space="preserve"> – gospodarczy, a także czynnikiem napędu gospodarczego, będący</w:t>
      </w:r>
      <w:r>
        <w:rPr>
          <w:rFonts w:cs="Calibri"/>
        </w:rPr>
        <w:t>m</w:t>
      </w:r>
      <w:r w:rsidRPr="00292F5F">
        <w:rPr>
          <w:rFonts w:cs="Calibri"/>
        </w:rPr>
        <w:t xml:space="preserve"> elementem kluczowym do poprawy jakości życia mieszkańców. Główny wpływ na dostępność komunikacyjną ma stan i rodzaj dróg oraz możliwe </w:t>
      </w:r>
      <w:r w:rsidRPr="00292F5F">
        <w:rPr>
          <w:rFonts w:cs="Calibri"/>
        </w:rPr>
        <w:lastRenderedPageBreak/>
        <w:t>połączenia z innymi miastami i miejscami, będącymi celem podróży. Dostępność ma ogromne znaczenie zarówno dla transportu osobowego, jak i transportu towarowego.</w:t>
      </w:r>
    </w:p>
    <w:p w14:paraId="02B7A63E" w14:textId="77777777" w:rsidR="009B2995" w:rsidRPr="00292F5F" w:rsidRDefault="009B2995" w:rsidP="009B2995">
      <w:pPr>
        <w:spacing w:after="120"/>
        <w:ind w:firstLine="708"/>
        <w:rPr>
          <w:rFonts w:cs="Calibri"/>
        </w:rPr>
      </w:pPr>
      <w:r w:rsidRPr="00292F5F">
        <w:rPr>
          <w:rFonts w:cs="Calibri"/>
        </w:rPr>
        <w:t>Drogi publiczne</w:t>
      </w:r>
      <w:r w:rsidRPr="00292F5F">
        <w:rPr>
          <w:rFonts w:cs="Calibri"/>
          <w:b/>
        </w:rPr>
        <w:t xml:space="preserve"> </w:t>
      </w:r>
      <w:r w:rsidRPr="00292F5F">
        <w:rPr>
          <w:rFonts w:cs="Calibri"/>
        </w:rPr>
        <w:t>ze względu na funkcję w sieci drogowej dziel</w:t>
      </w:r>
      <w:r>
        <w:rPr>
          <w:rFonts w:cs="Calibri"/>
        </w:rPr>
        <w:t>ą się według przepisów ustawy z </w:t>
      </w:r>
      <w:r w:rsidRPr="00292F5F">
        <w:rPr>
          <w:rFonts w:cs="Calibri"/>
        </w:rPr>
        <w:t>dnia 21 marca 1985 r. o drogach publicznych (Dz. U. z 202</w:t>
      </w:r>
      <w:r>
        <w:rPr>
          <w:rFonts w:cs="Calibri"/>
        </w:rPr>
        <w:t>2</w:t>
      </w:r>
      <w:r w:rsidRPr="00292F5F">
        <w:rPr>
          <w:rFonts w:cs="Calibri"/>
        </w:rPr>
        <w:t xml:space="preserve"> poz. 1</w:t>
      </w:r>
      <w:r>
        <w:rPr>
          <w:rFonts w:cs="Calibri"/>
        </w:rPr>
        <w:t>693</w:t>
      </w:r>
      <w:r w:rsidRPr="00292F5F">
        <w:rPr>
          <w:rFonts w:cs="Calibri"/>
        </w:rPr>
        <w:t xml:space="preserve"> z </w:t>
      </w:r>
      <w:proofErr w:type="spellStart"/>
      <w:r w:rsidRPr="00292F5F">
        <w:rPr>
          <w:rFonts w:cs="Calibri"/>
        </w:rPr>
        <w:t>późn</w:t>
      </w:r>
      <w:proofErr w:type="spellEnd"/>
      <w:r w:rsidRPr="00292F5F">
        <w:rPr>
          <w:rFonts w:cs="Calibri"/>
        </w:rPr>
        <w:t xml:space="preserve">. zm.) na następujące kategorie: </w:t>
      </w:r>
    </w:p>
    <w:p w14:paraId="5A713931" w14:textId="77777777" w:rsidR="009B2995" w:rsidRPr="00292F5F" w:rsidRDefault="009B2995" w:rsidP="00287A0B">
      <w:pPr>
        <w:pStyle w:val="Akapitzlist"/>
        <w:numPr>
          <w:ilvl w:val="0"/>
          <w:numId w:val="48"/>
        </w:numPr>
        <w:spacing w:after="200" w:line="276" w:lineRule="auto"/>
        <w:ind w:left="1134"/>
        <w:rPr>
          <w:rFonts w:cs="Calibri"/>
        </w:rPr>
      </w:pPr>
      <w:r w:rsidRPr="00292F5F">
        <w:rPr>
          <w:rFonts w:cs="Calibri"/>
        </w:rPr>
        <w:t>drogi krajowe,</w:t>
      </w:r>
    </w:p>
    <w:p w14:paraId="44ABEE23" w14:textId="77777777" w:rsidR="009B2995" w:rsidRPr="00292F5F" w:rsidRDefault="009B2995" w:rsidP="00287A0B">
      <w:pPr>
        <w:pStyle w:val="Akapitzlist"/>
        <w:numPr>
          <w:ilvl w:val="0"/>
          <w:numId w:val="48"/>
        </w:numPr>
        <w:spacing w:after="200" w:line="276" w:lineRule="auto"/>
        <w:ind w:left="1134"/>
        <w:rPr>
          <w:rFonts w:cs="Calibri"/>
        </w:rPr>
      </w:pPr>
      <w:r w:rsidRPr="00292F5F">
        <w:rPr>
          <w:rFonts w:cs="Calibri"/>
        </w:rPr>
        <w:t>drogi wojewódzkie,</w:t>
      </w:r>
    </w:p>
    <w:p w14:paraId="12DB7D53" w14:textId="77777777" w:rsidR="009B2995" w:rsidRPr="00292F5F" w:rsidRDefault="009B2995" w:rsidP="00287A0B">
      <w:pPr>
        <w:pStyle w:val="Akapitzlist"/>
        <w:numPr>
          <w:ilvl w:val="0"/>
          <w:numId w:val="48"/>
        </w:numPr>
        <w:spacing w:after="200" w:line="276" w:lineRule="auto"/>
        <w:ind w:left="1134"/>
        <w:rPr>
          <w:rFonts w:cs="Calibri"/>
        </w:rPr>
      </w:pPr>
      <w:r w:rsidRPr="00292F5F">
        <w:rPr>
          <w:rFonts w:cs="Calibri"/>
        </w:rPr>
        <w:t>drogi powiatowe,</w:t>
      </w:r>
    </w:p>
    <w:p w14:paraId="09638D02" w14:textId="77777777" w:rsidR="009B2995" w:rsidRPr="00292F5F" w:rsidRDefault="009B2995" w:rsidP="00287A0B">
      <w:pPr>
        <w:pStyle w:val="Akapitzlist"/>
        <w:numPr>
          <w:ilvl w:val="0"/>
          <w:numId w:val="48"/>
        </w:numPr>
        <w:spacing w:after="200" w:line="276" w:lineRule="auto"/>
        <w:ind w:left="1134"/>
        <w:rPr>
          <w:rFonts w:cs="Calibri"/>
        </w:rPr>
      </w:pPr>
      <w:r w:rsidRPr="00292F5F">
        <w:rPr>
          <w:rFonts w:cs="Calibri"/>
        </w:rPr>
        <w:t>drogi gminne.</w:t>
      </w:r>
    </w:p>
    <w:p w14:paraId="4B252D83" w14:textId="77777777" w:rsidR="009B2995" w:rsidRDefault="009B2995" w:rsidP="009B2995">
      <w:pPr>
        <w:autoSpaceDE w:val="0"/>
        <w:autoSpaceDN w:val="0"/>
        <w:adjustRightInd w:val="0"/>
        <w:ind w:firstLine="708"/>
        <w:rPr>
          <w:rFonts w:eastAsia="TimesNewRomanPSMT" w:cs="TimesNewRomanPSMT"/>
          <w:szCs w:val="24"/>
        </w:rPr>
      </w:pPr>
      <w:r>
        <w:rPr>
          <w:rFonts w:eastAsia="TimesNewRomanPSMT" w:cs="TimesNewRomanPSMT"/>
          <w:szCs w:val="24"/>
        </w:rPr>
        <w:t xml:space="preserve">Zasadniczą </w:t>
      </w:r>
      <w:r w:rsidRPr="006A10BE">
        <w:rPr>
          <w:rFonts w:eastAsia="TimesNewRomanPSMT" w:cs="TimesNewRomanPSMT"/>
          <w:szCs w:val="24"/>
        </w:rPr>
        <w:t xml:space="preserve">cechą systemu komunikacyjnego gminy </w:t>
      </w:r>
      <w:r>
        <w:rPr>
          <w:rFonts w:eastAsia="TimesNewRomanPSMT" w:cs="TimesNewRomanPSMT"/>
          <w:szCs w:val="24"/>
        </w:rPr>
        <w:t xml:space="preserve">Szumowo </w:t>
      </w:r>
      <w:r w:rsidRPr="006A10BE">
        <w:rPr>
          <w:rFonts w:eastAsia="TimesNewRomanPSMT" w:cs="TimesNewRomanPSMT"/>
          <w:szCs w:val="24"/>
        </w:rPr>
        <w:t xml:space="preserve">jest jej ścisły związek z drogą </w:t>
      </w:r>
      <w:r>
        <w:rPr>
          <w:rFonts w:eastAsia="TimesNewRomanPSMT" w:cs="TimesNewRomanPSMT"/>
          <w:szCs w:val="24"/>
        </w:rPr>
        <w:t xml:space="preserve">ekspresową </w:t>
      </w:r>
      <w:r w:rsidRPr="006A10BE">
        <w:rPr>
          <w:rFonts w:eastAsia="TimesNewRomanPSMT" w:cs="TimesNewRomanPSMT"/>
          <w:szCs w:val="24"/>
        </w:rPr>
        <w:t xml:space="preserve">S8 Warszawa - Białystok. Droga ta przecina gminę na dwie części co daje bardzo dobre połączenie </w:t>
      </w:r>
      <w:r>
        <w:rPr>
          <w:rFonts w:eastAsia="TimesNewRomanPSMT" w:cs="TimesNewRomanPSMT"/>
          <w:szCs w:val="24"/>
        </w:rPr>
        <w:t>wszystkich miejscowości gminy</w:t>
      </w:r>
      <w:r w:rsidRPr="006A10BE">
        <w:rPr>
          <w:rFonts w:eastAsia="TimesNewRomanPSMT" w:cs="TimesNewRomanPSMT"/>
          <w:szCs w:val="24"/>
        </w:rPr>
        <w:t xml:space="preserve"> z systemem głównych dróg krajowych. Jest to aspekt korzystny z punktu widzenia regionu. Istniejący węzeł komunikacyjny drogi S8 w Szumowie daje gminie duże możliwości do rozwoju gospodarczego.</w:t>
      </w:r>
    </w:p>
    <w:p w14:paraId="6C4FE5BC" w14:textId="77777777" w:rsidR="009B2995" w:rsidRPr="006A10BE" w:rsidRDefault="009B2995" w:rsidP="009B2995">
      <w:pPr>
        <w:autoSpaceDE w:val="0"/>
        <w:autoSpaceDN w:val="0"/>
        <w:adjustRightInd w:val="0"/>
        <w:spacing w:after="120"/>
        <w:ind w:firstLine="708"/>
        <w:rPr>
          <w:rFonts w:eastAsia="TimesNewRomanPSMT" w:cs="TimesNewRomanPSMT"/>
          <w:szCs w:val="24"/>
        </w:rPr>
      </w:pPr>
      <w:r w:rsidRPr="006A10BE">
        <w:rPr>
          <w:rFonts w:eastAsia="TimesNewRomanPSMT" w:cs="TimesNewRomanPSMT"/>
          <w:szCs w:val="24"/>
        </w:rPr>
        <w:t>Uzupełnieniem sieci dróg na terenie gminy są drogi powiatowe o łącznej długości 71,274 kilometrów i drogi gminne o długości około 53,7 kilometra. Charakterystyczną cechą sieci dróg powiatowych jest ich lokalny, gminny charakter z ograniczoną ilością powiązań tranzytowych. W</w:t>
      </w:r>
      <w:r>
        <w:rPr>
          <w:rFonts w:eastAsia="TimesNewRomanPSMT" w:cs="TimesNewRomanPSMT"/>
          <w:szCs w:val="24"/>
        </w:rPr>
        <w:t> </w:t>
      </w:r>
      <w:r w:rsidRPr="006A10BE">
        <w:rPr>
          <w:rFonts w:eastAsia="TimesNewRomanPSMT" w:cs="TimesNewRomanPSMT"/>
          <w:szCs w:val="24"/>
        </w:rPr>
        <w:t>związku z powyższym drogi powiatowe pełnią w stosunkowo znacznym stopniu funkcje dróg gminnych obsługujących tereny gminy.</w:t>
      </w:r>
      <w:r>
        <w:rPr>
          <w:rFonts w:eastAsia="TimesNewRomanPSMT" w:cs="TimesNewRomanPSMT"/>
          <w:szCs w:val="24"/>
        </w:rPr>
        <w:t xml:space="preserve"> </w:t>
      </w:r>
      <w:r>
        <w:t>Przez obszar gminy Szumowo przebiegają następujące drogi powiatowe:</w:t>
      </w:r>
    </w:p>
    <w:p w14:paraId="502D53C2" w14:textId="77777777" w:rsidR="009B2995" w:rsidRPr="003B20C7" w:rsidRDefault="009B2995" w:rsidP="00287A0B">
      <w:pPr>
        <w:pStyle w:val="Akapitzlist"/>
        <w:numPr>
          <w:ilvl w:val="0"/>
          <w:numId w:val="49"/>
        </w:numPr>
        <w:autoSpaceDE w:val="0"/>
        <w:autoSpaceDN w:val="0"/>
        <w:adjustRightInd w:val="0"/>
        <w:spacing w:after="0" w:line="276" w:lineRule="auto"/>
        <w:ind w:left="1134"/>
        <w:rPr>
          <w:rFonts w:cs="Calibri"/>
        </w:rPr>
      </w:pPr>
      <w:r>
        <w:t xml:space="preserve">nr 1996 B Śniadowo – Brulin – Strzeszewo – Kaczynek – </w:t>
      </w:r>
      <w:proofErr w:type="spellStart"/>
      <w:r>
        <w:t>Głębocz</w:t>
      </w:r>
      <w:proofErr w:type="spellEnd"/>
      <w:r>
        <w:t xml:space="preserve"> Wielki – Szumowo – droga S8;</w:t>
      </w:r>
    </w:p>
    <w:p w14:paraId="75F31A0E" w14:textId="77777777" w:rsidR="009B2995" w:rsidRDefault="009B2995" w:rsidP="00287A0B">
      <w:pPr>
        <w:pStyle w:val="Akapitzlist"/>
        <w:numPr>
          <w:ilvl w:val="0"/>
          <w:numId w:val="49"/>
        </w:numPr>
        <w:autoSpaceDE w:val="0"/>
        <w:autoSpaceDN w:val="0"/>
        <w:adjustRightInd w:val="0"/>
        <w:spacing w:after="200" w:line="276" w:lineRule="auto"/>
        <w:ind w:left="1134"/>
        <w:rPr>
          <w:rFonts w:cs="Calibri"/>
        </w:rPr>
      </w:pPr>
      <w:r>
        <w:rPr>
          <w:rFonts w:cs="Calibri"/>
        </w:rPr>
        <w:t>nr 2001 B Żabikowo – Szumowo;</w:t>
      </w:r>
    </w:p>
    <w:p w14:paraId="0A3B9076" w14:textId="77777777" w:rsidR="009B2995" w:rsidRDefault="009B2995" w:rsidP="00287A0B">
      <w:pPr>
        <w:pStyle w:val="Akapitzlist"/>
        <w:numPr>
          <w:ilvl w:val="0"/>
          <w:numId w:val="49"/>
        </w:numPr>
        <w:autoSpaceDE w:val="0"/>
        <w:autoSpaceDN w:val="0"/>
        <w:adjustRightInd w:val="0"/>
        <w:spacing w:after="200" w:line="276" w:lineRule="auto"/>
        <w:ind w:left="1134"/>
        <w:rPr>
          <w:rFonts w:cs="Calibri"/>
        </w:rPr>
      </w:pPr>
      <w:r>
        <w:rPr>
          <w:rFonts w:cs="Calibri"/>
        </w:rPr>
        <w:t>nr 2002 B Szumowo – Radwany Zaorze – Zaręby Jartuzy – Stryjki;</w:t>
      </w:r>
    </w:p>
    <w:p w14:paraId="2A21BEA2" w14:textId="77777777" w:rsidR="009B2995" w:rsidRDefault="009B2995" w:rsidP="00287A0B">
      <w:pPr>
        <w:pStyle w:val="Akapitzlist"/>
        <w:numPr>
          <w:ilvl w:val="0"/>
          <w:numId w:val="49"/>
        </w:numPr>
        <w:autoSpaceDE w:val="0"/>
        <w:autoSpaceDN w:val="0"/>
        <w:adjustRightInd w:val="0"/>
        <w:spacing w:after="200" w:line="276" w:lineRule="auto"/>
        <w:ind w:left="1134"/>
        <w:rPr>
          <w:rFonts w:cs="Calibri"/>
        </w:rPr>
      </w:pPr>
      <w:r>
        <w:rPr>
          <w:rFonts w:cs="Calibri"/>
        </w:rPr>
        <w:t xml:space="preserve">nr 2003 B </w:t>
      </w:r>
      <w:proofErr w:type="spellStart"/>
      <w:r>
        <w:rPr>
          <w:rFonts w:cs="Calibri"/>
        </w:rPr>
        <w:t>Głębocz</w:t>
      </w:r>
      <w:proofErr w:type="spellEnd"/>
      <w:r>
        <w:rPr>
          <w:rFonts w:cs="Calibri"/>
        </w:rPr>
        <w:t xml:space="preserve"> Wielki – granica województwa (Rząśnik);</w:t>
      </w:r>
    </w:p>
    <w:p w14:paraId="6B9B166E" w14:textId="77777777" w:rsidR="009B2995" w:rsidRDefault="009B2995" w:rsidP="00287A0B">
      <w:pPr>
        <w:pStyle w:val="Akapitzlist"/>
        <w:numPr>
          <w:ilvl w:val="0"/>
          <w:numId w:val="49"/>
        </w:numPr>
        <w:autoSpaceDE w:val="0"/>
        <w:autoSpaceDN w:val="0"/>
        <w:adjustRightInd w:val="0"/>
        <w:spacing w:after="200" w:line="276" w:lineRule="auto"/>
        <w:ind w:left="1134"/>
        <w:rPr>
          <w:rFonts w:cs="Calibri"/>
        </w:rPr>
      </w:pPr>
      <w:r>
        <w:rPr>
          <w:rFonts w:cs="Calibri"/>
        </w:rPr>
        <w:t xml:space="preserve">nr 2004 B </w:t>
      </w:r>
      <w:proofErr w:type="spellStart"/>
      <w:r>
        <w:rPr>
          <w:rFonts w:cs="Calibri"/>
        </w:rPr>
        <w:t>Głębocz</w:t>
      </w:r>
      <w:proofErr w:type="spellEnd"/>
      <w:r>
        <w:rPr>
          <w:rFonts w:cs="Calibri"/>
        </w:rPr>
        <w:t xml:space="preserve"> Wielki – granica województwa (Koskowo);</w:t>
      </w:r>
    </w:p>
    <w:p w14:paraId="37B8620A" w14:textId="77777777" w:rsidR="009B2995" w:rsidRDefault="009B2995" w:rsidP="00287A0B">
      <w:pPr>
        <w:pStyle w:val="Akapitzlist"/>
        <w:numPr>
          <w:ilvl w:val="0"/>
          <w:numId w:val="49"/>
        </w:numPr>
        <w:autoSpaceDE w:val="0"/>
        <w:autoSpaceDN w:val="0"/>
        <w:adjustRightInd w:val="0"/>
        <w:spacing w:after="200" w:line="276" w:lineRule="auto"/>
        <w:ind w:left="1134"/>
        <w:rPr>
          <w:rFonts w:cs="Calibri"/>
        </w:rPr>
      </w:pPr>
      <w:r>
        <w:rPr>
          <w:rFonts w:cs="Calibri"/>
        </w:rPr>
        <w:t>nr 2025 B Srebrny Borek – Srebrna  - droga S8;</w:t>
      </w:r>
    </w:p>
    <w:p w14:paraId="3795D8A6" w14:textId="77777777" w:rsidR="009B2995" w:rsidRDefault="009B2995" w:rsidP="00287A0B">
      <w:pPr>
        <w:pStyle w:val="Akapitzlist"/>
        <w:numPr>
          <w:ilvl w:val="0"/>
          <w:numId w:val="49"/>
        </w:numPr>
        <w:autoSpaceDE w:val="0"/>
        <w:autoSpaceDN w:val="0"/>
        <w:adjustRightInd w:val="0"/>
        <w:spacing w:after="200" w:line="276" w:lineRule="auto"/>
        <w:ind w:left="1134"/>
        <w:rPr>
          <w:rFonts w:cs="Calibri"/>
        </w:rPr>
      </w:pPr>
      <w:r>
        <w:rPr>
          <w:rFonts w:cs="Calibri"/>
        </w:rPr>
        <w:t>nr 2028 B Ostrożne – Srebrny Borek;</w:t>
      </w:r>
    </w:p>
    <w:p w14:paraId="0AA528EE" w14:textId="77777777" w:rsidR="009B2995" w:rsidRDefault="009B2995" w:rsidP="00287A0B">
      <w:pPr>
        <w:pStyle w:val="Akapitzlist"/>
        <w:numPr>
          <w:ilvl w:val="0"/>
          <w:numId w:val="49"/>
        </w:numPr>
        <w:autoSpaceDE w:val="0"/>
        <w:autoSpaceDN w:val="0"/>
        <w:adjustRightInd w:val="0"/>
        <w:spacing w:after="200" w:line="276" w:lineRule="auto"/>
        <w:ind w:left="1134"/>
        <w:rPr>
          <w:rFonts w:cs="Calibri"/>
        </w:rPr>
      </w:pPr>
      <w:r>
        <w:rPr>
          <w:rFonts w:cs="Calibri"/>
        </w:rPr>
        <w:t>nr 2030 B Srebrna – Łętownica – granica województwa;</w:t>
      </w:r>
    </w:p>
    <w:p w14:paraId="7D1FF704" w14:textId="77777777" w:rsidR="009B2995" w:rsidRDefault="009B2995" w:rsidP="00287A0B">
      <w:pPr>
        <w:pStyle w:val="Akapitzlist"/>
        <w:numPr>
          <w:ilvl w:val="0"/>
          <w:numId w:val="49"/>
        </w:numPr>
        <w:autoSpaceDE w:val="0"/>
        <w:autoSpaceDN w:val="0"/>
        <w:adjustRightInd w:val="0"/>
        <w:spacing w:after="200" w:line="276" w:lineRule="auto"/>
        <w:ind w:left="1134"/>
        <w:rPr>
          <w:rFonts w:cs="Calibri"/>
        </w:rPr>
      </w:pPr>
      <w:r>
        <w:rPr>
          <w:rFonts w:cs="Calibri"/>
        </w:rPr>
        <w:t>nr 2031 B Srebrna – Podbiel Duża;</w:t>
      </w:r>
    </w:p>
    <w:p w14:paraId="4E545C5F" w14:textId="77777777" w:rsidR="009B2995" w:rsidRDefault="009B2995" w:rsidP="00287A0B">
      <w:pPr>
        <w:pStyle w:val="Akapitzlist"/>
        <w:numPr>
          <w:ilvl w:val="0"/>
          <w:numId w:val="49"/>
        </w:numPr>
        <w:autoSpaceDE w:val="0"/>
        <w:autoSpaceDN w:val="0"/>
        <w:adjustRightInd w:val="0"/>
        <w:spacing w:after="200" w:line="276" w:lineRule="auto"/>
        <w:ind w:left="1134"/>
        <w:rPr>
          <w:rFonts w:cs="Calibri"/>
        </w:rPr>
      </w:pPr>
      <w:r>
        <w:rPr>
          <w:rFonts w:cs="Calibri"/>
        </w:rPr>
        <w:t>nr 2032 B Wyszomierz Wielki – Pęchratka Polska – granica województwa;</w:t>
      </w:r>
    </w:p>
    <w:p w14:paraId="15689589" w14:textId="77777777" w:rsidR="009B2995" w:rsidRDefault="009B2995" w:rsidP="00287A0B">
      <w:pPr>
        <w:pStyle w:val="Akapitzlist"/>
        <w:numPr>
          <w:ilvl w:val="0"/>
          <w:numId w:val="49"/>
        </w:numPr>
        <w:autoSpaceDE w:val="0"/>
        <w:autoSpaceDN w:val="0"/>
        <w:adjustRightInd w:val="0"/>
        <w:spacing w:after="200" w:line="276" w:lineRule="auto"/>
        <w:ind w:left="1134"/>
        <w:rPr>
          <w:rFonts w:cs="Calibri"/>
        </w:rPr>
      </w:pPr>
      <w:r>
        <w:rPr>
          <w:rFonts w:cs="Calibri"/>
        </w:rPr>
        <w:t>nr 2033 B Droga powiatowa nr 2025 B – Pęchratka Polska – granica województwa;</w:t>
      </w:r>
    </w:p>
    <w:p w14:paraId="683D6742" w14:textId="77777777" w:rsidR="009B2995" w:rsidRDefault="009B2995" w:rsidP="00287A0B">
      <w:pPr>
        <w:pStyle w:val="Akapitzlist"/>
        <w:numPr>
          <w:ilvl w:val="0"/>
          <w:numId w:val="49"/>
        </w:numPr>
        <w:autoSpaceDE w:val="0"/>
        <w:autoSpaceDN w:val="0"/>
        <w:adjustRightInd w:val="0"/>
        <w:spacing w:after="200" w:line="276" w:lineRule="auto"/>
        <w:ind w:left="1134"/>
        <w:rPr>
          <w:rFonts w:cs="Calibri"/>
        </w:rPr>
      </w:pPr>
      <w:r>
        <w:rPr>
          <w:rFonts w:cs="Calibri"/>
        </w:rPr>
        <w:t>nr 2034 B Wyszomierz Wielki – Rynołty;</w:t>
      </w:r>
    </w:p>
    <w:p w14:paraId="16AF3B8D" w14:textId="77777777" w:rsidR="009B2995" w:rsidRDefault="009B2995" w:rsidP="00287A0B">
      <w:pPr>
        <w:pStyle w:val="Akapitzlist"/>
        <w:numPr>
          <w:ilvl w:val="0"/>
          <w:numId w:val="49"/>
        </w:numPr>
        <w:autoSpaceDE w:val="0"/>
        <w:autoSpaceDN w:val="0"/>
        <w:adjustRightInd w:val="0"/>
        <w:spacing w:after="200" w:line="276" w:lineRule="auto"/>
        <w:ind w:left="1134"/>
        <w:rPr>
          <w:rFonts w:cs="Calibri"/>
        </w:rPr>
      </w:pPr>
      <w:r>
        <w:rPr>
          <w:rFonts w:cs="Calibri"/>
        </w:rPr>
        <w:t>nr 2035 B Srebrna – Paproć Duża – granica województwa;</w:t>
      </w:r>
    </w:p>
    <w:p w14:paraId="5B8C4B44" w14:textId="77777777" w:rsidR="009B2995" w:rsidRPr="00A92331" w:rsidRDefault="009B2995" w:rsidP="00287A0B">
      <w:pPr>
        <w:pStyle w:val="Akapitzlist"/>
        <w:numPr>
          <w:ilvl w:val="0"/>
          <w:numId w:val="49"/>
        </w:numPr>
        <w:autoSpaceDE w:val="0"/>
        <w:autoSpaceDN w:val="0"/>
        <w:adjustRightInd w:val="0"/>
        <w:spacing w:after="200" w:line="276" w:lineRule="auto"/>
        <w:ind w:left="1134"/>
        <w:rPr>
          <w:rFonts w:cs="Calibri"/>
        </w:rPr>
      </w:pPr>
      <w:r>
        <w:rPr>
          <w:rFonts w:cs="Calibri"/>
        </w:rPr>
        <w:t>nr 2036 B Granica województwa – Paproć Duża.</w:t>
      </w:r>
    </w:p>
    <w:p w14:paraId="30304EA3" w14:textId="78A18DCC" w:rsidR="009B2995" w:rsidRDefault="009B2995" w:rsidP="009B2995">
      <w:pPr>
        <w:autoSpaceDE w:val="0"/>
        <w:autoSpaceDN w:val="0"/>
        <w:adjustRightInd w:val="0"/>
        <w:spacing w:after="120"/>
        <w:ind w:firstLine="708"/>
      </w:pPr>
      <w:r>
        <w:t xml:space="preserve">Uzupełnieniem sieci dróg na terenie gminy Szumowo są drogi gminne o charakterze lokalnym, zapewniające połączenia pomiędzy sołectwami oraz dojazdy do pól, łąk, pastwisk </w:t>
      </w:r>
      <w:r w:rsidR="00FD0E50">
        <w:br/>
      </w:r>
      <w:r>
        <w:t xml:space="preserve">i lasów, których łączna długość wynosiła na koniec 2021 roku 53,7 km, z czego 44,8 km stanowiły drogi o nawierzchni bitumicznej, a 8,9 km drogi o nawierzchni żwirowej. Analizując stan dróg gminnych według Systemu Oceny Stanu Nawierzchni, 37 km dróg o nawierzchni bitumicznej zostało określonych jako stan dobry, 6 km jako stan zadowalający, natomiast 1,8 km jako stan </w:t>
      </w:r>
      <w:r>
        <w:lastRenderedPageBreak/>
        <w:t>niezadowalający. W przypadku dróg o nawierzchni żwirowej, stan 3 km tych dróg został określony jako dobry, 4,1 km jako stan zadowalający, z kolei 1,8 km jako stan niezadowalający.</w:t>
      </w:r>
    </w:p>
    <w:p w14:paraId="4845A260" w14:textId="2E3A79E8" w:rsidR="009B2995" w:rsidRDefault="009B2995" w:rsidP="009B2995">
      <w:pPr>
        <w:ind w:firstLine="708"/>
        <w:rPr>
          <w:rFonts w:cs="Calibri"/>
          <w:b/>
          <w:u w:val="single"/>
        </w:rPr>
      </w:pPr>
      <w:r>
        <w:rPr>
          <w:rFonts w:cs="Calibri"/>
        </w:rPr>
        <w:t xml:space="preserve">Drogi gminne są utrzymywane poprzez przeprowadzanie remontów nawierzchni lub też przebudowę. Najwięcej trudności sprawia utrzymanie dróg o nawierzchni żwirowej oraz tłuczniowej, na których często na wskutek niesprzyjających </w:t>
      </w:r>
      <w:r w:rsidR="005022BC">
        <w:rPr>
          <w:rFonts w:cs="Calibri"/>
        </w:rPr>
        <w:t xml:space="preserve">warunków atmosferycznych </w:t>
      </w:r>
      <w:r>
        <w:rPr>
          <w:rFonts w:cs="Calibri"/>
        </w:rPr>
        <w:t>powstają liczne wyboje i koleiny, co daje konieczność kolejnych remontów. W miarę posiadanych środków finansowych na drogach gminnych są wykonywane nawierzchnie asfaltowe. Na bieżąco są również remontowane drogi dojazdowe do pól.</w:t>
      </w:r>
    </w:p>
    <w:p w14:paraId="32730A94" w14:textId="488EDAC6" w:rsidR="009B2995" w:rsidRPr="00280C74" w:rsidRDefault="009B2995" w:rsidP="009B2995">
      <w:pPr>
        <w:pStyle w:val="NormalnyWeb"/>
        <w:shd w:val="clear" w:color="auto" w:fill="FFFFFF"/>
        <w:spacing w:before="0" w:beforeAutospacing="0" w:after="120" w:line="276" w:lineRule="auto"/>
        <w:ind w:firstLine="708"/>
        <w:jc w:val="both"/>
      </w:pPr>
      <w:r>
        <w:rPr>
          <w:rFonts w:ascii="Calibri" w:hAnsi="Calibri" w:cs="Calibri"/>
          <w:sz w:val="22"/>
          <w:szCs w:val="22"/>
        </w:rPr>
        <w:t xml:space="preserve">Kolejnym elementem infrastruktury technicznej jest sieć wodociągowa. </w:t>
      </w:r>
      <w:r w:rsidR="005022BC">
        <w:rPr>
          <w:rFonts w:ascii="Calibri" w:hAnsi="Calibri" w:cs="Calibri"/>
          <w:sz w:val="22"/>
          <w:szCs w:val="22"/>
        </w:rPr>
        <w:t>Zadania w </w:t>
      </w:r>
      <w:r w:rsidRPr="001E37E0">
        <w:rPr>
          <w:rFonts w:ascii="Calibri" w:hAnsi="Calibri" w:cs="Calibri"/>
          <w:sz w:val="22"/>
          <w:szCs w:val="22"/>
        </w:rPr>
        <w:t xml:space="preserve">zakresie dostarczania wody na terenie gminy </w:t>
      </w:r>
      <w:r>
        <w:rPr>
          <w:rFonts w:ascii="Calibri" w:hAnsi="Calibri" w:cs="Calibri"/>
          <w:sz w:val="22"/>
          <w:szCs w:val="22"/>
        </w:rPr>
        <w:t>Szumowo</w:t>
      </w:r>
      <w:r w:rsidRPr="001E37E0">
        <w:rPr>
          <w:rFonts w:ascii="Calibri" w:hAnsi="Calibri" w:cs="Calibri"/>
          <w:sz w:val="22"/>
          <w:szCs w:val="22"/>
        </w:rPr>
        <w:t xml:space="preserve"> realizowane są przez </w:t>
      </w:r>
      <w:r>
        <w:rPr>
          <w:rFonts w:ascii="Calibri" w:hAnsi="Calibri" w:cs="Calibri"/>
          <w:sz w:val="22"/>
          <w:szCs w:val="22"/>
        </w:rPr>
        <w:t>Zakład Gospodarki Komunalnej Sp. z o. o., w oparciu o sześć stacji uzdatniania wody oraz trzynaście ujęć wody podziemnej.</w:t>
      </w:r>
      <w:r w:rsidRPr="002409E8">
        <w:rPr>
          <w:rFonts w:asciiTheme="minorHAnsi" w:hAnsiTheme="minorHAnsi" w:cs="Calibri"/>
          <w:sz w:val="20"/>
          <w:szCs w:val="22"/>
        </w:rPr>
        <w:t xml:space="preserve"> </w:t>
      </w:r>
      <w:r w:rsidRPr="002409E8">
        <w:rPr>
          <w:rFonts w:asciiTheme="minorHAnsi" w:hAnsiTheme="minorHAnsi"/>
          <w:sz w:val="22"/>
          <w:szCs w:val="23"/>
        </w:rPr>
        <w:t>Ujęcia wody oraz sieć wodociągowa budowane były w lata</w:t>
      </w:r>
      <w:r>
        <w:rPr>
          <w:rFonts w:asciiTheme="minorHAnsi" w:hAnsiTheme="minorHAnsi"/>
          <w:sz w:val="22"/>
          <w:szCs w:val="23"/>
        </w:rPr>
        <w:t>ch 60-tych i 70-tych XX wieku i z</w:t>
      </w:r>
      <w:r w:rsidRPr="002409E8">
        <w:rPr>
          <w:rFonts w:asciiTheme="minorHAnsi" w:hAnsiTheme="minorHAnsi"/>
          <w:sz w:val="22"/>
          <w:szCs w:val="23"/>
        </w:rPr>
        <w:t>najdują się w zróżnicowanym stanie technicznym. Wymiany wymaga część sieci wodociągowej wybudowana w końcu lat 60-tych i 70-tych w większości z rur azbestowo - cementowych.</w:t>
      </w:r>
      <w:r>
        <w:rPr>
          <w:rFonts w:asciiTheme="minorHAnsi" w:hAnsiTheme="minorHAnsi"/>
          <w:sz w:val="22"/>
          <w:szCs w:val="23"/>
        </w:rPr>
        <w:t xml:space="preserve"> Zły stan techniczny elementów sieci sprzyja występowaniu awarii infrastruktury wodociągowej.</w:t>
      </w:r>
    </w:p>
    <w:p w14:paraId="0269911B" w14:textId="77777777" w:rsidR="009B2995" w:rsidRDefault="009B2995" w:rsidP="009B2995">
      <w:pPr>
        <w:autoSpaceDE w:val="0"/>
        <w:autoSpaceDN w:val="0"/>
        <w:adjustRightInd w:val="0"/>
        <w:spacing w:after="120"/>
        <w:ind w:firstLine="708"/>
        <w:rPr>
          <w:rFonts w:cstheme="minorHAnsi"/>
          <w:lang w:eastAsia="x-none"/>
        </w:rPr>
      </w:pPr>
      <w:r w:rsidRPr="00DE1918">
        <w:rPr>
          <w:rFonts w:cstheme="minorHAnsi"/>
          <w:lang w:eastAsia="x-none"/>
        </w:rPr>
        <w:t>Według danych GUS z 202</w:t>
      </w:r>
      <w:r>
        <w:rPr>
          <w:rFonts w:cstheme="minorHAnsi"/>
          <w:lang w:eastAsia="x-none"/>
        </w:rPr>
        <w:t>1</w:t>
      </w:r>
      <w:r w:rsidRPr="00DE1918">
        <w:rPr>
          <w:rFonts w:cstheme="minorHAnsi"/>
          <w:lang w:eastAsia="x-none"/>
        </w:rPr>
        <w:t xml:space="preserve"> roku, na terenie </w:t>
      </w:r>
      <w:r>
        <w:rPr>
          <w:rFonts w:cstheme="minorHAnsi"/>
          <w:lang w:eastAsia="x-none"/>
        </w:rPr>
        <w:t>gminy Szumowo</w:t>
      </w:r>
      <w:r w:rsidRPr="00DE1918">
        <w:rPr>
          <w:rFonts w:cstheme="minorHAnsi"/>
          <w:lang w:eastAsia="x-none"/>
        </w:rPr>
        <w:t xml:space="preserve"> długość eksploatowanej sieci wodociągowej wyniosła </w:t>
      </w:r>
      <w:r>
        <w:rPr>
          <w:rFonts w:cstheme="minorHAnsi"/>
          <w:lang w:eastAsia="x-none"/>
        </w:rPr>
        <w:t>105,7</w:t>
      </w:r>
      <w:r w:rsidRPr="00DE1918">
        <w:rPr>
          <w:rFonts w:cstheme="minorHAnsi"/>
          <w:lang w:eastAsia="x-none"/>
        </w:rPr>
        <w:t xml:space="preserve"> km, natomiast liczba przyłączy prowadzących do budynków mieszkalnych i zbiorowego zamieszkania – </w:t>
      </w:r>
      <w:r>
        <w:rPr>
          <w:rFonts w:cstheme="minorHAnsi"/>
          <w:lang w:eastAsia="x-none"/>
        </w:rPr>
        <w:t>1 411</w:t>
      </w:r>
      <w:r w:rsidRPr="00DE1918">
        <w:rPr>
          <w:rFonts w:cstheme="minorHAnsi"/>
          <w:lang w:eastAsia="x-none"/>
        </w:rPr>
        <w:t xml:space="preserve">. Do sieci wodociągowej podłączonych było </w:t>
      </w:r>
      <w:r>
        <w:rPr>
          <w:rFonts w:cstheme="minorHAnsi"/>
          <w:lang w:eastAsia="x-none"/>
        </w:rPr>
        <w:t xml:space="preserve">92,7 </w:t>
      </w:r>
      <w:r w:rsidRPr="00DE1918">
        <w:rPr>
          <w:rFonts w:cstheme="minorHAnsi"/>
          <w:lang w:eastAsia="x-none"/>
        </w:rPr>
        <w:t>% budynków mieszkalnych</w:t>
      </w:r>
      <w:r>
        <w:rPr>
          <w:rFonts w:cstheme="minorHAnsi"/>
          <w:lang w:eastAsia="x-none"/>
        </w:rPr>
        <w:t>, a korzystało z niej 96,1 % ogółu ludności gminy. Średnie roczne zużycie wody w gospodarstwach domowych na 1 mieszkańca wyniosło 71,4 m</w:t>
      </w:r>
      <w:r>
        <w:rPr>
          <w:rFonts w:cstheme="minorHAnsi"/>
          <w:vertAlign w:val="superscript"/>
          <w:lang w:eastAsia="x-none"/>
        </w:rPr>
        <w:t>3</w:t>
      </w:r>
      <w:r>
        <w:rPr>
          <w:rFonts w:cstheme="minorHAnsi"/>
          <w:lang w:eastAsia="x-none"/>
        </w:rPr>
        <w:t>.</w:t>
      </w:r>
    </w:p>
    <w:p w14:paraId="5CB3F6B6" w14:textId="32D6FF0E" w:rsidR="00FD0E50" w:rsidRPr="00820902" w:rsidRDefault="009B2995" w:rsidP="00820902">
      <w:pPr>
        <w:autoSpaceDE w:val="0"/>
        <w:autoSpaceDN w:val="0"/>
        <w:adjustRightInd w:val="0"/>
        <w:spacing w:after="120"/>
        <w:ind w:firstLine="708"/>
        <w:rPr>
          <w:rFonts w:cstheme="minorHAnsi"/>
          <w:lang w:eastAsia="x-none"/>
        </w:rPr>
      </w:pPr>
      <w:r>
        <w:rPr>
          <w:rFonts w:cstheme="minorHAnsi"/>
          <w:lang w:eastAsia="x-none"/>
        </w:rPr>
        <w:t>Wybrane dane dotyczące sieci wodociągowej w gminie Szumowo w roku 2017 i 2021, przedstawia poniższa tabela.</w:t>
      </w:r>
    </w:p>
    <w:p w14:paraId="19B9C4BC" w14:textId="5AA7CFEF" w:rsidR="00FD0E50" w:rsidRDefault="00FD0E50" w:rsidP="00FD0E50">
      <w:pPr>
        <w:pStyle w:val="Legenda"/>
        <w:keepNext/>
      </w:pPr>
      <w:bookmarkStart w:id="141" w:name="_Toc122285519"/>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25</w:t>
      </w:r>
      <w:r w:rsidR="00820902">
        <w:rPr>
          <w:noProof/>
        </w:rPr>
        <w:fldChar w:fldCharType="end"/>
      </w:r>
      <w:r>
        <w:t xml:space="preserve">    </w:t>
      </w:r>
      <w:r w:rsidRPr="00644135">
        <w:t>Wybrane dane dotyczące sieci wodociągowej w gminie Szumowo w roku 2017 oraz 2021</w:t>
      </w:r>
      <w:bookmarkEnd w:id="141"/>
    </w:p>
    <w:tbl>
      <w:tblPr>
        <w:tblStyle w:val="Tabelasiatki5ciemnaakcent31"/>
        <w:tblW w:w="9335" w:type="dxa"/>
        <w:tblLook w:val="04A0" w:firstRow="1" w:lastRow="0" w:firstColumn="1" w:lastColumn="0" w:noHBand="0" w:noVBand="1"/>
      </w:tblPr>
      <w:tblGrid>
        <w:gridCol w:w="4962"/>
        <w:gridCol w:w="1265"/>
        <w:gridCol w:w="1532"/>
        <w:gridCol w:w="1576"/>
      </w:tblGrid>
      <w:tr w:rsidR="009B2995" w:rsidRPr="001E37E0" w14:paraId="5A4E508C" w14:textId="77777777" w:rsidTr="00FD0E50">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4962" w:type="dxa"/>
          </w:tcPr>
          <w:p w14:paraId="47054853" w14:textId="77777777" w:rsidR="009B2995" w:rsidRPr="00FD0E50" w:rsidRDefault="009B2995" w:rsidP="009B2995">
            <w:pPr>
              <w:tabs>
                <w:tab w:val="left" w:pos="2160"/>
              </w:tabs>
              <w:autoSpaceDE w:val="0"/>
              <w:autoSpaceDN w:val="0"/>
              <w:adjustRightInd w:val="0"/>
              <w:spacing w:before="80" w:after="80"/>
              <w:jc w:val="center"/>
              <w:rPr>
                <w:rFonts w:cs="Calibri"/>
              </w:rPr>
            </w:pPr>
            <w:r w:rsidRPr="00FD0E50">
              <w:rPr>
                <w:rFonts w:cs="Calibri"/>
              </w:rPr>
              <w:t>Wyszczególnienie</w:t>
            </w:r>
          </w:p>
        </w:tc>
        <w:tc>
          <w:tcPr>
            <w:tcW w:w="1265" w:type="dxa"/>
          </w:tcPr>
          <w:p w14:paraId="30B481E1" w14:textId="77777777" w:rsidR="009B2995" w:rsidRPr="00FD0E50"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cs="Calibri"/>
                <w:szCs w:val="20"/>
              </w:rPr>
            </w:pPr>
            <w:r w:rsidRPr="00FD0E50">
              <w:rPr>
                <w:rFonts w:cs="Calibri"/>
                <w:szCs w:val="20"/>
              </w:rPr>
              <w:t>Jednostka miary</w:t>
            </w:r>
          </w:p>
        </w:tc>
        <w:tc>
          <w:tcPr>
            <w:tcW w:w="1532" w:type="dxa"/>
          </w:tcPr>
          <w:p w14:paraId="17E75388" w14:textId="77777777" w:rsidR="009B2995" w:rsidRPr="00FD0E50"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cs="Calibri"/>
                <w:szCs w:val="20"/>
              </w:rPr>
            </w:pPr>
            <w:r w:rsidRPr="00FD0E50">
              <w:rPr>
                <w:rFonts w:cs="Calibri"/>
                <w:szCs w:val="20"/>
              </w:rPr>
              <w:t>2017</w:t>
            </w:r>
          </w:p>
        </w:tc>
        <w:tc>
          <w:tcPr>
            <w:tcW w:w="1576" w:type="dxa"/>
          </w:tcPr>
          <w:p w14:paraId="207C4420" w14:textId="77777777" w:rsidR="009B2995" w:rsidRPr="00FD0E50"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cs="Calibri"/>
                <w:szCs w:val="20"/>
              </w:rPr>
            </w:pPr>
            <w:r w:rsidRPr="00FD0E50">
              <w:rPr>
                <w:rFonts w:cs="Calibri"/>
                <w:szCs w:val="20"/>
              </w:rPr>
              <w:t>2021</w:t>
            </w:r>
          </w:p>
        </w:tc>
      </w:tr>
      <w:tr w:rsidR="009B2995" w:rsidRPr="001E37E0" w14:paraId="5FF1124E" w14:textId="77777777" w:rsidTr="00FD0E5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962" w:type="dxa"/>
          </w:tcPr>
          <w:p w14:paraId="0974EB4C" w14:textId="77777777" w:rsidR="009B2995" w:rsidRPr="002D6776" w:rsidRDefault="009B2995" w:rsidP="009B2995">
            <w:pPr>
              <w:autoSpaceDE w:val="0"/>
              <w:autoSpaceDN w:val="0"/>
              <w:adjustRightInd w:val="0"/>
              <w:spacing w:before="80" w:after="80"/>
              <w:rPr>
                <w:rFonts w:cs="Calibri"/>
              </w:rPr>
            </w:pPr>
            <w:r w:rsidRPr="002D6776">
              <w:rPr>
                <w:rFonts w:cs="Calibri"/>
              </w:rPr>
              <w:t xml:space="preserve">Długość </w:t>
            </w:r>
            <w:r>
              <w:rPr>
                <w:rFonts w:cs="Calibri"/>
              </w:rPr>
              <w:t>eksploatowanej sieci wodociągowej</w:t>
            </w:r>
          </w:p>
        </w:tc>
        <w:tc>
          <w:tcPr>
            <w:tcW w:w="1265" w:type="dxa"/>
          </w:tcPr>
          <w:p w14:paraId="65736D51" w14:textId="77777777" w:rsidR="009B2995" w:rsidRPr="002D6776"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sidRPr="002D6776">
              <w:rPr>
                <w:rFonts w:cs="Calibri"/>
              </w:rPr>
              <w:t>km</w:t>
            </w:r>
          </w:p>
        </w:tc>
        <w:tc>
          <w:tcPr>
            <w:tcW w:w="1532" w:type="dxa"/>
          </w:tcPr>
          <w:p w14:paraId="1835AACC" w14:textId="77777777" w:rsidR="009B2995" w:rsidRPr="002D6776"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102,1</w:t>
            </w:r>
          </w:p>
        </w:tc>
        <w:tc>
          <w:tcPr>
            <w:tcW w:w="1576" w:type="dxa"/>
          </w:tcPr>
          <w:p w14:paraId="5DE61CF0" w14:textId="77777777" w:rsidR="009B2995" w:rsidRPr="002D6776"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105,7</w:t>
            </w:r>
          </w:p>
        </w:tc>
      </w:tr>
      <w:tr w:rsidR="009B2995" w:rsidRPr="001E37E0" w14:paraId="3C7B91EA" w14:textId="77777777" w:rsidTr="00FD0E5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962" w:type="dxa"/>
          </w:tcPr>
          <w:p w14:paraId="3E58227D" w14:textId="77777777" w:rsidR="009B2995" w:rsidRPr="002D6776" w:rsidRDefault="009B2995" w:rsidP="009B2995">
            <w:pPr>
              <w:autoSpaceDE w:val="0"/>
              <w:autoSpaceDN w:val="0"/>
              <w:adjustRightInd w:val="0"/>
              <w:spacing w:before="80" w:after="80"/>
              <w:rPr>
                <w:rFonts w:cs="Calibri"/>
              </w:rPr>
            </w:pPr>
            <w:r w:rsidRPr="002D6776">
              <w:rPr>
                <w:rFonts w:cs="Calibri"/>
              </w:rPr>
              <w:t>Przyłącza prowadzące do budynków mieszkalnych i zbiorowego zamieszkania</w:t>
            </w:r>
          </w:p>
        </w:tc>
        <w:tc>
          <w:tcPr>
            <w:tcW w:w="1265" w:type="dxa"/>
          </w:tcPr>
          <w:p w14:paraId="562FDB51" w14:textId="77777777" w:rsidR="009B2995" w:rsidRPr="002D6776"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sidRPr="002D6776">
              <w:rPr>
                <w:rFonts w:cs="Calibri"/>
              </w:rPr>
              <w:t>szt.</w:t>
            </w:r>
          </w:p>
        </w:tc>
        <w:tc>
          <w:tcPr>
            <w:tcW w:w="1532" w:type="dxa"/>
          </w:tcPr>
          <w:p w14:paraId="04FD9E54" w14:textId="77777777" w:rsidR="009B2995" w:rsidRPr="002D6776"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1 336</w:t>
            </w:r>
          </w:p>
        </w:tc>
        <w:tc>
          <w:tcPr>
            <w:tcW w:w="1576" w:type="dxa"/>
          </w:tcPr>
          <w:p w14:paraId="10AF9F36" w14:textId="77777777" w:rsidR="009B2995" w:rsidRPr="002D6776"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1 411</w:t>
            </w:r>
          </w:p>
        </w:tc>
      </w:tr>
      <w:tr w:rsidR="009B2995" w:rsidRPr="001E37E0" w14:paraId="30CA5566" w14:textId="77777777" w:rsidTr="00FD0E5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962" w:type="dxa"/>
          </w:tcPr>
          <w:p w14:paraId="6B9999CB" w14:textId="77777777" w:rsidR="009B2995" w:rsidRPr="002D6776" w:rsidRDefault="009B2995" w:rsidP="009B2995">
            <w:pPr>
              <w:autoSpaceDE w:val="0"/>
              <w:autoSpaceDN w:val="0"/>
              <w:adjustRightInd w:val="0"/>
              <w:spacing w:before="80" w:after="80"/>
              <w:rPr>
                <w:rFonts w:cs="Calibri"/>
              </w:rPr>
            </w:pPr>
            <w:r>
              <w:rPr>
                <w:rFonts w:cs="Calibri"/>
              </w:rPr>
              <w:t>Budynki mieszkalne podłączone do sieci wodociągowej – w % ogółu budynków mieszkalnych</w:t>
            </w:r>
          </w:p>
        </w:tc>
        <w:tc>
          <w:tcPr>
            <w:tcW w:w="1265" w:type="dxa"/>
          </w:tcPr>
          <w:p w14:paraId="7EADEE23" w14:textId="77777777" w:rsidR="009B2995" w:rsidRPr="002D6776"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w:t>
            </w:r>
          </w:p>
        </w:tc>
        <w:tc>
          <w:tcPr>
            <w:tcW w:w="1532" w:type="dxa"/>
          </w:tcPr>
          <w:p w14:paraId="7195BC68" w14:textId="77777777" w:rsidR="009B2995"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95,9</w:t>
            </w:r>
          </w:p>
        </w:tc>
        <w:tc>
          <w:tcPr>
            <w:tcW w:w="1576" w:type="dxa"/>
          </w:tcPr>
          <w:p w14:paraId="1869E030" w14:textId="77777777" w:rsidR="009B2995"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92,7</w:t>
            </w:r>
          </w:p>
        </w:tc>
      </w:tr>
      <w:tr w:rsidR="009B2995" w:rsidRPr="001E37E0" w14:paraId="0C27190F" w14:textId="77777777" w:rsidTr="00FD0E5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962" w:type="dxa"/>
          </w:tcPr>
          <w:p w14:paraId="5D3AFA3A" w14:textId="77777777" w:rsidR="009B2995" w:rsidRPr="002D6776" w:rsidRDefault="009B2995" w:rsidP="009B2995">
            <w:pPr>
              <w:autoSpaceDE w:val="0"/>
              <w:autoSpaceDN w:val="0"/>
              <w:adjustRightInd w:val="0"/>
              <w:spacing w:before="80" w:after="80"/>
              <w:rPr>
                <w:rFonts w:cs="Calibri"/>
              </w:rPr>
            </w:pPr>
            <w:r w:rsidRPr="002D6776">
              <w:rPr>
                <w:rFonts w:cs="Calibri"/>
              </w:rPr>
              <w:t>Awarie sieci wodociągowej</w:t>
            </w:r>
          </w:p>
        </w:tc>
        <w:tc>
          <w:tcPr>
            <w:tcW w:w="1265" w:type="dxa"/>
          </w:tcPr>
          <w:p w14:paraId="3A9E6A8C" w14:textId="77777777" w:rsidR="009B2995" w:rsidRPr="002D6776"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sidRPr="002D6776">
              <w:rPr>
                <w:rFonts w:cs="Calibri"/>
              </w:rPr>
              <w:t>szt.</w:t>
            </w:r>
          </w:p>
        </w:tc>
        <w:tc>
          <w:tcPr>
            <w:tcW w:w="1532" w:type="dxa"/>
          </w:tcPr>
          <w:p w14:paraId="6A6A50C7" w14:textId="77777777" w:rsidR="009B2995" w:rsidRPr="002D6776"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8</w:t>
            </w:r>
          </w:p>
        </w:tc>
        <w:tc>
          <w:tcPr>
            <w:tcW w:w="1576" w:type="dxa"/>
          </w:tcPr>
          <w:p w14:paraId="0BA9CCEB" w14:textId="77777777" w:rsidR="009B2995" w:rsidRPr="002D6776"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15</w:t>
            </w:r>
          </w:p>
        </w:tc>
      </w:tr>
      <w:tr w:rsidR="009B2995" w:rsidRPr="001E37E0" w14:paraId="40142A2B" w14:textId="77777777" w:rsidTr="00FD0E5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962" w:type="dxa"/>
          </w:tcPr>
          <w:p w14:paraId="52F90514" w14:textId="77777777" w:rsidR="009B2995" w:rsidRPr="002D6776" w:rsidRDefault="009B2995" w:rsidP="009B2995">
            <w:pPr>
              <w:autoSpaceDE w:val="0"/>
              <w:autoSpaceDN w:val="0"/>
              <w:adjustRightInd w:val="0"/>
              <w:spacing w:before="80" w:after="80"/>
              <w:rPr>
                <w:rFonts w:cs="Calibri"/>
              </w:rPr>
            </w:pPr>
            <w:r w:rsidRPr="002D6776">
              <w:rPr>
                <w:rFonts w:cs="Calibri"/>
              </w:rPr>
              <w:t>Woda dostarczona gospodarstwom domowym</w:t>
            </w:r>
          </w:p>
        </w:tc>
        <w:tc>
          <w:tcPr>
            <w:tcW w:w="1265" w:type="dxa"/>
          </w:tcPr>
          <w:p w14:paraId="3644A5AF" w14:textId="77777777" w:rsidR="009B2995" w:rsidRPr="002D6776"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sidRPr="002D6776">
              <w:rPr>
                <w:rFonts w:cs="Calibri"/>
              </w:rPr>
              <w:t>dam</w:t>
            </w:r>
            <w:r w:rsidRPr="002D6776">
              <w:rPr>
                <w:rFonts w:cs="Calibri"/>
                <w:vertAlign w:val="superscript"/>
              </w:rPr>
              <w:t>3</w:t>
            </w:r>
          </w:p>
        </w:tc>
        <w:tc>
          <w:tcPr>
            <w:tcW w:w="1532" w:type="dxa"/>
          </w:tcPr>
          <w:p w14:paraId="0295071D" w14:textId="77777777" w:rsidR="009B2995" w:rsidRPr="002D6776"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369,0</w:t>
            </w:r>
          </w:p>
        </w:tc>
        <w:tc>
          <w:tcPr>
            <w:tcW w:w="1576" w:type="dxa"/>
          </w:tcPr>
          <w:p w14:paraId="2A3EA387" w14:textId="77777777" w:rsidR="009B2995" w:rsidRPr="002D6776" w:rsidRDefault="009B2995" w:rsidP="009B2995">
            <w:pPr>
              <w:autoSpaceDE w:val="0"/>
              <w:autoSpaceDN w:val="0"/>
              <w:adjustRightInd w:val="0"/>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331,3</w:t>
            </w:r>
          </w:p>
        </w:tc>
      </w:tr>
      <w:tr w:rsidR="009B2995" w:rsidRPr="001E37E0" w14:paraId="3C9CD79D" w14:textId="77777777" w:rsidTr="00FD0E5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962" w:type="dxa"/>
          </w:tcPr>
          <w:p w14:paraId="60A27FF9" w14:textId="77777777" w:rsidR="009B2995" w:rsidRPr="002D6776" w:rsidRDefault="009B2995" w:rsidP="009B2995">
            <w:pPr>
              <w:autoSpaceDE w:val="0"/>
              <w:autoSpaceDN w:val="0"/>
              <w:adjustRightInd w:val="0"/>
              <w:spacing w:before="80" w:after="80"/>
              <w:rPr>
                <w:rFonts w:cs="Calibri"/>
              </w:rPr>
            </w:pPr>
            <w:r w:rsidRPr="002D6776">
              <w:rPr>
                <w:rFonts w:cs="Calibri"/>
              </w:rPr>
              <w:t>Zużycie wody w gospodarstwach domowych na 1 mieszkańca</w:t>
            </w:r>
          </w:p>
        </w:tc>
        <w:tc>
          <w:tcPr>
            <w:tcW w:w="1265" w:type="dxa"/>
          </w:tcPr>
          <w:p w14:paraId="551450D1" w14:textId="77777777" w:rsidR="009B2995" w:rsidRPr="002D6776"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sidRPr="002D6776">
              <w:rPr>
                <w:rFonts w:cs="Calibri"/>
              </w:rPr>
              <w:t>m3</w:t>
            </w:r>
          </w:p>
        </w:tc>
        <w:tc>
          <w:tcPr>
            <w:tcW w:w="1532" w:type="dxa"/>
          </w:tcPr>
          <w:p w14:paraId="076D4835" w14:textId="77777777" w:rsidR="009B2995" w:rsidRPr="002D6776"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74,7</w:t>
            </w:r>
          </w:p>
        </w:tc>
        <w:tc>
          <w:tcPr>
            <w:tcW w:w="1576" w:type="dxa"/>
          </w:tcPr>
          <w:p w14:paraId="0677CA69" w14:textId="77777777" w:rsidR="009B2995" w:rsidRPr="002D6776" w:rsidRDefault="009B2995" w:rsidP="009B2995">
            <w:pPr>
              <w:autoSpaceDE w:val="0"/>
              <w:autoSpaceDN w:val="0"/>
              <w:adjustRightInd w:val="0"/>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71,4</w:t>
            </w:r>
          </w:p>
        </w:tc>
      </w:tr>
    </w:tbl>
    <w:p w14:paraId="68088816" w14:textId="77777777" w:rsidR="009B2995" w:rsidRPr="001E37E0" w:rsidRDefault="009B2995" w:rsidP="009B2995">
      <w:pPr>
        <w:spacing w:before="120"/>
        <w:rPr>
          <w:rFonts w:cs="Calibri"/>
          <w:i/>
          <w:iCs/>
          <w:sz w:val="20"/>
        </w:rPr>
      </w:pPr>
      <w:r w:rsidRPr="00F61E49">
        <w:rPr>
          <w:rFonts w:cs="Calibri"/>
          <w:i/>
          <w:iCs/>
          <w:sz w:val="18"/>
        </w:rPr>
        <w:t>Źródło: Opracowanie własne na podstawie BDL</w:t>
      </w:r>
    </w:p>
    <w:p w14:paraId="2A599CF8" w14:textId="36BD9D05" w:rsidR="009B2995" w:rsidRPr="00E567F0" w:rsidRDefault="009B2995" w:rsidP="009B2995">
      <w:pPr>
        <w:pStyle w:val="Legenda"/>
        <w:spacing w:line="276" w:lineRule="auto"/>
        <w:ind w:firstLine="708"/>
        <w:rPr>
          <w:rFonts w:ascii="Calibri" w:hAnsi="Calibri" w:cs="Calibri"/>
          <w:b/>
          <w:i w:val="0"/>
          <w:color w:val="auto"/>
          <w:sz w:val="22"/>
        </w:rPr>
      </w:pPr>
      <w:r w:rsidRPr="00E567F0">
        <w:rPr>
          <w:rFonts w:ascii="Calibri" w:hAnsi="Calibri" w:cs="Calibri"/>
          <w:i w:val="0"/>
          <w:color w:val="auto"/>
          <w:sz w:val="22"/>
        </w:rPr>
        <w:t xml:space="preserve">Korzystnie pod względem udziału budynków mieszkalnych podłączonych do sieci wodociągowej w budynkach mieszkalnych ogółem, gmina Szumowo wypada na tle pozostałych gmin powiatu zambrowskiego. Powiat </w:t>
      </w:r>
      <w:r w:rsidR="007010B5">
        <w:rPr>
          <w:rFonts w:ascii="Calibri" w:hAnsi="Calibri" w:cs="Calibri"/>
          <w:i w:val="0"/>
          <w:color w:val="auto"/>
          <w:sz w:val="22"/>
        </w:rPr>
        <w:t>zambrowski</w:t>
      </w:r>
      <w:r w:rsidRPr="00E567F0">
        <w:rPr>
          <w:rFonts w:ascii="Calibri" w:hAnsi="Calibri" w:cs="Calibri"/>
          <w:i w:val="0"/>
          <w:color w:val="auto"/>
          <w:sz w:val="22"/>
        </w:rPr>
        <w:t xml:space="preserve"> jest generalnie dobrze zwodociągowany – na poziomie 90,9 % budynków podłączonych do sieci wodociągowej w liczbie budynków mieszkalnych ogółem. Najmniejsza wartość w tej kwestii występuje w mieście Zambrów – 69,1 %, </w:t>
      </w:r>
      <w:r w:rsidRPr="00E567F0">
        <w:rPr>
          <w:rFonts w:ascii="Calibri" w:hAnsi="Calibri" w:cs="Calibri"/>
          <w:i w:val="0"/>
          <w:color w:val="auto"/>
          <w:sz w:val="22"/>
        </w:rPr>
        <w:lastRenderedPageBreak/>
        <w:t>natomiast gmina Szumowo znajduje się na trzecim miejscu w powiecie, ustępując nieznacznie najlepiej zwodociągowanym gminom wiejskim: Kołaki Kościelne i Zambrów.</w:t>
      </w:r>
    </w:p>
    <w:p w14:paraId="4AE79BED" w14:textId="77777777" w:rsidR="009B2995" w:rsidRPr="00EF42A9" w:rsidRDefault="009B2995" w:rsidP="009B2995">
      <w:pPr>
        <w:ind w:firstLine="708"/>
        <w:rPr>
          <w:lang w:eastAsia="x-none"/>
        </w:rPr>
      </w:pPr>
      <w:r>
        <w:rPr>
          <w:lang w:eastAsia="x-none"/>
        </w:rPr>
        <w:t>Dane dotyczące udziału budynków mieszkalnych podłączonych do sieci wodociągowej w budynkach mieszkalnych ogółem w gminach powiatu zambrowskiego w 2021 roku, przedstawia poniższy wykres.</w:t>
      </w:r>
    </w:p>
    <w:p w14:paraId="1392796C" w14:textId="39100A35" w:rsidR="00FD0E50" w:rsidRDefault="00FD0E50" w:rsidP="00FD0E50">
      <w:pPr>
        <w:pStyle w:val="Legenda"/>
        <w:keepNext/>
        <w:jc w:val="center"/>
      </w:pPr>
      <w:bookmarkStart w:id="142" w:name="_Toc122285818"/>
      <w:bookmarkStart w:id="143" w:name="_Toc90242748"/>
      <w:r>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11</w:t>
      </w:r>
      <w:r w:rsidR="00820902">
        <w:rPr>
          <w:noProof/>
        </w:rPr>
        <w:fldChar w:fldCharType="end"/>
      </w:r>
      <w:r>
        <w:t xml:space="preserve">    </w:t>
      </w:r>
      <w:r w:rsidRPr="004C11AB">
        <w:t>Budynki mieszkalne podłączone do sieci wodociągowej w % ogółu budynków mieszkalnych w gminach powiatu zambrowskiego w 2021 roku</w:t>
      </w:r>
      <w:bookmarkEnd w:id="142"/>
    </w:p>
    <w:p w14:paraId="3255B807" w14:textId="11558E9D" w:rsidR="009B2995" w:rsidRPr="000D16B4" w:rsidRDefault="009B2995" w:rsidP="009B2995">
      <w:pPr>
        <w:pStyle w:val="Legenda"/>
        <w:rPr>
          <w:rFonts w:ascii="Calibri" w:hAnsi="Calibri" w:cs="Calibri"/>
          <w:sz w:val="24"/>
        </w:rPr>
      </w:pPr>
      <w:r w:rsidRPr="001E37E0">
        <w:rPr>
          <w:rFonts w:cs="Calibri"/>
          <w:noProof/>
          <w:lang w:eastAsia="pl-PL"/>
        </w:rPr>
        <w:drawing>
          <wp:inline distT="0" distB="0" distL="0" distR="0" wp14:anchorId="1E43066D" wp14:editId="404451B6">
            <wp:extent cx="5608320" cy="3467100"/>
            <wp:effectExtent l="0" t="0" r="11430" b="0"/>
            <wp:docPr id="457" name="Wykres 4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bookmarkEnd w:id="143"/>
    </w:p>
    <w:p w14:paraId="1D81B1B9" w14:textId="77777777" w:rsidR="009B2995" w:rsidRDefault="009B2995" w:rsidP="00FD0E50">
      <w:pPr>
        <w:jc w:val="center"/>
        <w:rPr>
          <w:rFonts w:cs="Calibri"/>
          <w:i/>
          <w:sz w:val="20"/>
          <w:szCs w:val="20"/>
        </w:rPr>
      </w:pPr>
      <w:r w:rsidRPr="00F61E49">
        <w:rPr>
          <w:rFonts w:cs="Calibri"/>
          <w:i/>
          <w:sz w:val="18"/>
          <w:szCs w:val="20"/>
        </w:rPr>
        <w:t>Źródło: Opracowanie własne na podstawie BDL</w:t>
      </w:r>
    </w:p>
    <w:p w14:paraId="138BBD22" w14:textId="60EDB00B" w:rsidR="009B2995" w:rsidRPr="00820902" w:rsidRDefault="009B2995" w:rsidP="009B2995">
      <w:pPr>
        <w:ind w:firstLine="708"/>
        <w:rPr>
          <w:szCs w:val="23"/>
        </w:rPr>
      </w:pPr>
      <w:r w:rsidRPr="00820902">
        <w:rPr>
          <w:szCs w:val="23"/>
        </w:rPr>
        <w:t xml:space="preserve">Na terenie gminy Szumowo </w:t>
      </w:r>
      <w:r w:rsidR="005022BC" w:rsidRPr="00820902">
        <w:rPr>
          <w:szCs w:val="23"/>
        </w:rPr>
        <w:t xml:space="preserve">w chwili obecnej </w:t>
      </w:r>
      <w:r w:rsidRPr="00820902">
        <w:rPr>
          <w:szCs w:val="23"/>
        </w:rPr>
        <w:t xml:space="preserve">nie występuje sieć kanalizacyjna oraz system oczyszczania ścieków, mało rozpowszechnione są również indywidualne systemy oczyszczania ścieków. Występują przypadki, że nieczystości powstające w gospodarstwach rolnych i domowych kierowane są do nieszczelnych szamb lub bezpośrednio do wód i gruntu. </w:t>
      </w:r>
      <w:r w:rsidR="005022BC" w:rsidRPr="00820902">
        <w:rPr>
          <w:szCs w:val="23"/>
        </w:rPr>
        <w:t>Aktualnie trwają prace w zakresie budowy sieci kanalizacyjnej w miejscowościach Szumowo i Srebrna wraz z oczyszczalnią ścieków w Szumowie, których zakończenie planowane jest na lipiec 2023 r.</w:t>
      </w:r>
    </w:p>
    <w:p w14:paraId="72E37A4B" w14:textId="77777777" w:rsidR="009B2995" w:rsidRPr="00C05807" w:rsidRDefault="009B2995" w:rsidP="009B2995">
      <w:pPr>
        <w:autoSpaceDE w:val="0"/>
        <w:autoSpaceDN w:val="0"/>
        <w:adjustRightInd w:val="0"/>
        <w:ind w:firstLine="708"/>
        <w:rPr>
          <w:rFonts w:eastAsia="TimesNewRomanPSMT" w:cs="TimesNewRomanPSMT"/>
          <w:szCs w:val="24"/>
        </w:rPr>
      </w:pPr>
      <w:r>
        <w:rPr>
          <w:rFonts w:cs="Calibri"/>
        </w:rPr>
        <w:t xml:space="preserve">Na obszarze gminie Szumowo nie ma również dostępu do sieci gazowej. W </w:t>
      </w:r>
      <w:r w:rsidRPr="00C05807">
        <w:rPr>
          <w:rFonts w:eastAsia="TimesNewRomanPSMT" w:cs="TimesNewRomanPSMT"/>
          <w:szCs w:val="24"/>
        </w:rPr>
        <w:t xml:space="preserve">2019 r. zapadła </w:t>
      </w:r>
      <w:r>
        <w:rPr>
          <w:rFonts w:eastAsia="TimesNewRomanPSMT" w:cs="TimesNewRomanPSMT"/>
          <w:szCs w:val="24"/>
        </w:rPr>
        <w:t xml:space="preserve">jednak </w:t>
      </w:r>
      <w:r w:rsidRPr="00C05807">
        <w:rPr>
          <w:rFonts w:eastAsia="TimesNewRomanPSMT" w:cs="TimesNewRomanPSMT"/>
          <w:szCs w:val="24"/>
        </w:rPr>
        <w:t>decyzja o budowie stacji redukcyjnej i sieci gazowej</w:t>
      </w:r>
      <w:r>
        <w:rPr>
          <w:rFonts w:eastAsia="TimesNewRomanPSMT" w:cs="TimesNewRomanPSMT"/>
          <w:szCs w:val="24"/>
        </w:rPr>
        <w:t xml:space="preserve"> </w:t>
      </w:r>
      <w:r w:rsidRPr="00C05807">
        <w:rPr>
          <w:rFonts w:eastAsia="TimesNewRomanPSMT" w:cs="TimesNewRomanPSMT"/>
          <w:szCs w:val="24"/>
        </w:rPr>
        <w:t>w miejscowości Szumowo z terminem realizacji w 2022 roku. W latach 2020 - 2021 r. prowadzone</w:t>
      </w:r>
      <w:r>
        <w:rPr>
          <w:rFonts w:eastAsia="TimesNewRomanPSMT" w:cs="TimesNewRomanPSMT"/>
          <w:szCs w:val="24"/>
        </w:rPr>
        <w:t xml:space="preserve"> </w:t>
      </w:r>
      <w:r w:rsidRPr="00C05807">
        <w:rPr>
          <w:rFonts w:eastAsia="TimesNewRomanPSMT" w:cs="TimesNewRomanPSMT"/>
          <w:szCs w:val="24"/>
        </w:rPr>
        <w:t>były intensywne prace projektowe. Na koniec 2021 roku gmina Szumowo finalizowała prace mają</w:t>
      </w:r>
      <w:r>
        <w:rPr>
          <w:rFonts w:eastAsia="TimesNewRomanPSMT" w:cs="TimesNewRomanPSMT"/>
          <w:szCs w:val="24"/>
        </w:rPr>
        <w:t xml:space="preserve">ce </w:t>
      </w:r>
      <w:r w:rsidRPr="00C05807">
        <w:rPr>
          <w:rFonts w:eastAsia="TimesNewRomanPSMT" w:cs="TimesNewRomanPSMT"/>
          <w:szCs w:val="24"/>
        </w:rPr>
        <w:t>na celu opracowanie zmiany miejscowego planu zagospodarowan</w:t>
      </w:r>
      <w:r>
        <w:rPr>
          <w:rFonts w:eastAsia="TimesNewRomanPSMT" w:cs="TimesNewRomanPSMT"/>
          <w:szCs w:val="24"/>
        </w:rPr>
        <w:t xml:space="preserve">ia przestrzennego, opracowanego </w:t>
      </w:r>
      <w:r w:rsidRPr="00C05807">
        <w:rPr>
          <w:rFonts w:eastAsia="TimesNewRomanPSMT" w:cs="TimesNewRomanPSMT"/>
          <w:szCs w:val="24"/>
        </w:rPr>
        <w:t>dla potrzeb budowy stacji redukcyjnej gazu w Szumowie</w:t>
      </w:r>
      <w:r>
        <w:rPr>
          <w:rFonts w:eastAsia="TimesNewRomanPSMT" w:cs="TimesNewRomanPSMT"/>
          <w:szCs w:val="24"/>
        </w:rPr>
        <w:t xml:space="preserve">. </w:t>
      </w:r>
      <w:r w:rsidRPr="00F10284">
        <w:rPr>
          <w:color w:val="000000"/>
        </w:rPr>
        <w:t>Przez obszar g</w:t>
      </w:r>
      <w:r>
        <w:rPr>
          <w:color w:val="000000"/>
        </w:rPr>
        <w:t xml:space="preserve">miny przebiegają dwa gazociągi - </w:t>
      </w:r>
      <w:r w:rsidRPr="00F10284">
        <w:rPr>
          <w:color w:val="000000"/>
        </w:rPr>
        <w:t>gazociąg wysokiego ciśnienia 250 m</w:t>
      </w:r>
      <w:r>
        <w:rPr>
          <w:color w:val="000000"/>
        </w:rPr>
        <w:t xml:space="preserve">m Zambrów – Ostrów Mazowiecka oraz </w:t>
      </w:r>
      <w:r w:rsidRPr="00F10284">
        <w:rPr>
          <w:color w:val="000000"/>
        </w:rPr>
        <w:t xml:space="preserve">gazociąg tranzytowy 1400 mm Rosja – Niemcy. </w:t>
      </w:r>
    </w:p>
    <w:p w14:paraId="1BD79140" w14:textId="77777777" w:rsidR="009B2995" w:rsidRPr="00A37634" w:rsidRDefault="009B2995" w:rsidP="009B2995">
      <w:pPr>
        <w:rPr>
          <w:rFonts w:cs="Calibri"/>
          <w:b/>
        </w:rPr>
      </w:pPr>
      <w:r w:rsidRPr="00A37634">
        <w:rPr>
          <w:rFonts w:cs="Calibri"/>
          <w:b/>
        </w:rPr>
        <w:t>Gospodarka odpadami</w:t>
      </w:r>
    </w:p>
    <w:p w14:paraId="37EBFD6C" w14:textId="598A4661" w:rsidR="009B2995" w:rsidRPr="00DE1918" w:rsidRDefault="009B2995" w:rsidP="009B2995">
      <w:pPr>
        <w:ind w:firstLine="708"/>
        <w:rPr>
          <w:rFonts w:cstheme="minorHAnsi"/>
          <w:lang w:eastAsia="x-none"/>
        </w:rPr>
      </w:pPr>
      <w:r w:rsidRPr="00DE1918">
        <w:rPr>
          <w:rFonts w:cstheme="minorHAnsi"/>
          <w:lang w:eastAsia="x-none"/>
        </w:rPr>
        <w:t xml:space="preserve">Ważną kwestią, wpływającą na jakość życia mieszkańców w gminie jest gospodarka odpadami komunalnymi. Zgodnie z ustawą z dnia 14 grudnia 2012 roku o odpadach (Dz. U. z 2022 </w:t>
      </w:r>
      <w:r w:rsidRPr="00DE1918">
        <w:rPr>
          <w:rFonts w:cstheme="minorHAnsi"/>
          <w:lang w:eastAsia="x-none"/>
        </w:rPr>
        <w:lastRenderedPageBreak/>
        <w:t>r. poz. 699 z </w:t>
      </w:r>
      <w:proofErr w:type="spellStart"/>
      <w:r w:rsidRPr="00DE1918">
        <w:rPr>
          <w:rFonts w:cstheme="minorHAnsi"/>
          <w:lang w:eastAsia="x-none"/>
        </w:rPr>
        <w:t>późn</w:t>
      </w:r>
      <w:proofErr w:type="spellEnd"/>
      <w:r w:rsidRPr="00DE1918">
        <w:rPr>
          <w:rFonts w:cstheme="minorHAnsi"/>
          <w:lang w:eastAsia="x-none"/>
        </w:rPr>
        <w:t>. zm.), prze</w:t>
      </w:r>
      <w:r>
        <w:rPr>
          <w:rFonts w:cstheme="minorHAnsi"/>
          <w:lang w:eastAsia="x-none"/>
        </w:rPr>
        <w:t>z</w:t>
      </w:r>
      <w:r w:rsidRPr="00DE1918">
        <w:rPr>
          <w:rFonts w:cstheme="minorHAnsi"/>
          <w:lang w:eastAsia="x-none"/>
        </w:rPr>
        <w:t xml:space="preserve"> odpady komunalne rozumie się odpady powstające </w:t>
      </w:r>
      <w:r w:rsidR="00FD0E50">
        <w:rPr>
          <w:rFonts w:cstheme="minorHAnsi"/>
          <w:lang w:eastAsia="x-none"/>
        </w:rPr>
        <w:br/>
      </w:r>
      <w:r w:rsidRPr="00DE1918">
        <w:rPr>
          <w:rFonts w:cstheme="minorHAnsi"/>
          <w:lang w:eastAsia="x-none"/>
        </w:rPr>
        <w:t>w gospodarstwach domowych, wyłączając pojazdy wycofane z eksploatacji, a także odpady niezawierające odpadów niebezpiecznych pochodzące od innych wytwórców odpadów</w:t>
      </w:r>
      <w:r w:rsidR="00FD0E50">
        <w:rPr>
          <w:rFonts w:cstheme="minorHAnsi"/>
          <w:lang w:eastAsia="x-none"/>
        </w:rPr>
        <w:br/>
      </w:r>
      <w:r w:rsidRPr="00DE1918">
        <w:rPr>
          <w:rFonts w:cstheme="minorHAnsi"/>
          <w:lang w:eastAsia="x-none"/>
        </w:rPr>
        <w:t xml:space="preserve">(m. in. z sektora handlu i usług), które ze względu na swój charakter lub skład, podobne są do odpadów powstających w gospodarstwach domowych. </w:t>
      </w:r>
    </w:p>
    <w:p w14:paraId="7365E269" w14:textId="28BAD9C5" w:rsidR="009B2995" w:rsidRPr="00DE1918" w:rsidRDefault="009B2995" w:rsidP="009B2995">
      <w:pPr>
        <w:ind w:firstLine="708"/>
        <w:rPr>
          <w:rFonts w:cstheme="minorHAnsi"/>
          <w:lang w:eastAsia="x-none"/>
        </w:rPr>
      </w:pPr>
      <w:r w:rsidRPr="00DE1918">
        <w:rPr>
          <w:rFonts w:cstheme="minorHAnsi"/>
          <w:color w:val="000000"/>
          <w:lang w:eastAsia="pl-PL"/>
        </w:rPr>
        <w:t xml:space="preserve">Zgodnie z art. 3 ustawy z dnia 13 września 1996 r. o utrzymaniu czystości i porządku w gminach (Dz. U. z 2022 poz. 1297), utrzymanie czystości i porządku, a w tym kwestie związane </w:t>
      </w:r>
      <w:r w:rsidR="00FD0E50">
        <w:rPr>
          <w:rFonts w:cstheme="minorHAnsi"/>
          <w:color w:val="000000"/>
          <w:lang w:eastAsia="pl-PL"/>
        </w:rPr>
        <w:br/>
      </w:r>
      <w:r w:rsidRPr="00DE1918">
        <w:rPr>
          <w:rFonts w:cstheme="minorHAnsi"/>
          <w:color w:val="000000"/>
          <w:lang w:eastAsia="pl-PL"/>
        </w:rPr>
        <w:t>z gospodarką odpadami komunalnymi na terenie gminy, należą do zadań własnych gminy. Gminy są zobowiązane do zorganizowania, odbierania i zagospodarowania odpadów komunalnych zebranych w nieruchomościach położonych na jej terenie.</w:t>
      </w:r>
    </w:p>
    <w:p w14:paraId="26ABCF9B" w14:textId="77777777" w:rsidR="009B2995" w:rsidRPr="00DE1918" w:rsidRDefault="009B2995" w:rsidP="009B2995">
      <w:pPr>
        <w:ind w:firstLine="708"/>
        <w:rPr>
          <w:rFonts w:cstheme="minorHAnsi"/>
          <w:lang w:eastAsia="x-none"/>
        </w:rPr>
      </w:pPr>
      <w:r>
        <w:rPr>
          <w:rFonts w:cstheme="minorHAnsi"/>
          <w:lang w:eastAsia="x-none"/>
        </w:rPr>
        <w:t>Zgodnie z danymi GUS, w</w:t>
      </w:r>
      <w:r w:rsidRPr="00DE1918">
        <w:rPr>
          <w:rFonts w:cstheme="minorHAnsi"/>
          <w:lang w:eastAsia="x-none"/>
        </w:rPr>
        <w:t xml:space="preserve"> 202</w:t>
      </w:r>
      <w:r>
        <w:rPr>
          <w:rFonts w:cstheme="minorHAnsi"/>
          <w:lang w:eastAsia="x-none"/>
        </w:rPr>
        <w:t>1</w:t>
      </w:r>
      <w:r w:rsidRPr="00DE1918">
        <w:rPr>
          <w:rFonts w:cstheme="minorHAnsi"/>
          <w:lang w:eastAsia="x-none"/>
        </w:rPr>
        <w:t xml:space="preserve"> roku z terenu </w:t>
      </w:r>
      <w:r>
        <w:rPr>
          <w:rFonts w:cstheme="minorHAnsi"/>
          <w:lang w:eastAsia="x-none"/>
        </w:rPr>
        <w:t>gminy Szumowo</w:t>
      </w:r>
      <w:r w:rsidRPr="00DE1918">
        <w:rPr>
          <w:rFonts w:cstheme="minorHAnsi"/>
          <w:lang w:eastAsia="x-none"/>
        </w:rPr>
        <w:t xml:space="preserve"> zebrano ogółem </w:t>
      </w:r>
      <w:r>
        <w:rPr>
          <w:rFonts w:cstheme="minorHAnsi"/>
          <w:lang w:eastAsia="x-none"/>
        </w:rPr>
        <w:t>871,06 </w:t>
      </w:r>
      <w:r w:rsidRPr="00DE1918">
        <w:rPr>
          <w:rFonts w:cstheme="minorHAnsi"/>
          <w:lang w:eastAsia="x-none"/>
        </w:rPr>
        <w:t xml:space="preserve">ton odpadów komunalnych, z czego </w:t>
      </w:r>
      <w:r>
        <w:rPr>
          <w:rFonts w:cstheme="minorHAnsi"/>
          <w:lang w:eastAsia="x-none"/>
        </w:rPr>
        <w:t>390,82 ton</w:t>
      </w:r>
      <w:r w:rsidRPr="00DE1918">
        <w:rPr>
          <w:rFonts w:cstheme="minorHAnsi"/>
          <w:lang w:eastAsia="x-none"/>
        </w:rPr>
        <w:t xml:space="preserve">, tj. </w:t>
      </w:r>
      <w:r>
        <w:rPr>
          <w:rFonts w:cstheme="minorHAnsi"/>
          <w:lang w:eastAsia="x-none"/>
        </w:rPr>
        <w:t>44,9</w:t>
      </w:r>
      <w:r w:rsidRPr="00DE1918">
        <w:rPr>
          <w:rFonts w:cstheme="minorHAnsi"/>
          <w:lang w:eastAsia="x-none"/>
        </w:rPr>
        <w:t xml:space="preserve"> % ogółu odpadów, stanowiły odpa</w:t>
      </w:r>
      <w:r>
        <w:rPr>
          <w:rFonts w:cstheme="minorHAnsi"/>
          <w:lang w:eastAsia="x-none"/>
        </w:rPr>
        <w:t xml:space="preserve">dy zebrane w sposób selektywny. </w:t>
      </w:r>
      <w:r w:rsidRPr="00DE1918">
        <w:rPr>
          <w:rFonts w:cstheme="minorHAnsi"/>
          <w:lang w:eastAsia="x-none"/>
        </w:rPr>
        <w:t xml:space="preserve">Masa wytworzonych odpadów komunalnych na 1 mieszkańca wyniosła natomiast </w:t>
      </w:r>
      <w:r>
        <w:rPr>
          <w:rFonts w:cstheme="minorHAnsi"/>
          <w:lang w:eastAsia="x-none"/>
        </w:rPr>
        <w:t>188</w:t>
      </w:r>
      <w:r w:rsidRPr="00DE1918">
        <w:rPr>
          <w:rFonts w:cstheme="minorHAnsi"/>
          <w:lang w:eastAsia="x-none"/>
        </w:rPr>
        <w:t xml:space="preserve"> kg. Wskaźnik ten umożliwia monitorowanie postępów w dążeniu do zmniejszenia ilości wytwarzanych odpadów oraz zmniejszenia negatywnego oddziaływania tych odpadów na środowisko, co jest jednym z celów polityki Unii Europejskiej w zakresie gospodarowania odpadami komunalnymi. Ilość wytwarzanych odpadów w przeliczeniu na 1 mieszkańca, uzależniona jest w dużej mierze od czynników ekonomicznych i społecznych, głównie standardu życia ludności oraz wielkości i intensywności konsumpcji produktów.</w:t>
      </w:r>
    </w:p>
    <w:p w14:paraId="284831B8" w14:textId="77777777" w:rsidR="009B2995" w:rsidRPr="00DE1918" w:rsidRDefault="009B2995" w:rsidP="009B2995">
      <w:pPr>
        <w:ind w:firstLine="708"/>
        <w:rPr>
          <w:rFonts w:cstheme="minorHAnsi"/>
          <w:lang w:eastAsia="x-none"/>
        </w:rPr>
      </w:pPr>
      <w:r w:rsidRPr="00DE1918">
        <w:rPr>
          <w:rFonts w:cstheme="minorHAnsi"/>
          <w:lang w:eastAsia="x-none"/>
        </w:rPr>
        <w:t>Jednym ze sposobów ochrony środowiska w kwestii gospodarowania odpadami komunalnymi, jest ich segregacja. Zapewnienie selektywnego zbierania odpadów komunalnych, obejmujących co najmniej: papier, metale, tworzywa sztuczne, szkło, odpady opakowaniowe wielomateriałowe oraz bioodpady, należy do zadań własnych gminy. Gminy zostały również zobowiązane do osiągnięcia, wskazanych w ustawie o utrzymaniu czystości i porządku w gminach, poziomów recyklingu, przygotowania do ponownego użytku i odzysku oraz ograniczenia składowania odpadów komunalnych ulegających biodegradacji.</w:t>
      </w:r>
    </w:p>
    <w:p w14:paraId="74A83376" w14:textId="23412EF0" w:rsidR="009B2995" w:rsidRDefault="009B2995" w:rsidP="009B2995">
      <w:pPr>
        <w:ind w:firstLine="708"/>
        <w:rPr>
          <w:rFonts w:cstheme="minorHAnsi"/>
          <w:lang w:eastAsia="x-none"/>
        </w:rPr>
      </w:pPr>
      <w:r w:rsidRPr="00DE1918">
        <w:rPr>
          <w:rFonts w:cstheme="minorHAnsi"/>
          <w:lang w:eastAsia="x-none"/>
        </w:rPr>
        <w:t>Zgodnie z danymi GUS, na przestrzeni lat 2017-202</w:t>
      </w:r>
      <w:r>
        <w:rPr>
          <w:rFonts w:cstheme="minorHAnsi"/>
          <w:lang w:eastAsia="x-none"/>
        </w:rPr>
        <w:t>1</w:t>
      </w:r>
      <w:r w:rsidRPr="00DE1918">
        <w:rPr>
          <w:rFonts w:cstheme="minorHAnsi"/>
          <w:lang w:eastAsia="x-none"/>
        </w:rPr>
        <w:t xml:space="preserve"> </w:t>
      </w:r>
      <w:r>
        <w:rPr>
          <w:rFonts w:cstheme="minorHAnsi"/>
          <w:lang w:eastAsia="x-none"/>
        </w:rPr>
        <w:t xml:space="preserve">w gminie Szumowo nie występował jednolity trend jeśli chodzi o ilość odpadów zebranych ogółem, gdzie wartość ta w latach 2017-2019 malała, następnie w 2020 roku nastąpił wzrost i w 2021 roku ponowny spadek ich ilości </w:t>
      </w:r>
      <w:r w:rsidR="00FD0E50">
        <w:rPr>
          <w:rFonts w:cstheme="minorHAnsi"/>
          <w:lang w:eastAsia="x-none"/>
        </w:rPr>
        <w:br/>
      </w:r>
      <w:r>
        <w:rPr>
          <w:rFonts w:cstheme="minorHAnsi"/>
          <w:lang w:eastAsia="x-none"/>
        </w:rPr>
        <w:t xml:space="preserve">w stosunku do roku poprzedniego. Jednolity trend malejący nastąpił natomiast w przypadku ilości zmieszanych odpadów komunalnych, których ilość w latach 2017-2021 z roku na rok spadała. </w:t>
      </w:r>
    </w:p>
    <w:p w14:paraId="543CB56D" w14:textId="7D0388BC" w:rsidR="009B2995" w:rsidRPr="00820902" w:rsidRDefault="009B2995" w:rsidP="00820902">
      <w:pPr>
        <w:ind w:firstLine="708"/>
        <w:rPr>
          <w:rFonts w:cstheme="minorHAnsi"/>
          <w:lang w:eastAsia="x-none"/>
        </w:rPr>
      </w:pPr>
      <w:r>
        <w:rPr>
          <w:rFonts w:cstheme="minorHAnsi"/>
          <w:lang w:eastAsia="x-none"/>
        </w:rPr>
        <w:t xml:space="preserve">Dane dotyczące ilości odpadów komunalnych zebranych na terenie gminy Szumowo </w:t>
      </w:r>
      <w:r w:rsidR="00FD0E50">
        <w:rPr>
          <w:rFonts w:cstheme="minorHAnsi"/>
          <w:lang w:eastAsia="x-none"/>
        </w:rPr>
        <w:br/>
      </w:r>
      <w:r>
        <w:rPr>
          <w:rFonts w:cstheme="minorHAnsi"/>
          <w:lang w:eastAsia="x-none"/>
        </w:rPr>
        <w:t xml:space="preserve">w latach 2017-2021, </w:t>
      </w:r>
      <w:r w:rsidRPr="00DE1918">
        <w:rPr>
          <w:rFonts w:cstheme="minorHAnsi"/>
          <w:lang w:eastAsia="x-none"/>
        </w:rPr>
        <w:t>przedstawiają poniższa tabela oraz wykres.</w:t>
      </w:r>
    </w:p>
    <w:p w14:paraId="22B7CECD" w14:textId="1A83DDB1" w:rsidR="00FD0E50" w:rsidRDefault="00FD0E50" w:rsidP="00FD0E50">
      <w:pPr>
        <w:pStyle w:val="Legenda"/>
        <w:keepNext/>
        <w:jc w:val="center"/>
      </w:pPr>
      <w:bookmarkStart w:id="144" w:name="_Toc122285520"/>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26</w:t>
      </w:r>
      <w:r w:rsidR="00820902">
        <w:rPr>
          <w:noProof/>
        </w:rPr>
        <w:fldChar w:fldCharType="end"/>
      </w:r>
      <w:r>
        <w:t xml:space="preserve">   </w:t>
      </w:r>
      <w:r w:rsidRPr="00E251FC">
        <w:t>Odpady komunalne zebrane na terenie gminy Szumowo na przestrzeni lat 2017-2021</w:t>
      </w:r>
      <w:bookmarkEnd w:id="144"/>
    </w:p>
    <w:tbl>
      <w:tblPr>
        <w:tblStyle w:val="Tabelasiatki5ciemnaakcent31"/>
        <w:tblW w:w="0" w:type="auto"/>
        <w:tblLook w:val="04A0" w:firstRow="1" w:lastRow="0" w:firstColumn="1" w:lastColumn="0" w:noHBand="0" w:noVBand="1"/>
      </w:tblPr>
      <w:tblGrid>
        <w:gridCol w:w="1352"/>
        <w:gridCol w:w="2426"/>
        <w:gridCol w:w="2443"/>
        <w:gridCol w:w="2435"/>
      </w:tblGrid>
      <w:tr w:rsidR="009B2995" w:rsidRPr="00DE1918" w14:paraId="2CFBF36C" w14:textId="77777777" w:rsidTr="00FD0E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2" w:type="dxa"/>
          </w:tcPr>
          <w:p w14:paraId="3808F323" w14:textId="77777777" w:rsidR="009B2995" w:rsidRPr="00FD0E50" w:rsidRDefault="009B2995" w:rsidP="009B2995">
            <w:pPr>
              <w:spacing w:before="120" w:after="360"/>
              <w:jc w:val="center"/>
              <w:rPr>
                <w:rFonts w:cstheme="minorHAnsi"/>
                <w:lang w:eastAsia="x-none"/>
              </w:rPr>
            </w:pPr>
            <w:r w:rsidRPr="00FD0E50">
              <w:rPr>
                <w:rFonts w:cstheme="minorHAnsi"/>
                <w:lang w:eastAsia="x-none"/>
              </w:rPr>
              <w:t>Rok</w:t>
            </w:r>
          </w:p>
        </w:tc>
        <w:tc>
          <w:tcPr>
            <w:tcW w:w="2426" w:type="dxa"/>
          </w:tcPr>
          <w:p w14:paraId="4A6445B4" w14:textId="77777777" w:rsidR="009B2995" w:rsidRPr="00FD0E50" w:rsidRDefault="009B2995" w:rsidP="009B2995">
            <w:pPr>
              <w:jc w:val="center"/>
              <w:cnfStyle w:val="100000000000" w:firstRow="1" w:lastRow="0" w:firstColumn="0" w:lastColumn="0" w:oddVBand="0" w:evenVBand="0" w:oddHBand="0" w:evenHBand="0" w:firstRowFirstColumn="0" w:firstRowLastColumn="0" w:lastRowFirstColumn="0" w:lastRowLastColumn="0"/>
              <w:rPr>
                <w:rFonts w:cstheme="minorHAnsi"/>
                <w:lang w:eastAsia="x-none"/>
              </w:rPr>
            </w:pPr>
            <w:r w:rsidRPr="00FD0E50">
              <w:rPr>
                <w:rFonts w:cstheme="minorHAnsi"/>
                <w:lang w:eastAsia="x-none"/>
              </w:rPr>
              <w:t>Odpady zebrane ogółem (w t)</w:t>
            </w:r>
          </w:p>
        </w:tc>
        <w:tc>
          <w:tcPr>
            <w:tcW w:w="2443" w:type="dxa"/>
          </w:tcPr>
          <w:p w14:paraId="03D2E8E1" w14:textId="77777777" w:rsidR="009B2995" w:rsidRPr="00FD0E50"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theme="minorHAnsi"/>
                <w:lang w:eastAsia="x-none"/>
              </w:rPr>
            </w:pPr>
            <w:r w:rsidRPr="00FD0E50">
              <w:rPr>
                <w:rFonts w:cstheme="minorHAnsi"/>
                <w:lang w:eastAsia="x-none"/>
              </w:rPr>
              <w:t>Odpady zebrane selektywnie (w t)</w:t>
            </w:r>
          </w:p>
        </w:tc>
        <w:tc>
          <w:tcPr>
            <w:tcW w:w="2435" w:type="dxa"/>
          </w:tcPr>
          <w:p w14:paraId="4D3CB516" w14:textId="77777777" w:rsidR="009B2995" w:rsidRPr="00FD0E50"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theme="minorHAnsi"/>
                <w:lang w:eastAsia="x-none"/>
              </w:rPr>
            </w:pPr>
            <w:r w:rsidRPr="00FD0E50">
              <w:rPr>
                <w:rFonts w:cstheme="minorHAnsi"/>
                <w:lang w:eastAsia="x-none"/>
              </w:rPr>
              <w:t>Odpady zebrane zmieszane (w t)</w:t>
            </w:r>
          </w:p>
        </w:tc>
      </w:tr>
      <w:tr w:rsidR="009B2995" w:rsidRPr="00DE1918" w14:paraId="7CF6FC8D" w14:textId="77777777" w:rsidTr="00FD0E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2" w:type="dxa"/>
          </w:tcPr>
          <w:p w14:paraId="58B63553" w14:textId="77777777" w:rsidR="009B2995" w:rsidRPr="00FD0E50" w:rsidRDefault="009B2995" w:rsidP="009B2995">
            <w:pPr>
              <w:spacing w:before="120" w:after="120"/>
              <w:jc w:val="center"/>
              <w:rPr>
                <w:rFonts w:cstheme="minorHAnsi"/>
                <w:lang w:eastAsia="x-none"/>
              </w:rPr>
            </w:pPr>
            <w:r w:rsidRPr="00FD0E50">
              <w:rPr>
                <w:rFonts w:cstheme="minorHAnsi"/>
                <w:lang w:eastAsia="x-none"/>
              </w:rPr>
              <w:t>2017</w:t>
            </w:r>
          </w:p>
        </w:tc>
        <w:tc>
          <w:tcPr>
            <w:tcW w:w="2426" w:type="dxa"/>
          </w:tcPr>
          <w:p w14:paraId="612888BE" w14:textId="77777777" w:rsidR="009B2995" w:rsidRPr="00FD0E5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lang w:eastAsia="x-none"/>
              </w:rPr>
            </w:pPr>
            <w:r w:rsidRPr="00FD0E50">
              <w:rPr>
                <w:rFonts w:cstheme="minorHAnsi"/>
                <w:lang w:eastAsia="x-none"/>
              </w:rPr>
              <w:t>944,17</w:t>
            </w:r>
          </w:p>
        </w:tc>
        <w:tc>
          <w:tcPr>
            <w:tcW w:w="2443" w:type="dxa"/>
          </w:tcPr>
          <w:p w14:paraId="6B12C7D3" w14:textId="77777777" w:rsidR="009B2995" w:rsidRPr="00FD0E5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lang w:eastAsia="x-none"/>
              </w:rPr>
            </w:pPr>
            <w:r w:rsidRPr="00FD0E50">
              <w:rPr>
                <w:rFonts w:cstheme="minorHAnsi"/>
                <w:lang w:eastAsia="x-none"/>
              </w:rPr>
              <w:t>236,23</w:t>
            </w:r>
          </w:p>
        </w:tc>
        <w:tc>
          <w:tcPr>
            <w:tcW w:w="2435" w:type="dxa"/>
          </w:tcPr>
          <w:p w14:paraId="4A88CB95" w14:textId="77777777" w:rsidR="009B2995" w:rsidRPr="00FD0E5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lang w:eastAsia="x-none"/>
              </w:rPr>
            </w:pPr>
            <w:r w:rsidRPr="00FD0E50">
              <w:rPr>
                <w:rFonts w:cstheme="minorHAnsi"/>
                <w:lang w:eastAsia="x-none"/>
              </w:rPr>
              <w:t>707,94</w:t>
            </w:r>
          </w:p>
        </w:tc>
      </w:tr>
      <w:tr w:rsidR="009B2995" w:rsidRPr="00DE1918" w14:paraId="46403349" w14:textId="77777777" w:rsidTr="00FD0E5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2" w:type="dxa"/>
          </w:tcPr>
          <w:p w14:paraId="2A439CDE" w14:textId="77777777" w:rsidR="009B2995" w:rsidRPr="00FD0E50" w:rsidRDefault="009B2995" w:rsidP="009B2995">
            <w:pPr>
              <w:spacing w:before="120" w:after="120"/>
              <w:jc w:val="center"/>
              <w:rPr>
                <w:rFonts w:cstheme="minorHAnsi"/>
                <w:lang w:eastAsia="x-none"/>
              </w:rPr>
            </w:pPr>
            <w:r w:rsidRPr="00FD0E50">
              <w:rPr>
                <w:rFonts w:cstheme="minorHAnsi"/>
                <w:lang w:eastAsia="x-none"/>
              </w:rPr>
              <w:t>2018</w:t>
            </w:r>
          </w:p>
        </w:tc>
        <w:tc>
          <w:tcPr>
            <w:tcW w:w="2426" w:type="dxa"/>
          </w:tcPr>
          <w:p w14:paraId="7EE5BCFF" w14:textId="77777777" w:rsidR="009B2995" w:rsidRPr="00FD0E50"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lang w:eastAsia="x-none"/>
              </w:rPr>
            </w:pPr>
            <w:r w:rsidRPr="00FD0E50">
              <w:rPr>
                <w:rFonts w:cstheme="minorHAnsi"/>
                <w:lang w:eastAsia="x-none"/>
              </w:rPr>
              <w:t>910,59</w:t>
            </w:r>
          </w:p>
        </w:tc>
        <w:tc>
          <w:tcPr>
            <w:tcW w:w="2443" w:type="dxa"/>
          </w:tcPr>
          <w:p w14:paraId="4E90865C" w14:textId="77777777" w:rsidR="009B2995" w:rsidRPr="00FD0E50"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lang w:eastAsia="x-none"/>
              </w:rPr>
            </w:pPr>
            <w:r w:rsidRPr="00FD0E50">
              <w:rPr>
                <w:rFonts w:cstheme="minorHAnsi"/>
                <w:lang w:eastAsia="x-none"/>
              </w:rPr>
              <w:t>224,11</w:t>
            </w:r>
          </w:p>
        </w:tc>
        <w:tc>
          <w:tcPr>
            <w:tcW w:w="2435" w:type="dxa"/>
          </w:tcPr>
          <w:p w14:paraId="197F5DDA" w14:textId="77777777" w:rsidR="009B2995" w:rsidRPr="00FD0E50"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lang w:eastAsia="x-none"/>
              </w:rPr>
            </w:pPr>
            <w:r w:rsidRPr="00FD0E50">
              <w:rPr>
                <w:rFonts w:cstheme="minorHAnsi"/>
                <w:lang w:eastAsia="x-none"/>
              </w:rPr>
              <w:t>686,48</w:t>
            </w:r>
          </w:p>
        </w:tc>
      </w:tr>
      <w:tr w:rsidR="009B2995" w:rsidRPr="00DE1918" w14:paraId="7CB581BC" w14:textId="77777777" w:rsidTr="00FD0E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2" w:type="dxa"/>
          </w:tcPr>
          <w:p w14:paraId="27FC4F1D" w14:textId="77777777" w:rsidR="009B2995" w:rsidRPr="00FD0E50" w:rsidRDefault="009B2995" w:rsidP="009B2995">
            <w:pPr>
              <w:spacing w:before="120" w:after="120"/>
              <w:jc w:val="center"/>
              <w:rPr>
                <w:rFonts w:cstheme="minorHAnsi"/>
                <w:lang w:eastAsia="x-none"/>
              </w:rPr>
            </w:pPr>
            <w:r w:rsidRPr="00FD0E50">
              <w:rPr>
                <w:rFonts w:cstheme="minorHAnsi"/>
                <w:lang w:eastAsia="x-none"/>
              </w:rPr>
              <w:t>2019</w:t>
            </w:r>
          </w:p>
        </w:tc>
        <w:tc>
          <w:tcPr>
            <w:tcW w:w="2426" w:type="dxa"/>
          </w:tcPr>
          <w:p w14:paraId="1573CBFA" w14:textId="77777777" w:rsidR="009B2995" w:rsidRPr="00FD0E5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lang w:eastAsia="x-none"/>
              </w:rPr>
            </w:pPr>
            <w:r w:rsidRPr="00FD0E50">
              <w:rPr>
                <w:rFonts w:cstheme="minorHAnsi"/>
                <w:lang w:eastAsia="x-none"/>
              </w:rPr>
              <w:t>868,70</w:t>
            </w:r>
          </w:p>
        </w:tc>
        <w:tc>
          <w:tcPr>
            <w:tcW w:w="2443" w:type="dxa"/>
          </w:tcPr>
          <w:p w14:paraId="1664F164" w14:textId="77777777" w:rsidR="009B2995" w:rsidRPr="00FD0E5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lang w:eastAsia="x-none"/>
              </w:rPr>
            </w:pPr>
            <w:r w:rsidRPr="00FD0E50">
              <w:rPr>
                <w:rFonts w:cstheme="minorHAnsi"/>
                <w:lang w:eastAsia="x-none"/>
              </w:rPr>
              <w:t>225,15</w:t>
            </w:r>
          </w:p>
        </w:tc>
        <w:tc>
          <w:tcPr>
            <w:tcW w:w="2435" w:type="dxa"/>
          </w:tcPr>
          <w:p w14:paraId="398D4C51" w14:textId="77777777" w:rsidR="009B2995" w:rsidRPr="00FD0E5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lang w:eastAsia="x-none"/>
              </w:rPr>
            </w:pPr>
            <w:r w:rsidRPr="00FD0E50">
              <w:rPr>
                <w:rFonts w:cstheme="minorHAnsi"/>
                <w:lang w:eastAsia="x-none"/>
              </w:rPr>
              <w:t>643,55</w:t>
            </w:r>
          </w:p>
        </w:tc>
      </w:tr>
      <w:tr w:rsidR="009B2995" w:rsidRPr="00DE1918" w14:paraId="50D2B856" w14:textId="77777777" w:rsidTr="00FD0E5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2" w:type="dxa"/>
          </w:tcPr>
          <w:p w14:paraId="5A3EFFFB" w14:textId="77777777" w:rsidR="009B2995" w:rsidRPr="00FD0E50" w:rsidRDefault="009B2995" w:rsidP="009B2995">
            <w:pPr>
              <w:spacing w:before="120" w:after="120"/>
              <w:jc w:val="center"/>
              <w:rPr>
                <w:rFonts w:cstheme="minorHAnsi"/>
                <w:lang w:eastAsia="x-none"/>
              </w:rPr>
            </w:pPr>
            <w:r w:rsidRPr="00FD0E50">
              <w:rPr>
                <w:rFonts w:cstheme="minorHAnsi"/>
                <w:lang w:eastAsia="x-none"/>
              </w:rPr>
              <w:t>2020</w:t>
            </w:r>
          </w:p>
        </w:tc>
        <w:tc>
          <w:tcPr>
            <w:tcW w:w="2426" w:type="dxa"/>
          </w:tcPr>
          <w:p w14:paraId="3DEF3599" w14:textId="77777777" w:rsidR="009B2995" w:rsidRPr="00FD0E50"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lang w:eastAsia="x-none"/>
              </w:rPr>
            </w:pPr>
            <w:r w:rsidRPr="00FD0E50">
              <w:rPr>
                <w:rFonts w:cstheme="minorHAnsi"/>
                <w:lang w:eastAsia="x-none"/>
              </w:rPr>
              <w:t>1 250,96</w:t>
            </w:r>
          </w:p>
        </w:tc>
        <w:tc>
          <w:tcPr>
            <w:tcW w:w="2443" w:type="dxa"/>
          </w:tcPr>
          <w:p w14:paraId="1CE7FA43" w14:textId="77777777" w:rsidR="009B2995" w:rsidRPr="00FD0E50"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lang w:eastAsia="x-none"/>
              </w:rPr>
            </w:pPr>
            <w:r w:rsidRPr="00FD0E50">
              <w:rPr>
                <w:rFonts w:cstheme="minorHAnsi"/>
                <w:lang w:eastAsia="x-none"/>
              </w:rPr>
              <w:t>710,04</w:t>
            </w:r>
          </w:p>
        </w:tc>
        <w:tc>
          <w:tcPr>
            <w:tcW w:w="2435" w:type="dxa"/>
          </w:tcPr>
          <w:p w14:paraId="0A78A15A" w14:textId="77777777" w:rsidR="009B2995" w:rsidRPr="00FD0E50"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lang w:eastAsia="x-none"/>
              </w:rPr>
            </w:pPr>
            <w:r w:rsidRPr="00FD0E50">
              <w:rPr>
                <w:rFonts w:cstheme="minorHAnsi"/>
                <w:lang w:eastAsia="x-none"/>
              </w:rPr>
              <w:t>540,92</w:t>
            </w:r>
          </w:p>
        </w:tc>
      </w:tr>
      <w:tr w:rsidR="009B2995" w:rsidRPr="00DE1918" w14:paraId="6AFF87CC" w14:textId="77777777" w:rsidTr="00FD0E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2" w:type="dxa"/>
          </w:tcPr>
          <w:p w14:paraId="3EF68F63" w14:textId="77777777" w:rsidR="009B2995" w:rsidRPr="00FD0E50" w:rsidRDefault="009B2995" w:rsidP="009B2995">
            <w:pPr>
              <w:spacing w:before="120" w:after="120"/>
              <w:jc w:val="center"/>
              <w:rPr>
                <w:rFonts w:cstheme="minorHAnsi"/>
                <w:lang w:eastAsia="x-none"/>
              </w:rPr>
            </w:pPr>
            <w:r w:rsidRPr="00FD0E50">
              <w:rPr>
                <w:rFonts w:cstheme="minorHAnsi"/>
                <w:lang w:eastAsia="x-none"/>
              </w:rPr>
              <w:lastRenderedPageBreak/>
              <w:t>2021</w:t>
            </w:r>
          </w:p>
        </w:tc>
        <w:tc>
          <w:tcPr>
            <w:tcW w:w="2426" w:type="dxa"/>
          </w:tcPr>
          <w:p w14:paraId="13E7A222" w14:textId="77777777" w:rsidR="009B2995" w:rsidRPr="00FD0E5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lang w:eastAsia="x-none"/>
              </w:rPr>
            </w:pPr>
            <w:r w:rsidRPr="00FD0E50">
              <w:rPr>
                <w:rFonts w:cstheme="minorHAnsi"/>
                <w:lang w:eastAsia="x-none"/>
              </w:rPr>
              <w:t>871,06</w:t>
            </w:r>
          </w:p>
        </w:tc>
        <w:tc>
          <w:tcPr>
            <w:tcW w:w="2443" w:type="dxa"/>
          </w:tcPr>
          <w:p w14:paraId="3843ABAC" w14:textId="77777777" w:rsidR="009B2995" w:rsidRPr="00FD0E5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lang w:eastAsia="x-none"/>
              </w:rPr>
            </w:pPr>
            <w:r w:rsidRPr="00FD0E50">
              <w:rPr>
                <w:rFonts w:cstheme="minorHAnsi"/>
                <w:lang w:eastAsia="x-none"/>
              </w:rPr>
              <w:t>390,82</w:t>
            </w:r>
          </w:p>
        </w:tc>
        <w:tc>
          <w:tcPr>
            <w:tcW w:w="2435" w:type="dxa"/>
          </w:tcPr>
          <w:p w14:paraId="171DBD9A" w14:textId="77777777" w:rsidR="009B2995" w:rsidRPr="00FD0E50"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lang w:eastAsia="x-none"/>
              </w:rPr>
            </w:pPr>
            <w:r w:rsidRPr="00FD0E50">
              <w:rPr>
                <w:rFonts w:cstheme="minorHAnsi"/>
                <w:lang w:eastAsia="x-none"/>
              </w:rPr>
              <w:t>480,24</w:t>
            </w:r>
          </w:p>
        </w:tc>
      </w:tr>
    </w:tbl>
    <w:p w14:paraId="6809888E" w14:textId="77777777" w:rsidR="009B2995" w:rsidRPr="00DE1918" w:rsidRDefault="009B2995" w:rsidP="00FD0E50">
      <w:pPr>
        <w:spacing w:before="120"/>
        <w:jc w:val="center"/>
        <w:rPr>
          <w:rFonts w:cstheme="minorHAnsi"/>
          <w:i/>
          <w:sz w:val="18"/>
          <w:lang w:eastAsia="x-none"/>
        </w:rPr>
      </w:pPr>
      <w:r w:rsidRPr="00DE1918">
        <w:rPr>
          <w:rFonts w:cstheme="minorHAnsi"/>
          <w:i/>
          <w:sz w:val="18"/>
          <w:lang w:eastAsia="x-none"/>
        </w:rPr>
        <w:t>Źródło: Opracowanie własne na podstawie BDL</w:t>
      </w:r>
    </w:p>
    <w:p w14:paraId="0B746B7A" w14:textId="3864725F" w:rsidR="00FD0E50" w:rsidRDefault="00FD0E50" w:rsidP="00FD0E50">
      <w:pPr>
        <w:pStyle w:val="Legenda"/>
        <w:keepNext/>
        <w:jc w:val="center"/>
      </w:pPr>
      <w:bookmarkStart w:id="145" w:name="_Toc122285819"/>
      <w:r>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12</w:t>
      </w:r>
      <w:r w:rsidR="00820902">
        <w:rPr>
          <w:noProof/>
        </w:rPr>
        <w:fldChar w:fldCharType="end"/>
      </w:r>
      <w:r>
        <w:t xml:space="preserve">    </w:t>
      </w:r>
      <w:r w:rsidRPr="006F45FB">
        <w:t>Udział odpadów komunalnych zebranych selektywnie w ilości odpadów zebranych ogółem na terenie gminy Szumowo na przestrzeni lat 2017-2021</w:t>
      </w:r>
      <w:bookmarkEnd w:id="145"/>
    </w:p>
    <w:p w14:paraId="3B0A4CB7" w14:textId="77777777" w:rsidR="009B2995" w:rsidRPr="00DE1918" w:rsidRDefault="009B2995" w:rsidP="009B2995">
      <w:pPr>
        <w:spacing w:before="120"/>
        <w:rPr>
          <w:rFonts w:cstheme="minorHAnsi"/>
          <w:b/>
          <w:i/>
          <w:lang w:eastAsia="x-none"/>
        </w:rPr>
      </w:pPr>
      <w:r w:rsidRPr="00DE1918">
        <w:rPr>
          <w:rFonts w:cstheme="minorHAnsi"/>
          <w:b/>
          <w:i/>
          <w:noProof/>
          <w:lang w:eastAsia="pl-PL"/>
        </w:rPr>
        <w:drawing>
          <wp:inline distT="0" distB="0" distL="0" distR="0" wp14:anchorId="593658FF" wp14:editId="150103AF">
            <wp:extent cx="5486400" cy="3200400"/>
            <wp:effectExtent l="0" t="0" r="0" b="0"/>
            <wp:docPr id="14" name="Wykres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52DD9C8" w14:textId="77777777" w:rsidR="009B2995" w:rsidRPr="00DE1918" w:rsidRDefault="009B2995" w:rsidP="00FD0E50">
      <w:pPr>
        <w:spacing w:before="120"/>
        <w:jc w:val="center"/>
        <w:rPr>
          <w:rFonts w:cstheme="minorHAnsi"/>
          <w:i/>
          <w:sz w:val="18"/>
          <w:lang w:eastAsia="x-none"/>
        </w:rPr>
      </w:pPr>
      <w:r w:rsidRPr="00DE1918">
        <w:rPr>
          <w:rFonts w:cstheme="minorHAnsi"/>
          <w:i/>
          <w:sz w:val="18"/>
          <w:lang w:eastAsia="x-none"/>
        </w:rPr>
        <w:t>Źródło: Opracowanie własne na podstawie BDL</w:t>
      </w:r>
    </w:p>
    <w:p w14:paraId="1B088435" w14:textId="77777777" w:rsidR="009B2995" w:rsidRDefault="009B2995" w:rsidP="009B2995">
      <w:pPr>
        <w:spacing w:before="120"/>
        <w:ind w:firstLine="708"/>
        <w:rPr>
          <w:rFonts w:cs="Calibri"/>
          <w:iCs/>
        </w:rPr>
      </w:pPr>
      <w:r w:rsidRPr="00AA263D">
        <w:rPr>
          <w:rFonts w:cs="Calibri"/>
          <w:iCs/>
        </w:rPr>
        <w:t xml:space="preserve">Jak wynika z przedstawionych danych, w gminie </w:t>
      </w:r>
      <w:r>
        <w:rPr>
          <w:rFonts w:cs="Calibri"/>
          <w:iCs/>
        </w:rPr>
        <w:t>Szumowo</w:t>
      </w:r>
      <w:r w:rsidRPr="00AA263D">
        <w:rPr>
          <w:rFonts w:cs="Calibri"/>
          <w:iCs/>
        </w:rPr>
        <w:t xml:space="preserve"> </w:t>
      </w:r>
      <w:r>
        <w:rPr>
          <w:rFonts w:cs="Calibri"/>
          <w:iCs/>
        </w:rPr>
        <w:t xml:space="preserve">stosunek odpadów zebranych selektywnie do odpadów zmieszanych niesegregowanych wypada korzystnie, zwłaszcza jeśli chodzi o rok 2020 i 2021, gdzie nastąpił znaczny wzrost udziału odpadów zebranych selektywnie w stosunku do ogółu zebranych odpadów. </w:t>
      </w:r>
    </w:p>
    <w:p w14:paraId="30C4A1B9" w14:textId="77777777" w:rsidR="009B2995" w:rsidRPr="006A10BE" w:rsidRDefault="009B2995" w:rsidP="009B2995">
      <w:pPr>
        <w:autoSpaceDE w:val="0"/>
        <w:autoSpaceDN w:val="0"/>
        <w:adjustRightInd w:val="0"/>
        <w:spacing w:after="0"/>
        <w:ind w:firstLine="708"/>
        <w:rPr>
          <w:rFonts w:eastAsia="TimesNewRomanPSMT" w:cs="TimesNewRomanPSMT"/>
        </w:rPr>
      </w:pPr>
      <w:r w:rsidRPr="00DE1918">
        <w:rPr>
          <w:rFonts w:cstheme="minorHAnsi"/>
          <w:lang w:eastAsia="x-none"/>
        </w:rPr>
        <w:t xml:space="preserve">Uzupełnieniem systemu gospodarowania odpadami komunalnymi w gminach są punkty selektywnego zbierania odpadów komunalnych, gdzie właściciele nieruchomości mogą oddawać, określone w regulaminie utrzymania czystości i porządku w gminie, rodzaje odpadów. Na terenie </w:t>
      </w:r>
      <w:r>
        <w:rPr>
          <w:rFonts w:cstheme="minorHAnsi"/>
          <w:lang w:eastAsia="x-none"/>
        </w:rPr>
        <w:t>gminy Szumowo</w:t>
      </w:r>
      <w:r w:rsidRPr="00DE1918">
        <w:rPr>
          <w:rFonts w:cstheme="minorHAnsi"/>
          <w:lang w:eastAsia="x-none"/>
        </w:rPr>
        <w:t xml:space="preserve"> znajduje się </w:t>
      </w:r>
      <w:r>
        <w:rPr>
          <w:rFonts w:cstheme="minorHAnsi"/>
          <w:lang w:eastAsia="x-none"/>
        </w:rPr>
        <w:t xml:space="preserve">jeden taki punkt – w miejscowości Szumowo, a mieszkańcy gminy mogą tam nieodpłatnie oddawać zebrane w sposób selektywny następujące frakcje odpadów komunalnych: </w:t>
      </w:r>
      <w:r w:rsidRPr="006A10BE">
        <w:rPr>
          <w:rFonts w:eastAsia="TimesNewRomanPSMT" w:cs="TimesNewRomanPSMT"/>
        </w:rPr>
        <w:t>zuż</w:t>
      </w:r>
      <w:r>
        <w:rPr>
          <w:rFonts w:eastAsia="TimesNewRomanPSMT" w:cs="TimesNewRomanPSMT"/>
        </w:rPr>
        <w:t>yte baterie i </w:t>
      </w:r>
      <w:r w:rsidRPr="006A10BE">
        <w:rPr>
          <w:rFonts w:eastAsia="TimesNewRomanPSMT" w:cs="TimesNewRomanPSMT"/>
        </w:rPr>
        <w:t>akumulatory,</w:t>
      </w:r>
      <w:r>
        <w:rPr>
          <w:rFonts w:eastAsia="TimesNewRomanPSMT" w:cs="TimesNewRomanPSMT"/>
        </w:rPr>
        <w:t xml:space="preserve"> </w:t>
      </w:r>
      <w:r w:rsidRPr="006A10BE">
        <w:rPr>
          <w:rFonts w:eastAsia="TimesNewRomanPSMT" w:cs="TimesNewRomanPSMT"/>
        </w:rPr>
        <w:t>zużyty sprzęt elektryczny i elektroniczny, zużyte opony (z wyjątkiem ciągnikowych, samochod</w:t>
      </w:r>
      <w:r>
        <w:rPr>
          <w:rFonts w:eastAsia="TimesNewRomanPSMT" w:cs="TimesNewRomanPSMT"/>
        </w:rPr>
        <w:t xml:space="preserve">ów </w:t>
      </w:r>
      <w:r w:rsidRPr="006A10BE">
        <w:rPr>
          <w:rFonts w:eastAsia="TimesNewRomanPSMT" w:cs="TimesNewRomanPSMT"/>
        </w:rPr>
        <w:t>ciężarowych, przyczep itp.), odpady wielkogabarytowe, odpady budowlane i remontowe – do 1 m3</w:t>
      </w:r>
      <w:r>
        <w:rPr>
          <w:rFonts w:eastAsia="TimesNewRomanPSMT" w:cs="TimesNewRomanPSMT"/>
        </w:rPr>
        <w:t xml:space="preserve">, </w:t>
      </w:r>
      <w:r w:rsidRPr="006A10BE">
        <w:rPr>
          <w:rFonts w:eastAsia="TimesNewRomanPSMT" w:cs="TimesNewRomanPSMT"/>
        </w:rPr>
        <w:t>odpady ulegające biodegradacji, odpady zielone, odpady segregowane</w:t>
      </w:r>
      <w:r>
        <w:rPr>
          <w:rFonts w:eastAsia="TimesNewRomanPSMT" w:cs="TimesNewRomanPSMT"/>
        </w:rPr>
        <w:t>.</w:t>
      </w:r>
    </w:p>
    <w:p w14:paraId="027D0017" w14:textId="77777777" w:rsidR="009B2995" w:rsidRDefault="009B2995" w:rsidP="009B2995">
      <w:pPr>
        <w:spacing w:before="120"/>
        <w:ind w:firstLine="708"/>
        <w:rPr>
          <w:rFonts w:cs="Calibri"/>
          <w:iCs/>
        </w:rPr>
      </w:pPr>
      <w:r w:rsidRPr="0039162F">
        <w:rPr>
          <w:rFonts w:cs="Calibri"/>
          <w:iCs/>
        </w:rPr>
        <w:t xml:space="preserve">Na terenie gminy </w:t>
      </w:r>
      <w:r>
        <w:rPr>
          <w:rFonts w:cs="Calibri"/>
          <w:iCs/>
        </w:rPr>
        <w:t>Szumowo</w:t>
      </w:r>
      <w:r w:rsidRPr="0039162F">
        <w:rPr>
          <w:rFonts w:cs="Calibri"/>
          <w:iCs/>
        </w:rPr>
        <w:t xml:space="preserve"> występują również odpady w postaci wyrobów zawierających azbest. </w:t>
      </w:r>
      <w:r>
        <w:rPr>
          <w:rFonts w:cs="Calibri"/>
          <w:iCs/>
        </w:rPr>
        <w:t>Zgodnie z danymi zawartymi w Bazie Azbestowej, na obszarze gminy zinwentaryzowano 1 460 304 kg tych wyrobów. Gmina na bieżąco, w miarę posiadanych środków finansowych podejmuje działania w celu usunięcia wyrobów zawierających azbest, a do chwili obecnej wskutek podjętych działań usunięto 654 785 kg tych wyrobów.</w:t>
      </w:r>
    </w:p>
    <w:p w14:paraId="00847112" w14:textId="77777777" w:rsidR="00FD0E50" w:rsidRDefault="00FD0E50" w:rsidP="009B2995">
      <w:pPr>
        <w:spacing w:before="120"/>
        <w:ind w:firstLine="708"/>
        <w:rPr>
          <w:rFonts w:cs="Calibri"/>
          <w:iCs/>
        </w:rPr>
      </w:pPr>
    </w:p>
    <w:p w14:paraId="35A963D8" w14:textId="77777777" w:rsidR="00FD0E50" w:rsidRPr="006A10BE" w:rsidRDefault="00FD0E50" w:rsidP="00820902">
      <w:pPr>
        <w:spacing w:before="120"/>
        <w:rPr>
          <w:rFonts w:cstheme="minorHAnsi"/>
          <w:lang w:eastAsia="x-none"/>
        </w:rPr>
      </w:pPr>
    </w:p>
    <w:p w14:paraId="10792995" w14:textId="77777777" w:rsidR="009B2995" w:rsidRPr="00A37634" w:rsidRDefault="009B2995" w:rsidP="00287A0B">
      <w:pPr>
        <w:pStyle w:val="Nagwek2"/>
        <w:numPr>
          <w:ilvl w:val="1"/>
          <w:numId w:val="40"/>
        </w:numPr>
        <w:spacing w:before="0" w:after="200" w:line="276" w:lineRule="auto"/>
        <w:ind w:left="0" w:firstLine="0"/>
        <w:rPr>
          <w:rFonts w:ascii="Calibri" w:hAnsi="Calibri" w:cs="Calibri"/>
          <w:sz w:val="24"/>
          <w:szCs w:val="24"/>
        </w:rPr>
      </w:pPr>
      <w:bookmarkStart w:id="146" w:name="_Toc88461623"/>
      <w:bookmarkStart w:id="147" w:name="_Toc90242790"/>
      <w:bookmarkStart w:id="148" w:name="_Toc122285775"/>
      <w:r w:rsidRPr="00A37634">
        <w:rPr>
          <w:rFonts w:ascii="Calibri" w:hAnsi="Calibri" w:cs="Calibri"/>
          <w:sz w:val="24"/>
          <w:szCs w:val="24"/>
        </w:rPr>
        <w:lastRenderedPageBreak/>
        <w:t>Rynek pracy i bezrobocie</w:t>
      </w:r>
      <w:bookmarkEnd w:id="146"/>
      <w:bookmarkEnd w:id="147"/>
      <w:bookmarkEnd w:id="148"/>
    </w:p>
    <w:p w14:paraId="133CE797" w14:textId="77777777" w:rsidR="009B2995" w:rsidRPr="005A6E80" w:rsidRDefault="009B2995" w:rsidP="009B2995">
      <w:pPr>
        <w:rPr>
          <w:rFonts w:cs="Calibri"/>
          <w:b/>
          <w:u w:val="single"/>
        </w:rPr>
      </w:pPr>
      <w:r w:rsidRPr="005A6E80">
        <w:rPr>
          <w:rFonts w:cs="Calibri"/>
          <w:b/>
          <w:u w:val="single"/>
        </w:rPr>
        <w:t>Rynek pracy</w:t>
      </w:r>
    </w:p>
    <w:p w14:paraId="228D47A6" w14:textId="77777777" w:rsidR="009B2995" w:rsidRPr="00DE1918" w:rsidRDefault="009B2995" w:rsidP="009B2995">
      <w:pPr>
        <w:ind w:firstLine="708"/>
        <w:rPr>
          <w:rFonts w:cstheme="minorHAnsi"/>
        </w:rPr>
      </w:pPr>
      <w:r w:rsidRPr="00DE1918">
        <w:rPr>
          <w:rFonts w:cstheme="minorHAnsi"/>
        </w:rPr>
        <w:t>Jednym z czynników określających stan gospodarki, a także jej potencjał jest rynek pracy. Zasadniczy wpływ na rynek pracy na danym obszarze mają zarówno występująca tu liczba osób w</w:t>
      </w:r>
      <w:r>
        <w:rPr>
          <w:rFonts w:cstheme="minorHAnsi"/>
        </w:rPr>
        <w:t> </w:t>
      </w:r>
      <w:r w:rsidRPr="00DE1918">
        <w:rPr>
          <w:rFonts w:cstheme="minorHAnsi"/>
        </w:rPr>
        <w:t>wieku produkcyjnym, jak i ilość dostępnych miejsc pracy, które kształtują podaż i popyt pracy. Nierównowaga pomiędzy popytem</w:t>
      </w:r>
      <w:r>
        <w:rPr>
          <w:rFonts w:cstheme="minorHAnsi"/>
        </w:rPr>
        <w:t>,</w:t>
      </w:r>
      <w:r w:rsidRPr="00DE1918">
        <w:rPr>
          <w:rFonts w:cstheme="minorHAnsi"/>
        </w:rPr>
        <w:t xml:space="preserve"> a podażą pracy wpływa z kolei na poziom bezrobocia.</w:t>
      </w:r>
    </w:p>
    <w:p w14:paraId="21028333" w14:textId="77777777" w:rsidR="009B2995" w:rsidRDefault="009B2995" w:rsidP="009B2995">
      <w:pPr>
        <w:ind w:firstLine="708"/>
        <w:rPr>
          <w:rFonts w:cstheme="minorHAnsi"/>
        </w:rPr>
      </w:pPr>
      <w:r w:rsidRPr="00DE1918">
        <w:rPr>
          <w:rFonts w:cstheme="minorHAnsi"/>
        </w:rPr>
        <w:t>Jak wspomniano powyżej, podaż pracy kształtowana jest przez liczbę osób w wieku produkcyjnym. Wiek produkcyjny określamy jako wiek zdolności do pracy, tj. w prz</w:t>
      </w:r>
      <w:r>
        <w:rPr>
          <w:rFonts w:cstheme="minorHAnsi"/>
        </w:rPr>
        <w:t>ypadku mężczyzn jest to grupa w </w:t>
      </w:r>
      <w:r w:rsidRPr="00DE1918">
        <w:rPr>
          <w:rFonts w:cstheme="minorHAnsi"/>
        </w:rPr>
        <w:t>wieku 18-64 lat, z kolei w przypadku kobiet – 18-59 lat. W ramach wieku produkcyjnego możemy jeszcze wyróżnić wiek mobilny, który dotyczy osób w wieku od 18 do 44 roku życia bez względu na płeć, zdolnych i gotowych do ewentualnego przekwalifikowania się oraz zmiany stanowiska lub pracy, a także wiek niemobilny, który obejmuje mężczyzn w wieku od 45 do 64 lat oraz kobiety w</w:t>
      </w:r>
      <w:r>
        <w:rPr>
          <w:rFonts w:cstheme="minorHAnsi"/>
        </w:rPr>
        <w:t> </w:t>
      </w:r>
      <w:r w:rsidRPr="00DE1918">
        <w:rPr>
          <w:rFonts w:cstheme="minorHAnsi"/>
        </w:rPr>
        <w:t>wieku od 45 do 59 lat.</w:t>
      </w:r>
    </w:p>
    <w:p w14:paraId="786FF179" w14:textId="77777777" w:rsidR="009B2995" w:rsidRDefault="009B2995" w:rsidP="009B2995">
      <w:pPr>
        <w:ind w:firstLine="708"/>
        <w:rPr>
          <w:rFonts w:cstheme="minorHAnsi"/>
        </w:rPr>
      </w:pPr>
      <w:r w:rsidRPr="00DE1918">
        <w:rPr>
          <w:rFonts w:cstheme="minorHAnsi"/>
        </w:rPr>
        <w:t xml:space="preserve">Jak przedstawiono już we wcześniejszej części niniejszego opracowania – w podrozdziale </w:t>
      </w:r>
      <w:r w:rsidRPr="002634F7">
        <w:rPr>
          <w:rFonts w:cstheme="minorHAnsi"/>
          <w:i/>
          <w:iCs/>
        </w:rPr>
        <w:t>2.2. Uwarunkowania demograficzne</w:t>
      </w:r>
      <w:r w:rsidRPr="00DE1918">
        <w:rPr>
          <w:rFonts w:cstheme="minorHAnsi"/>
        </w:rPr>
        <w:t xml:space="preserve">, </w:t>
      </w:r>
      <w:r>
        <w:rPr>
          <w:rFonts w:cstheme="minorHAnsi"/>
        </w:rPr>
        <w:t>zgodnie z danymi GUS,</w:t>
      </w:r>
      <w:r w:rsidRPr="00DE1918">
        <w:rPr>
          <w:rFonts w:cstheme="minorHAnsi"/>
        </w:rPr>
        <w:t xml:space="preserve"> </w:t>
      </w:r>
      <w:r>
        <w:rPr>
          <w:rFonts w:cstheme="minorHAnsi"/>
        </w:rPr>
        <w:t xml:space="preserve">gminę Szumowo </w:t>
      </w:r>
      <w:r w:rsidRPr="00DE1918">
        <w:rPr>
          <w:rFonts w:cstheme="minorHAnsi"/>
        </w:rPr>
        <w:t xml:space="preserve">zamieszkiwało </w:t>
      </w:r>
      <w:r>
        <w:rPr>
          <w:rFonts w:cstheme="minorHAnsi"/>
        </w:rPr>
        <w:t>2 725</w:t>
      </w:r>
      <w:r w:rsidRPr="00DE1918">
        <w:rPr>
          <w:rFonts w:cstheme="minorHAnsi"/>
        </w:rPr>
        <w:t xml:space="preserve"> osób w wieku produkcyjnym, co stanowiło </w:t>
      </w:r>
      <w:r>
        <w:rPr>
          <w:rFonts w:cstheme="minorHAnsi"/>
        </w:rPr>
        <w:t>59,29</w:t>
      </w:r>
      <w:r w:rsidRPr="00DE1918">
        <w:rPr>
          <w:rFonts w:cstheme="minorHAnsi"/>
        </w:rPr>
        <w:t xml:space="preserve"> % ogółu ludności na tym obszarze.</w:t>
      </w:r>
      <w:r>
        <w:rPr>
          <w:rFonts w:cstheme="minorHAnsi"/>
        </w:rPr>
        <w:t xml:space="preserve"> W stosunku do roku 2017, liczba osób w wieku produkcyjnym zmniejszyła się o 281 osób.</w:t>
      </w:r>
    </w:p>
    <w:p w14:paraId="798FA6C4" w14:textId="77777777" w:rsidR="009B2995" w:rsidRDefault="009B2995" w:rsidP="009B2995">
      <w:pPr>
        <w:ind w:firstLine="708"/>
        <w:rPr>
          <w:rFonts w:cs="Calibri"/>
        </w:rPr>
      </w:pPr>
      <w:r>
        <w:rPr>
          <w:rFonts w:cstheme="minorHAnsi"/>
        </w:rPr>
        <w:t>Liczba osób w wieku mobilnym w 2021 roku wyniosła natomiast 1 657, co stanowiło 60,81 % liczby osób w wieku produkcyjnym oraz 36,05 % liczby mieszkańców gminy ogółem. W stosunku do roku 2017, liczba ta zmniejszyła się o 263. Zarówno w roku 2017, jak i w roku 2021, w liczbie ludności w wieku mobilnym większość stanowili mężczyźni, których liczba wyniosła odpowiednio 1 019 w 2017 roku i 882 w 2021 roku.</w:t>
      </w:r>
    </w:p>
    <w:p w14:paraId="16FD9821" w14:textId="0A652924" w:rsidR="009B2995" w:rsidRDefault="009B2995" w:rsidP="009F7C01">
      <w:pPr>
        <w:autoSpaceDE w:val="0"/>
        <w:autoSpaceDN w:val="0"/>
        <w:adjustRightInd w:val="0"/>
        <w:ind w:firstLine="708"/>
        <w:rPr>
          <w:rFonts w:cs="Calibri"/>
        </w:rPr>
      </w:pPr>
      <w:r>
        <w:rPr>
          <w:rFonts w:cs="Calibri"/>
        </w:rPr>
        <w:t xml:space="preserve">Ze względu na to, że gmina Szumowo jest gminą typowo wiejską i na jej terenie nie funkcjonują większe zakłady produkcyjne, część mieszkańców ukierunkowana jest na działalność rolniczą z wykorzystaniem miejscowych zasobów. Jednak znaczna liczba mieszkańców pozostaje w zatrudnieniu poza rolnictwem, w tym w miejscowych zakładach pracy. Największym pracodawcą na terenie gminy jest </w:t>
      </w:r>
      <w:r w:rsidR="005022BC">
        <w:rPr>
          <w:rFonts w:cs="Calibri"/>
        </w:rPr>
        <w:t xml:space="preserve">Zakład Produkcji Kruszyw </w:t>
      </w:r>
      <w:proofErr w:type="spellStart"/>
      <w:r w:rsidR="005022BC">
        <w:rPr>
          <w:rFonts w:cs="Calibri"/>
        </w:rPr>
        <w:t>Rupińscy</w:t>
      </w:r>
      <w:proofErr w:type="spellEnd"/>
      <w:r w:rsidR="009F7C01">
        <w:rPr>
          <w:rFonts w:cs="Calibri"/>
        </w:rPr>
        <w:t>.</w:t>
      </w:r>
      <w:r>
        <w:rPr>
          <w:rFonts w:cs="Calibri"/>
        </w:rPr>
        <w:t xml:space="preserve"> Innymi zakładami pracy dającymi możliwość zatrudnienia są m. in. Firma Bacz-Trans, </w:t>
      </w:r>
      <w:r w:rsidR="009F7C01">
        <w:rPr>
          <w:rFonts w:cs="Calibri"/>
        </w:rPr>
        <w:t xml:space="preserve">warsztaty samochodowe, lokalne firmy budowlane stacja paliw Orlen, </w:t>
      </w:r>
      <w:r>
        <w:rPr>
          <w:rFonts w:cs="Calibri"/>
        </w:rPr>
        <w:t>sklepy spożywczo-przemysłowe w p</w:t>
      </w:r>
      <w:r w:rsidR="009F7C01">
        <w:rPr>
          <w:rFonts w:cs="Calibri"/>
        </w:rPr>
        <w:t xml:space="preserve">oszczególnych miejscowościach, </w:t>
      </w:r>
      <w:r>
        <w:rPr>
          <w:rFonts w:cs="Calibri"/>
        </w:rPr>
        <w:t>lokale gastronomiczne</w:t>
      </w:r>
      <w:r w:rsidR="009F7C01">
        <w:rPr>
          <w:rFonts w:cs="Calibri"/>
        </w:rPr>
        <w:t>, a także Urząd Gminy Szumowo wraz z gminnymi jednostkami organizacyjnymi, takimi jak m. in. placówki oświatowe i Gminny Ośrodek Pomocy Społecznej oraz Zakład Gospodarki Komunalnej sp. z o. o.</w:t>
      </w:r>
      <w:r>
        <w:rPr>
          <w:rFonts w:cs="Calibri"/>
        </w:rPr>
        <w:t>.</w:t>
      </w:r>
    </w:p>
    <w:p w14:paraId="3E84E274" w14:textId="0BA18D89" w:rsidR="009B2995" w:rsidRDefault="009B2995" w:rsidP="00820902">
      <w:pPr>
        <w:autoSpaceDE w:val="0"/>
        <w:autoSpaceDN w:val="0"/>
        <w:adjustRightInd w:val="0"/>
        <w:ind w:firstLine="708"/>
        <w:rPr>
          <w:rFonts w:cs="Calibri"/>
        </w:rPr>
      </w:pPr>
      <w:r w:rsidRPr="0007528C">
        <w:rPr>
          <w:rFonts w:cs="Calibri"/>
        </w:rPr>
        <w:t xml:space="preserve">Analizując dane dotyczące liczby osób pracujących </w:t>
      </w:r>
      <w:r>
        <w:rPr>
          <w:rFonts w:cs="Calibri"/>
        </w:rPr>
        <w:t xml:space="preserve">na </w:t>
      </w:r>
      <w:r w:rsidRPr="0007528C">
        <w:rPr>
          <w:rFonts w:cs="Calibri"/>
        </w:rPr>
        <w:t>teren</w:t>
      </w:r>
      <w:r>
        <w:rPr>
          <w:rFonts w:cs="Calibri"/>
        </w:rPr>
        <w:t>ie</w:t>
      </w:r>
      <w:r w:rsidRPr="0007528C">
        <w:rPr>
          <w:rFonts w:cs="Calibri"/>
        </w:rPr>
        <w:t xml:space="preserve"> gminy </w:t>
      </w:r>
      <w:r w:rsidR="009F7C01">
        <w:rPr>
          <w:rFonts w:cs="Calibri"/>
        </w:rPr>
        <w:t>Szumowo</w:t>
      </w:r>
      <w:r w:rsidRPr="0007528C">
        <w:rPr>
          <w:rFonts w:cs="Calibri"/>
        </w:rPr>
        <w:t xml:space="preserve">, można zauważyć </w:t>
      </w:r>
      <w:bookmarkStart w:id="149" w:name="_Toc441563666"/>
      <w:r>
        <w:rPr>
          <w:rFonts w:cs="Calibri"/>
        </w:rPr>
        <w:t>większą</w:t>
      </w:r>
      <w:r w:rsidRPr="0007528C">
        <w:rPr>
          <w:rFonts w:cs="Calibri"/>
        </w:rPr>
        <w:t xml:space="preserve"> </w:t>
      </w:r>
      <w:r>
        <w:rPr>
          <w:rFonts w:cs="Calibri"/>
        </w:rPr>
        <w:t xml:space="preserve">liczbę </w:t>
      </w:r>
      <w:r w:rsidRPr="0007528C">
        <w:rPr>
          <w:rFonts w:cs="Calibri"/>
        </w:rPr>
        <w:t>osób pracując</w:t>
      </w:r>
      <w:r>
        <w:rPr>
          <w:rFonts w:cs="Calibri"/>
        </w:rPr>
        <w:t>ych</w:t>
      </w:r>
      <w:r w:rsidRPr="0007528C">
        <w:rPr>
          <w:rFonts w:cs="Calibri"/>
        </w:rPr>
        <w:t xml:space="preserve"> </w:t>
      </w:r>
      <w:r>
        <w:rPr>
          <w:rFonts w:cs="Calibri"/>
        </w:rPr>
        <w:t>w 2021 roku niż w roku 2017 (o 8)</w:t>
      </w:r>
      <w:r w:rsidRPr="0007528C">
        <w:rPr>
          <w:rFonts w:cs="Calibri"/>
        </w:rPr>
        <w:t>.</w:t>
      </w:r>
      <w:r>
        <w:rPr>
          <w:rFonts w:cs="Calibri"/>
        </w:rPr>
        <w:t xml:space="preserve"> Tendencja spadkowa w tej kwestii miała miejsce w latach 2018-2020, natomiast w 2021 roku nastąpił niewielki wzrost liczby osób pracujących w stosunku do roku poprzedniego</w:t>
      </w:r>
      <w:r w:rsidRPr="0007528C">
        <w:rPr>
          <w:rFonts w:cs="Calibri"/>
        </w:rPr>
        <w:t xml:space="preserve">. </w:t>
      </w:r>
      <w:r>
        <w:rPr>
          <w:rFonts w:cs="Calibri"/>
        </w:rPr>
        <w:t xml:space="preserve">Na przestrzeni lat 2017-2021, nastąpił spadek liczby pracujących na terenie gminy kobiet – o 5 oraz wzrost liczby pracujących mężczyzn – o 13. </w:t>
      </w:r>
      <w:r w:rsidRPr="0007528C">
        <w:rPr>
          <w:rFonts w:cs="Calibri"/>
        </w:rPr>
        <w:t>Dane w tej kwestii zostały przedstawione w poniższej tabeli.</w:t>
      </w:r>
      <w:bookmarkEnd w:id="149"/>
    </w:p>
    <w:p w14:paraId="7778BECF" w14:textId="77777777" w:rsidR="00820902" w:rsidRPr="00820902" w:rsidRDefault="00820902" w:rsidP="00820902">
      <w:pPr>
        <w:autoSpaceDE w:val="0"/>
        <w:autoSpaceDN w:val="0"/>
        <w:adjustRightInd w:val="0"/>
        <w:ind w:firstLine="708"/>
        <w:rPr>
          <w:rFonts w:cs="Calibri"/>
        </w:rPr>
      </w:pPr>
    </w:p>
    <w:p w14:paraId="33E7C2FB" w14:textId="7D07BF7A" w:rsidR="00FD0E50" w:rsidRDefault="00FD0E50" w:rsidP="00FD0E50">
      <w:pPr>
        <w:pStyle w:val="Legenda"/>
        <w:keepNext/>
        <w:jc w:val="center"/>
      </w:pPr>
      <w:bookmarkStart w:id="150" w:name="_Toc122285521"/>
      <w:r>
        <w:lastRenderedPageBreak/>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27</w:t>
      </w:r>
      <w:r w:rsidR="00820902">
        <w:rPr>
          <w:noProof/>
        </w:rPr>
        <w:fldChar w:fldCharType="end"/>
      </w:r>
      <w:r>
        <w:t xml:space="preserve">     </w:t>
      </w:r>
      <w:r w:rsidRPr="009D3100">
        <w:t>Pracujący na terenie Szumowo w latach 2017 - 2021</w:t>
      </w:r>
      <w:bookmarkEnd w:id="150"/>
    </w:p>
    <w:tbl>
      <w:tblPr>
        <w:tblStyle w:val="Tabelasiatki5ciemnaakcent31"/>
        <w:tblW w:w="8971" w:type="dxa"/>
        <w:tblLook w:val="04A0" w:firstRow="1" w:lastRow="0" w:firstColumn="1" w:lastColumn="0" w:noHBand="0" w:noVBand="1"/>
      </w:tblPr>
      <w:tblGrid>
        <w:gridCol w:w="1031"/>
        <w:gridCol w:w="1267"/>
        <w:gridCol w:w="1274"/>
        <w:gridCol w:w="1537"/>
        <w:gridCol w:w="1837"/>
        <w:gridCol w:w="2025"/>
      </w:tblGrid>
      <w:tr w:rsidR="009B2995" w:rsidRPr="0007528C" w14:paraId="5D7CA305" w14:textId="77777777" w:rsidTr="00FD0E50">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31" w:type="dxa"/>
          </w:tcPr>
          <w:p w14:paraId="0AF04EF1" w14:textId="77777777" w:rsidR="009B2995" w:rsidRPr="00FD0E50" w:rsidRDefault="009B2995" w:rsidP="009B2995">
            <w:pPr>
              <w:spacing w:before="80" w:after="80"/>
              <w:ind w:left="-57" w:right="-57"/>
              <w:jc w:val="center"/>
              <w:rPr>
                <w:rFonts w:cs="Calibri"/>
              </w:rPr>
            </w:pPr>
            <w:r w:rsidRPr="00FD0E50">
              <w:rPr>
                <w:rFonts w:cs="Calibri"/>
              </w:rPr>
              <w:t>Lata</w:t>
            </w:r>
          </w:p>
        </w:tc>
        <w:tc>
          <w:tcPr>
            <w:tcW w:w="1267" w:type="dxa"/>
          </w:tcPr>
          <w:p w14:paraId="40111C03" w14:textId="77777777" w:rsidR="009B2995" w:rsidRPr="00FD0E50" w:rsidRDefault="009B2995" w:rsidP="009B2995">
            <w:pPr>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Calibri"/>
              </w:rPr>
            </w:pPr>
            <w:r w:rsidRPr="00FD0E50">
              <w:rPr>
                <w:rFonts w:cs="Calibri"/>
              </w:rPr>
              <w:t>Ogółem</w:t>
            </w:r>
          </w:p>
        </w:tc>
        <w:tc>
          <w:tcPr>
            <w:tcW w:w="1274" w:type="dxa"/>
          </w:tcPr>
          <w:p w14:paraId="6B6C7C39" w14:textId="77777777" w:rsidR="009B2995" w:rsidRPr="00FD0E50" w:rsidRDefault="009B2995" w:rsidP="009B2995">
            <w:pPr>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Calibri"/>
              </w:rPr>
            </w:pPr>
            <w:r w:rsidRPr="00FD0E50">
              <w:rPr>
                <w:rFonts w:cs="Calibri"/>
              </w:rPr>
              <w:t>w tym kobiety</w:t>
            </w:r>
          </w:p>
        </w:tc>
        <w:tc>
          <w:tcPr>
            <w:tcW w:w="1537" w:type="dxa"/>
          </w:tcPr>
          <w:p w14:paraId="3BE68E71" w14:textId="77777777" w:rsidR="009B2995" w:rsidRPr="00FD0E50" w:rsidRDefault="009B2995" w:rsidP="009B2995">
            <w:pPr>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Calibri"/>
              </w:rPr>
            </w:pPr>
            <w:r w:rsidRPr="00FD0E50">
              <w:rPr>
                <w:rFonts w:cs="Calibri"/>
              </w:rPr>
              <w:t>w tym mężczyźni</w:t>
            </w:r>
          </w:p>
        </w:tc>
        <w:tc>
          <w:tcPr>
            <w:tcW w:w="1837" w:type="dxa"/>
          </w:tcPr>
          <w:p w14:paraId="16F36915" w14:textId="77777777" w:rsidR="009B2995" w:rsidRPr="00FD0E50" w:rsidRDefault="009B2995" w:rsidP="009B2995">
            <w:pPr>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Calibri"/>
              </w:rPr>
            </w:pPr>
            <w:r w:rsidRPr="00FD0E50">
              <w:rPr>
                <w:rFonts w:cs="Calibri"/>
              </w:rPr>
              <w:t>Pracujący na 1000 ludności ogółem</w:t>
            </w:r>
          </w:p>
        </w:tc>
        <w:tc>
          <w:tcPr>
            <w:tcW w:w="2025" w:type="dxa"/>
          </w:tcPr>
          <w:p w14:paraId="131310EA" w14:textId="77777777" w:rsidR="009B2995" w:rsidRPr="00FD0E50" w:rsidRDefault="009B2995" w:rsidP="009B2995">
            <w:pPr>
              <w:spacing w:before="80" w:after="80"/>
              <w:ind w:left="-57" w:right="-57"/>
              <w:jc w:val="center"/>
              <w:cnfStyle w:val="100000000000" w:firstRow="1" w:lastRow="0" w:firstColumn="0" w:lastColumn="0" w:oddVBand="0" w:evenVBand="0" w:oddHBand="0" w:evenHBand="0" w:firstRowFirstColumn="0" w:firstRowLastColumn="0" w:lastRowFirstColumn="0" w:lastRowLastColumn="0"/>
              <w:rPr>
                <w:rFonts w:cs="Calibri"/>
              </w:rPr>
            </w:pPr>
            <w:r w:rsidRPr="00FD0E50">
              <w:rPr>
                <w:rFonts w:cs="Calibri"/>
              </w:rPr>
              <w:t>Pracujący na 1000 ludności w wieku produkcyjnym</w:t>
            </w:r>
          </w:p>
        </w:tc>
      </w:tr>
      <w:tr w:rsidR="009B2995" w:rsidRPr="0007528C" w14:paraId="79744B10" w14:textId="77777777" w:rsidTr="00FD0E5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31" w:type="dxa"/>
          </w:tcPr>
          <w:p w14:paraId="1186D1A2" w14:textId="77777777" w:rsidR="009B2995" w:rsidRPr="00FD0E50" w:rsidRDefault="009B2995" w:rsidP="009B2995">
            <w:pPr>
              <w:spacing w:before="80" w:after="80"/>
              <w:ind w:left="-57" w:right="-57"/>
              <w:jc w:val="center"/>
              <w:rPr>
                <w:rFonts w:cs="Calibri"/>
                <w:bCs w:val="0"/>
              </w:rPr>
            </w:pPr>
            <w:r w:rsidRPr="00FD0E50">
              <w:rPr>
                <w:rFonts w:cs="Calibri"/>
                <w:bCs w:val="0"/>
              </w:rPr>
              <w:t>2017</w:t>
            </w:r>
          </w:p>
        </w:tc>
        <w:tc>
          <w:tcPr>
            <w:tcW w:w="1267" w:type="dxa"/>
          </w:tcPr>
          <w:p w14:paraId="7C24ED05"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1 066</w:t>
            </w:r>
          </w:p>
        </w:tc>
        <w:tc>
          <w:tcPr>
            <w:tcW w:w="1274" w:type="dxa"/>
          </w:tcPr>
          <w:p w14:paraId="2FA5C95C"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347</w:t>
            </w:r>
          </w:p>
        </w:tc>
        <w:tc>
          <w:tcPr>
            <w:tcW w:w="1537" w:type="dxa"/>
          </w:tcPr>
          <w:p w14:paraId="062AA1AC"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719</w:t>
            </w:r>
          </w:p>
        </w:tc>
        <w:tc>
          <w:tcPr>
            <w:tcW w:w="1837" w:type="dxa"/>
          </w:tcPr>
          <w:p w14:paraId="2C88EF65"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218</w:t>
            </w:r>
          </w:p>
        </w:tc>
        <w:tc>
          <w:tcPr>
            <w:tcW w:w="2025" w:type="dxa"/>
          </w:tcPr>
          <w:p w14:paraId="1C54BA1A"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354,6</w:t>
            </w:r>
          </w:p>
        </w:tc>
      </w:tr>
      <w:tr w:rsidR="009B2995" w:rsidRPr="0007528C" w14:paraId="608F53E9" w14:textId="77777777" w:rsidTr="00FD0E5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31" w:type="dxa"/>
          </w:tcPr>
          <w:p w14:paraId="7D7099EC" w14:textId="77777777" w:rsidR="009B2995" w:rsidRPr="00FD0E50" w:rsidRDefault="009B2995" w:rsidP="009B2995">
            <w:pPr>
              <w:spacing w:before="80" w:after="80"/>
              <w:ind w:left="-57" w:right="-57"/>
              <w:jc w:val="center"/>
              <w:rPr>
                <w:rFonts w:cs="Calibri"/>
                <w:bCs w:val="0"/>
              </w:rPr>
            </w:pPr>
            <w:r w:rsidRPr="00FD0E50">
              <w:rPr>
                <w:rFonts w:cs="Calibri"/>
                <w:bCs w:val="0"/>
              </w:rPr>
              <w:t>2018</w:t>
            </w:r>
          </w:p>
        </w:tc>
        <w:tc>
          <w:tcPr>
            <w:tcW w:w="1267" w:type="dxa"/>
          </w:tcPr>
          <w:p w14:paraId="63CDEF57" w14:textId="77777777" w:rsidR="009B2995" w:rsidRPr="00CA3381"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1 133</w:t>
            </w:r>
          </w:p>
        </w:tc>
        <w:tc>
          <w:tcPr>
            <w:tcW w:w="1274" w:type="dxa"/>
          </w:tcPr>
          <w:p w14:paraId="6E63B924" w14:textId="77777777" w:rsidR="009B2995" w:rsidRPr="00CA3381"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343</w:t>
            </w:r>
          </w:p>
        </w:tc>
        <w:tc>
          <w:tcPr>
            <w:tcW w:w="1537" w:type="dxa"/>
          </w:tcPr>
          <w:p w14:paraId="02C2806F" w14:textId="77777777" w:rsidR="009B2995" w:rsidRPr="00CA3381"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790</w:t>
            </w:r>
          </w:p>
        </w:tc>
        <w:tc>
          <w:tcPr>
            <w:tcW w:w="1837" w:type="dxa"/>
          </w:tcPr>
          <w:p w14:paraId="7AC5DA98" w14:textId="77777777" w:rsidR="009B2995" w:rsidRPr="00CA3381"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234</w:t>
            </w:r>
          </w:p>
        </w:tc>
        <w:tc>
          <w:tcPr>
            <w:tcW w:w="2025" w:type="dxa"/>
          </w:tcPr>
          <w:p w14:paraId="135FE2DF" w14:textId="77777777" w:rsidR="009B2995" w:rsidRPr="00CA3381"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380,7</w:t>
            </w:r>
          </w:p>
        </w:tc>
      </w:tr>
      <w:tr w:rsidR="009B2995" w:rsidRPr="0007528C" w14:paraId="12A873E4" w14:textId="77777777" w:rsidTr="00FD0E5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31" w:type="dxa"/>
          </w:tcPr>
          <w:p w14:paraId="7592F5BF" w14:textId="77777777" w:rsidR="009B2995" w:rsidRPr="00FD0E50" w:rsidRDefault="009B2995" w:rsidP="009B2995">
            <w:pPr>
              <w:spacing w:before="80" w:after="80"/>
              <w:ind w:left="-57" w:right="-57"/>
              <w:jc w:val="center"/>
              <w:rPr>
                <w:rFonts w:cs="Calibri"/>
                <w:bCs w:val="0"/>
              </w:rPr>
            </w:pPr>
            <w:r w:rsidRPr="00FD0E50">
              <w:rPr>
                <w:rFonts w:cs="Calibri"/>
                <w:bCs w:val="0"/>
              </w:rPr>
              <w:t>2019</w:t>
            </w:r>
          </w:p>
        </w:tc>
        <w:tc>
          <w:tcPr>
            <w:tcW w:w="1267" w:type="dxa"/>
          </w:tcPr>
          <w:p w14:paraId="21EA9401"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1 105</w:t>
            </w:r>
          </w:p>
        </w:tc>
        <w:tc>
          <w:tcPr>
            <w:tcW w:w="1274" w:type="dxa"/>
          </w:tcPr>
          <w:p w14:paraId="3F3CA854"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336</w:t>
            </w:r>
          </w:p>
        </w:tc>
        <w:tc>
          <w:tcPr>
            <w:tcW w:w="1537" w:type="dxa"/>
          </w:tcPr>
          <w:p w14:paraId="151280AD"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769</w:t>
            </w:r>
          </w:p>
        </w:tc>
        <w:tc>
          <w:tcPr>
            <w:tcW w:w="1837" w:type="dxa"/>
          </w:tcPr>
          <w:p w14:paraId="01DF1E61"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230</w:t>
            </w:r>
          </w:p>
        </w:tc>
        <w:tc>
          <w:tcPr>
            <w:tcW w:w="2025" w:type="dxa"/>
          </w:tcPr>
          <w:p w14:paraId="679D252F"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376,2</w:t>
            </w:r>
          </w:p>
        </w:tc>
      </w:tr>
      <w:tr w:rsidR="009B2995" w:rsidRPr="0007528C" w14:paraId="25A31043" w14:textId="77777777" w:rsidTr="00FD0E5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31" w:type="dxa"/>
          </w:tcPr>
          <w:p w14:paraId="6372A6F3" w14:textId="77777777" w:rsidR="009B2995" w:rsidRPr="00FD0E50" w:rsidRDefault="009B2995" w:rsidP="009B2995">
            <w:pPr>
              <w:spacing w:before="80" w:after="80"/>
              <w:ind w:left="-57" w:right="-57"/>
              <w:jc w:val="center"/>
              <w:rPr>
                <w:rFonts w:cs="Calibri"/>
                <w:bCs w:val="0"/>
              </w:rPr>
            </w:pPr>
            <w:r w:rsidRPr="00FD0E50">
              <w:rPr>
                <w:rFonts w:cs="Calibri"/>
                <w:bCs w:val="0"/>
              </w:rPr>
              <w:t>2020</w:t>
            </w:r>
          </w:p>
        </w:tc>
        <w:tc>
          <w:tcPr>
            <w:tcW w:w="1267" w:type="dxa"/>
          </w:tcPr>
          <w:p w14:paraId="407BB02A" w14:textId="77777777" w:rsidR="009B2995" w:rsidRPr="00CA3381"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1 070</w:t>
            </w:r>
          </w:p>
        </w:tc>
        <w:tc>
          <w:tcPr>
            <w:tcW w:w="1274" w:type="dxa"/>
          </w:tcPr>
          <w:p w14:paraId="642206B5" w14:textId="77777777" w:rsidR="009B2995" w:rsidRPr="00CA3381"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346</w:t>
            </w:r>
          </w:p>
        </w:tc>
        <w:tc>
          <w:tcPr>
            <w:tcW w:w="1537" w:type="dxa"/>
          </w:tcPr>
          <w:p w14:paraId="08684A97" w14:textId="77777777" w:rsidR="009B2995" w:rsidRPr="00CA3381"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724</w:t>
            </w:r>
          </w:p>
        </w:tc>
        <w:tc>
          <w:tcPr>
            <w:tcW w:w="1837" w:type="dxa"/>
          </w:tcPr>
          <w:p w14:paraId="2402277F" w14:textId="77777777" w:rsidR="009B2995" w:rsidRPr="00CA3381"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230</w:t>
            </w:r>
          </w:p>
        </w:tc>
        <w:tc>
          <w:tcPr>
            <w:tcW w:w="2025" w:type="dxa"/>
          </w:tcPr>
          <w:p w14:paraId="01B20629" w14:textId="77777777" w:rsidR="009B2995" w:rsidRPr="00CA3381" w:rsidRDefault="009B2995" w:rsidP="009B2995">
            <w:pPr>
              <w:spacing w:before="80" w:after="80"/>
              <w:ind w:left="-57"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387,0</w:t>
            </w:r>
          </w:p>
        </w:tc>
      </w:tr>
      <w:tr w:rsidR="009B2995" w:rsidRPr="0007528C" w14:paraId="2C814A33" w14:textId="77777777" w:rsidTr="00FD0E5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31" w:type="dxa"/>
          </w:tcPr>
          <w:p w14:paraId="7BB3AB1D" w14:textId="77777777" w:rsidR="009B2995" w:rsidRPr="00FD0E50" w:rsidRDefault="009B2995" w:rsidP="009B2995">
            <w:pPr>
              <w:spacing w:before="80" w:after="80"/>
              <w:ind w:left="-57" w:right="-57"/>
              <w:jc w:val="center"/>
              <w:rPr>
                <w:rFonts w:cs="Calibri"/>
                <w:bCs w:val="0"/>
              </w:rPr>
            </w:pPr>
            <w:r w:rsidRPr="00FD0E50">
              <w:rPr>
                <w:rFonts w:cs="Calibri"/>
                <w:bCs w:val="0"/>
              </w:rPr>
              <w:t>2021</w:t>
            </w:r>
          </w:p>
        </w:tc>
        <w:tc>
          <w:tcPr>
            <w:tcW w:w="1267" w:type="dxa"/>
          </w:tcPr>
          <w:p w14:paraId="36B86109"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1 074</w:t>
            </w:r>
          </w:p>
        </w:tc>
        <w:tc>
          <w:tcPr>
            <w:tcW w:w="1274" w:type="dxa"/>
          </w:tcPr>
          <w:p w14:paraId="5A6F6684"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342</w:t>
            </w:r>
          </w:p>
        </w:tc>
        <w:tc>
          <w:tcPr>
            <w:tcW w:w="1537" w:type="dxa"/>
          </w:tcPr>
          <w:p w14:paraId="7EBCC465"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732</w:t>
            </w:r>
          </w:p>
        </w:tc>
        <w:tc>
          <w:tcPr>
            <w:tcW w:w="1837" w:type="dxa"/>
          </w:tcPr>
          <w:p w14:paraId="2AC74CDB"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234</w:t>
            </w:r>
          </w:p>
        </w:tc>
        <w:tc>
          <w:tcPr>
            <w:tcW w:w="2025" w:type="dxa"/>
          </w:tcPr>
          <w:p w14:paraId="3ADC3245" w14:textId="77777777" w:rsidR="009B2995" w:rsidRPr="00CA3381" w:rsidRDefault="009B2995" w:rsidP="009B2995">
            <w:pPr>
              <w:spacing w:before="80" w:after="80"/>
              <w:ind w:left="-57"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394,1</w:t>
            </w:r>
          </w:p>
        </w:tc>
      </w:tr>
    </w:tbl>
    <w:p w14:paraId="770844CA" w14:textId="4933951A" w:rsidR="009B2995" w:rsidRDefault="009B2995" w:rsidP="00FD0E50">
      <w:pPr>
        <w:spacing w:before="120"/>
        <w:jc w:val="center"/>
        <w:rPr>
          <w:rFonts w:cs="Calibri"/>
          <w:i/>
          <w:iCs/>
          <w:sz w:val="20"/>
        </w:rPr>
      </w:pPr>
      <w:r w:rsidRPr="0007528C">
        <w:rPr>
          <w:rFonts w:cs="Calibri"/>
          <w:i/>
          <w:iCs/>
          <w:sz w:val="20"/>
        </w:rPr>
        <w:t>Źródło: Opracowanie własne na podstawie BDL</w:t>
      </w:r>
    </w:p>
    <w:p w14:paraId="1343F76A" w14:textId="5AEBDF89" w:rsidR="009B2995" w:rsidRDefault="009B2995" w:rsidP="009B2995">
      <w:pPr>
        <w:spacing w:before="120"/>
        <w:ind w:firstLine="708"/>
        <w:rPr>
          <w:rFonts w:cs="Calibri"/>
          <w:iCs/>
        </w:rPr>
      </w:pPr>
      <w:r>
        <w:rPr>
          <w:rFonts w:cs="Calibri"/>
          <w:iCs/>
        </w:rPr>
        <w:t xml:space="preserve">Biorąc pod uwagę wskaźniki dotyczące rynku pracy w zakresie liczby pracujących na 1000 ludności oraz pracujących na 1000 ludności w wieku produkcyjnym dla poszczególnych gmin powiatu zambrowskiego w 2021 r., wartości tych wskaźników dla gminy Szumowo przedstawiają się najlepiej spośród pozostałych gmin, znacznie powyżej średniej dla powiatu zambrowskiego, co świadczy o wysokim stopniu rozwoju lokalnego rynku pracy. Wartość wskaźnika pracujących na 1000 ludności wyniosła w gminie Szumowo – 234, a wskaźnika pracujących na 1000 ludności w wieku produkcyjnym – 394,1, natomiast dla powiatu częstochowskiego – odpowiednio 190 </w:t>
      </w:r>
      <w:r w:rsidR="00FD0E50">
        <w:rPr>
          <w:rFonts w:cs="Calibri"/>
          <w:iCs/>
        </w:rPr>
        <w:br/>
      </w:r>
      <w:r>
        <w:rPr>
          <w:rFonts w:cs="Calibri"/>
          <w:iCs/>
        </w:rPr>
        <w:t>i 317,2. Najniższe wartości tych wskaźników w powiecie wystąpiły w gminie Kołaki Kościelne – odpowiednio 33 i 57,1.</w:t>
      </w:r>
    </w:p>
    <w:p w14:paraId="4C6D028F" w14:textId="6B9C31FB" w:rsidR="009B2995" w:rsidRPr="002E245C" w:rsidRDefault="009B2995" w:rsidP="002E245C">
      <w:pPr>
        <w:spacing w:before="120"/>
        <w:ind w:firstLine="708"/>
        <w:rPr>
          <w:rFonts w:cs="Calibri"/>
          <w:iCs/>
        </w:rPr>
      </w:pPr>
      <w:r>
        <w:rPr>
          <w:rFonts w:cs="Calibri"/>
          <w:iCs/>
        </w:rPr>
        <w:t>Dane dotyczące wskaźników pracujących na 1000 ludności w poszczególnych gminach powiatu zambrowskiego w 2021 rok</w:t>
      </w:r>
      <w:r w:rsidR="002E245C">
        <w:rPr>
          <w:rFonts w:cs="Calibri"/>
          <w:iCs/>
        </w:rPr>
        <w:t>u, przedstawia poniższa tabela.</w:t>
      </w:r>
    </w:p>
    <w:p w14:paraId="7101B2CA" w14:textId="03B2F557" w:rsidR="006B4D12" w:rsidRDefault="006B4D12" w:rsidP="006B4D12">
      <w:pPr>
        <w:pStyle w:val="Legenda"/>
        <w:keepNext/>
        <w:jc w:val="center"/>
      </w:pPr>
      <w:bookmarkStart w:id="151" w:name="_Toc122285522"/>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28</w:t>
      </w:r>
      <w:r w:rsidR="00820902">
        <w:rPr>
          <w:noProof/>
        </w:rPr>
        <w:fldChar w:fldCharType="end"/>
      </w:r>
      <w:r>
        <w:t xml:space="preserve">    </w:t>
      </w:r>
      <w:r w:rsidRPr="000A2B96">
        <w:t>Wskaźniki pracujących na 1000 ludności w poszczególnych gminach powiatu zambrowskiego w 2021 roku</w:t>
      </w:r>
      <w:bookmarkEnd w:id="151"/>
    </w:p>
    <w:tbl>
      <w:tblPr>
        <w:tblStyle w:val="Tabelasiatki5ciemnaakcent31"/>
        <w:tblW w:w="0" w:type="auto"/>
        <w:tblLook w:val="04A0" w:firstRow="1" w:lastRow="0" w:firstColumn="1" w:lastColumn="0" w:noHBand="0" w:noVBand="1"/>
      </w:tblPr>
      <w:tblGrid>
        <w:gridCol w:w="2885"/>
        <w:gridCol w:w="2868"/>
        <w:gridCol w:w="2903"/>
      </w:tblGrid>
      <w:tr w:rsidR="009B2995" w14:paraId="1AA1093B" w14:textId="77777777" w:rsidTr="006B4D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5" w:type="dxa"/>
          </w:tcPr>
          <w:p w14:paraId="0D08096F" w14:textId="77777777" w:rsidR="009B2995" w:rsidRPr="006B4D12" w:rsidRDefault="009B2995" w:rsidP="009B2995">
            <w:pPr>
              <w:spacing w:before="120" w:after="120"/>
              <w:jc w:val="center"/>
              <w:rPr>
                <w:rFonts w:cs="Calibri"/>
                <w:i/>
                <w:iCs/>
              </w:rPr>
            </w:pPr>
            <w:r w:rsidRPr="006B4D12">
              <w:t>Gmina</w:t>
            </w:r>
          </w:p>
        </w:tc>
        <w:tc>
          <w:tcPr>
            <w:tcW w:w="2868" w:type="dxa"/>
          </w:tcPr>
          <w:p w14:paraId="085EA6DE" w14:textId="77777777" w:rsidR="009B2995" w:rsidRPr="006B4D12"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Calibri"/>
                <w:i/>
                <w:iCs/>
              </w:rPr>
            </w:pPr>
            <w:r w:rsidRPr="006B4D12">
              <w:t>Pracujący na 1000 ludności</w:t>
            </w:r>
          </w:p>
        </w:tc>
        <w:tc>
          <w:tcPr>
            <w:tcW w:w="2903" w:type="dxa"/>
          </w:tcPr>
          <w:p w14:paraId="32344753" w14:textId="77777777" w:rsidR="009B2995" w:rsidRPr="006B4D12" w:rsidRDefault="009B2995" w:rsidP="009B2995">
            <w:pPr>
              <w:spacing w:before="120" w:after="120"/>
              <w:jc w:val="center"/>
              <w:cnfStyle w:val="100000000000" w:firstRow="1" w:lastRow="0" w:firstColumn="0" w:lastColumn="0" w:oddVBand="0" w:evenVBand="0" w:oddHBand="0" w:evenHBand="0" w:firstRowFirstColumn="0" w:firstRowLastColumn="0" w:lastRowFirstColumn="0" w:lastRowLastColumn="0"/>
              <w:rPr>
                <w:rFonts w:cs="Calibri"/>
                <w:i/>
                <w:iCs/>
              </w:rPr>
            </w:pPr>
            <w:r w:rsidRPr="006B4D12">
              <w:t>Pracujący na 1000 ludności w wieku produkcyjnym</w:t>
            </w:r>
          </w:p>
        </w:tc>
      </w:tr>
      <w:tr w:rsidR="009B2995" w14:paraId="0B648F23" w14:textId="77777777" w:rsidTr="006B4D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5" w:type="dxa"/>
          </w:tcPr>
          <w:p w14:paraId="2EEBDA40" w14:textId="77777777" w:rsidR="009B2995" w:rsidRPr="006B4D12" w:rsidRDefault="009B2995" w:rsidP="009B2995">
            <w:pPr>
              <w:spacing w:before="120" w:after="120"/>
              <w:jc w:val="center"/>
              <w:rPr>
                <w:rFonts w:cs="Calibri"/>
                <w:b w:val="0"/>
                <w:iCs/>
              </w:rPr>
            </w:pPr>
            <w:r w:rsidRPr="006B4D12">
              <w:rPr>
                <w:b w:val="0"/>
              </w:rPr>
              <w:t>Kołaki Kościelne</w:t>
            </w:r>
          </w:p>
        </w:tc>
        <w:tc>
          <w:tcPr>
            <w:tcW w:w="2868" w:type="dxa"/>
          </w:tcPr>
          <w:p w14:paraId="29209D79" w14:textId="77777777" w:rsidR="009B2995" w:rsidRPr="006B4D12"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iCs/>
              </w:rPr>
            </w:pPr>
            <w:r w:rsidRPr="006B4D12">
              <w:rPr>
                <w:rFonts w:cs="Calibri"/>
                <w:iCs/>
              </w:rPr>
              <w:t>33</w:t>
            </w:r>
          </w:p>
        </w:tc>
        <w:tc>
          <w:tcPr>
            <w:tcW w:w="2903" w:type="dxa"/>
          </w:tcPr>
          <w:p w14:paraId="6345E4BA" w14:textId="77777777" w:rsidR="009B2995" w:rsidRPr="006B4D12"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iCs/>
              </w:rPr>
            </w:pPr>
            <w:r w:rsidRPr="006B4D12">
              <w:rPr>
                <w:rFonts w:cs="Calibri"/>
                <w:iCs/>
              </w:rPr>
              <w:t>57,1</w:t>
            </w:r>
          </w:p>
        </w:tc>
      </w:tr>
      <w:tr w:rsidR="009B2995" w14:paraId="346459FC" w14:textId="77777777" w:rsidTr="006B4D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5" w:type="dxa"/>
          </w:tcPr>
          <w:p w14:paraId="2BD3E3D8" w14:textId="77777777" w:rsidR="009B2995" w:rsidRPr="006B4D12" w:rsidRDefault="009B2995" w:rsidP="009B2995">
            <w:pPr>
              <w:spacing w:before="120" w:after="120"/>
              <w:jc w:val="center"/>
              <w:rPr>
                <w:rFonts w:cs="Calibri"/>
                <w:b w:val="0"/>
                <w:iCs/>
              </w:rPr>
            </w:pPr>
            <w:r w:rsidRPr="006B4D12">
              <w:rPr>
                <w:b w:val="0"/>
                <w:bCs w:val="0"/>
              </w:rPr>
              <w:t>Rutki</w:t>
            </w:r>
          </w:p>
        </w:tc>
        <w:tc>
          <w:tcPr>
            <w:tcW w:w="2868" w:type="dxa"/>
          </w:tcPr>
          <w:p w14:paraId="7AD89CCC" w14:textId="77777777" w:rsidR="009B2995" w:rsidRPr="006B4D12"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iCs/>
              </w:rPr>
            </w:pPr>
            <w:r w:rsidRPr="006B4D12">
              <w:rPr>
                <w:rFonts w:cs="Calibri"/>
                <w:iCs/>
              </w:rPr>
              <w:t>87</w:t>
            </w:r>
          </w:p>
        </w:tc>
        <w:tc>
          <w:tcPr>
            <w:tcW w:w="2903" w:type="dxa"/>
          </w:tcPr>
          <w:p w14:paraId="63043B50" w14:textId="77777777" w:rsidR="009B2995" w:rsidRPr="006B4D12"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iCs/>
              </w:rPr>
            </w:pPr>
            <w:r w:rsidRPr="006B4D12">
              <w:rPr>
                <w:rFonts w:cs="Calibri"/>
                <w:iCs/>
              </w:rPr>
              <w:t>145,1</w:t>
            </w:r>
          </w:p>
        </w:tc>
      </w:tr>
      <w:tr w:rsidR="009B2995" w14:paraId="0712C82F" w14:textId="77777777" w:rsidTr="006B4D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5" w:type="dxa"/>
          </w:tcPr>
          <w:p w14:paraId="08DCDDEF" w14:textId="77777777" w:rsidR="009B2995" w:rsidRPr="006B4D12" w:rsidRDefault="009B2995" w:rsidP="009B2995">
            <w:pPr>
              <w:spacing w:before="120" w:after="120"/>
              <w:jc w:val="center"/>
              <w:rPr>
                <w:rFonts w:cs="Calibri"/>
                <w:iCs/>
              </w:rPr>
            </w:pPr>
            <w:r w:rsidRPr="006B4D12">
              <w:t>Szumowo</w:t>
            </w:r>
          </w:p>
        </w:tc>
        <w:tc>
          <w:tcPr>
            <w:tcW w:w="2868" w:type="dxa"/>
          </w:tcPr>
          <w:p w14:paraId="1C3AD4F2" w14:textId="77777777" w:rsidR="009B2995" w:rsidRPr="006B4D12"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b/>
                <w:iCs/>
              </w:rPr>
            </w:pPr>
            <w:r w:rsidRPr="006B4D12">
              <w:rPr>
                <w:rFonts w:cs="Calibri"/>
                <w:b/>
                <w:iCs/>
              </w:rPr>
              <w:t>234</w:t>
            </w:r>
          </w:p>
        </w:tc>
        <w:tc>
          <w:tcPr>
            <w:tcW w:w="2903" w:type="dxa"/>
          </w:tcPr>
          <w:p w14:paraId="18080775" w14:textId="77777777" w:rsidR="009B2995" w:rsidRPr="006B4D12"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b/>
                <w:iCs/>
              </w:rPr>
            </w:pPr>
            <w:r w:rsidRPr="006B4D12">
              <w:rPr>
                <w:rFonts w:cs="Calibri"/>
                <w:b/>
                <w:iCs/>
              </w:rPr>
              <w:t>394,1</w:t>
            </w:r>
          </w:p>
        </w:tc>
      </w:tr>
      <w:tr w:rsidR="009B2995" w14:paraId="43A81464" w14:textId="77777777" w:rsidTr="006B4D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5" w:type="dxa"/>
          </w:tcPr>
          <w:p w14:paraId="76965AC9" w14:textId="77777777" w:rsidR="009B2995" w:rsidRPr="006B4D12" w:rsidRDefault="009B2995" w:rsidP="009B2995">
            <w:pPr>
              <w:spacing w:before="120" w:after="120"/>
              <w:jc w:val="center"/>
              <w:rPr>
                <w:rFonts w:cs="Calibri"/>
                <w:b w:val="0"/>
                <w:iCs/>
              </w:rPr>
            </w:pPr>
            <w:r w:rsidRPr="006B4D12">
              <w:rPr>
                <w:b w:val="0"/>
              </w:rPr>
              <w:t>Zambrów (gm. miejska)</w:t>
            </w:r>
          </w:p>
        </w:tc>
        <w:tc>
          <w:tcPr>
            <w:tcW w:w="2868" w:type="dxa"/>
          </w:tcPr>
          <w:p w14:paraId="0125B534" w14:textId="77777777" w:rsidR="009B2995" w:rsidRPr="006B4D12"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iCs/>
              </w:rPr>
            </w:pPr>
            <w:r w:rsidRPr="006B4D12">
              <w:rPr>
                <w:rFonts w:cs="Calibri"/>
                <w:iCs/>
              </w:rPr>
              <w:t>211</w:t>
            </w:r>
          </w:p>
        </w:tc>
        <w:tc>
          <w:tcPr>
            <w:tcW w:w="2903" w:type="dxa"/>
          </w:tcPr>
          <w:p w14:paraId="1EA539D3" w14:textId="77777777" w:rsidR="009B2995" w:rsidRPr="006B4D12"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iCs/>
              </w:rPr>
            </w:pPr>
            <w:r w:rsidRPr="006B4D12">
              <w:rPr>
                <w:rFonts w:cs="Calibri"/>
                <w:iCs/>
              </w:rPr>
              <w:t>353,0</w:t>
            </w:r>
          </w:p>
        </w:tc>
      </w:tr>
      <w:tr w:rsidR="009B2995" w14:paraId="0A9A9C06" w14:textId="77777777" w:rsidTr="006B4D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5" w:type="dxa"/>
          </w:tcPr>
          <w:p w14:paraId="22232346" w14:textId="77777777" w:rsidR="009B2995" w:rsidRPr="006B4D12" w:rsidRDefault="009B2995" w:rsidP="009B2995">
            <w:pPr>
              <w:spacing w:before="120" w:after="120"/>
              <w:jc w:val="center"/>
              <w:rPr>
                <w:rFonts w:cs="Calibri"/>
                <w:b w:val="0"/>
                <w:iCs/>
              </w:rPr>
            </w:pPr>
            <w:r w:rsidRPr="006B4D12">
              <w:rPr>
                <w:b w:val="0"/>
              </w:rPr>
              <w:t>Zambrów (gm. wiejska)</w:t>
            </w:r>
          </w:p>
        </w:tc>
        <w:tc>
          <w:tcPr>
            <w:tcW w:w="2868" w:type="dxa"/>
          </w:tcPr>
          <w:p w14:paraId="390CF59E" w14:textId="77777777" w:rsidR="009B2995" w:rsidRPr="006B4D12"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iCs/>
              </w:rPr>
            </w:pPr>
            <w:r w:rsidRPr="006B4D12">
              <w:rPr>
                <w:rFonts w:cs="Calibri"/>
                <w:iCs/>
              </w:rPr>
              <w:t>214</w:t>
            </w:r>
          </w:p>
        </w:tc>
        <w:tc>
          <w:tcPr>
            <w:tcW w:w="2903" w:type="dxa"/>
          </w:tcPr>
          <w:p w14:paraId="41378949" w14:textId="77777777" w:rsidR="009B2995" w:rsidRPr="006B4D12"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Calibri"/>
                <w:iCs/>
              </w:rPr>
            </w:pPr>
            <w:r w:rsidRPr="006B4D12">
              <w:rPr>
                <w:rFonts w:cs="Calibri"/>
                <w:iCs/>
              </w:rPr>
              <w:t>355,9</w:t>
            </w:r>
          </w:p>
        </w:tc>
      </w:tr>
      <w:tr w:rsidR="009B2995" w14:paraId="11DF8A2C" w14:textId="77777777" w:rsidTr="006B4D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5" w:type="dxa"/>
          </w:tcPr>
          <w:p w14:paraId="6860583C" w14:textId="77777777" w:rsidR="009B2995" w:rsidRPr="006B4D12" w:rsidRDefault="009B2995" w:rsidP="009B2995">
            <w:pPr>
              <w:spacing w:before="120" w:after="120"/>
              <w:jc w:val="center"/>
              <w:rPr>
                <w:rFonts w:cs="Calibri"/>
                <w:b w:val="0"/>
                <w:iCs/>
              </w:rPr>
            </w:pPr>
            <w:r w:rsidRPr="006B4D12">
              <w:rPr>
                <w:b w:val="0"/>
                <w:bCs w:val="0"/>
              </w:rPr>
              <w:t>Powiat zambrowski</w:t>
            </w:r>
          </w:p>
        </w:tc>
        <w:tc>
          <w:tcPr>
            <w:tcW w:w="2868" w:type="dxa"/>
          </w:tcPr>
          <w:p w14:paraId="5325EFA1" w14:textId="77777777" w:rsidR="009B2995" w:rsidRPr="006B4D12"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iCs/>
              </w:rPr>
            </w:pPr>
            <w:r w:rsidRPr="006B4D12">
              <w:rPr>
                <w:rFonts w:cs="Calibri"/>
                <w:iCs/>
              </w:rPr>
              <w:t>190</w:t>
            </w:r>
          </w:p>
        </w:tc>
        <w:tc>
          <w:tcPr>
            <w:tcW w:w="2903" w:type="dxa"/>
          </w:tcPr>
          <w:p w14:paraId="7166DAA9" w14:textId="77777777" w:rsidR="009B2995" w:rsidRPr="006B4D12"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Calibri"/>
                <w:iCs/>
              </w:rPr>
            </w:pPr>
            <w:r w:rsidRPr="006B4D12">
              <w:rPr>
                <w:rFonts w:cs="Calibri"/>
                <w:iCs/>
              </w:rPr>
              <w:t>317,2</w:t>
            </w:r>
          </w:p>
        </w:tc>
      </w:tr>
    </w:tbl>
    <w:p w14:paraId="47C4685D" w14:textId="77777777" w:rsidR="009B2995" w:rsidRDefault="009B2995" w:rsidP="006B4D12">
      <w:pPr>
        <w:spacing w:before="120"/>
        <w:jc w:val="center"/>
        <w:rPr>
          <w:rFonts w:cstheme="minorHAnsi"/>
        </w:rPr>
      </w:pPr>
      <w:r w:rsidRPr="0007528C">
        <w:rPr>
          <w:rFonts w:cs="Calibri"/>
          <w:i/>
          <w:iCs/>
          <w:sz w:val="20"/>
        </w:rPr>
        <w:t>Źródło: Opracowanie własne na podstawie BDL</w:t>
      </w:r>
    </w:p>
    <w:p w14:paraId="54E4A255" w14:textId="77777777" w:rsidR="009B2995" w:rsidRPr="00023DEE" w:rsidRDefault="009B2995" w:rsidP="009B2995">
      <w:pPr>
        <w:ind w:firstLine="708"/>
        <w:rPr>
          <w:rFonts w:cstheme="minorHAnsi"/>
          <w:szCs w:val="20"/>
          <w:shd w:val="clear" w:color="auto" w:fill="FFFFFF"/>
        </w:rPr>
      </w:pPr>
      <w:r w:rsidRPr="00DE1918">
        <w:rPr>
          <w:rFonts w:cstheme="minorHAnsi"/>
        </w:rPr>
        <w:t xml:space="preserve">Wskazane powyżej dane dot. liczby osób pracujących w poszczególnych gminach dotyczą podmiotów gospodarki narodowej o liczbie pracujących 10 i więcej osób oraz jednostek sfery budżetowej niezależnie od liczby pracowników. Dane nie obejmują z kolei osób </w:t>
      </w:r>
      <w:r w:rsidRPr="00DE1918">
        <w:rPr>
          <w:rFonts w:cstheme="minorHAnsi"/>
          <w:szCs w:val="20"/>
          <w:shd w:val="clear" w:color="auto" w:fill="FFFFFF"/>
        </w:rPr>
        <w:t>pracujących w jednostkach budżetowych działających w zakresie obrony narodowej i bezpieczeństwa publicznego, osób pracujących w gospodarstwach indywidualnych w rolnictwie, duchownych oraz pracujących w</w:t>
      </w:r>
      <w:r>
        <w:rPr>
          <w:rFonts w:cstheme="minorHAnsi"/>
          <w:szCs w:val="20"/>
          <w:shd w:val="clear" w:color="auto" w:fill="FFFFFF"/>
        </w:rPr>
        <w:t> </w:t>
      </w:r>
      <w:r w:rsidRPr="00DE1918">
        <w:rPr>
          <w:rFonts w:cstheme="minorHAnsi"/>
          <w:szCs w:val="20"/>
          <w:shd w:val="clear" w:color="auto" w:fill="FFFFFF"/>
        </w:rPr>
        <w:t>fundacjach, stowarzyszeniach i innych organizacjach społecznych.</w:t>
      </w:r>
    </w:p>
    <w:p w14:paraId="62347BF5" w14:textId="77777777" w:rsidR="009B2995" w:rsidRPr="005A6E80" w:rsidRDefault="009B2995" w:rsidP="002E245C">
      <w:pPr>
        <w:spacing w:after="120"/>
        <w:rPr>
          <w:rFonts w:cs="Calibri"/>
          <w:b/>
          <w:u w:val="single"/>
        </w:rPr>
      </w:pPr>
      <w:r w:rsidRPr="005A6E80">
        <w:rPr>
          <w:rFonts w:cs="Calibri"/>
          <w:b/>
          <w:u w:val="single"/>
        </w:rPr>
        <w:lastRenderedPageBreak/>
        <w:t>Bezrobocie</w:t>
      </w:r>
    </w:p>
    <w:p w14:paraId="1284411F" w14:textId="77777777" w:rsidR="009B2995" w:rsidRDefault="009B2995" w:rsidP="002E245C">
      <w:pPr>
        <w:spacing w:after="120"/>
        <w:ind w:firstLine="708"/>
        <w:rPr>
          <w:rFonts w:cstheme="minorHAnsi"/>
          <w:szCs w:val="20"/>
          <w:shd w:val="clear" w:color="auto" w:fill="FFFFFF"/>
        </w:rPr>
      </w:pPr>
      <w:bookmarkStart w:id="152" w:name="_Toc88461624"/>
      <w:r w:rsidRPr="00DE1918">
        <w:rPr>
          <w:rFonts w:cstheme="minorHAnsi"/>
        </w:rPr>
        <w:t>Jak wcześniej wspomniano, gdy liczba osób w wieku produkcyjnym na danym obszarze przewyższa liczbę miejsc pracy, możemy mieć do czynienia ze zjawiskiem bezrobocia.</w:t>
      </w:r>
      <w:r w:rsidRPr="00DE1918">
        <w:rPr>
          <w:rFonts w:cstheme="minorHAnsi"/>
          <w:szCs w:val="20"/>
          <w:shd w:val="clear" w:color="auto" w:fill="FFFFFF"/>
        </w:rPr>
        <w:t xml:space="preserve"> Jest to zjawisko, które ma duży wpływ na sytuację społeczno-gospodarczą dla danego obszaru. Według danych GUS</w:t>
      </w:r>
      <w:r>
        <w:rPr>
          <w:rFonts w:cstheme="minorHAnsi"/>
          <w:szCs w:val="20"/>
          <w:shd w:val="clear" w:color="auto" w:fill="FFFFFF"/>
        </w:rPr>
        <w:t>,</w:t>
      </w:r>
      <w:r w:rsidRPr="00DE1918">
        <w:rPr>
          <w:rFonts w:cstheme="minorHAnsi"/>
          <w:szCs w:val="20"/>
          <w:shd w:val="clear" w:color="auto" w:fill="FFFFFF"/>
        </w:rPr>
        <w:t xml:space="preserve"> </w:t>
      </w:r>
      <w:r>
        <w:rPr>
          <w:rFonts w:cstheme="minorHAnsi"/>
          <w:szCs w:val="20"/>
          <w:shd w:val="clear" w:color="auto" w:fill="FFFFFF"/>
        </w:rPr>
        <w:t xml:space="preserve">na koniec </w:t>
      </w:r>
      <w:r w:rsidRPr="00DE1918">
        <w:rPr>
          <w:rFonts w:cstheme="minorHAnsi"/>
          <w:szCs w:val="20"/>
          <w:shd w:val="clear" w:color="auto" w:fill="FFFFFF"/>
        </w:rPr>
        <w:t>202</w:t>
      </w:r>
      <w:r>
        <w:rPr>
          <w:rFonts w:cstheme="minorHAnsi"/>
          <w:szCs w:val="20"/>
          <w:shd w:val="clear" w:color="auto" w:fill="FFFFFF"/>
        </w:rPr>
        <w:t>1 roku</w:t>
      </w:r>
      <w:r w:rsidRPr="00DE1918">
        <w:rPr>
          <w:rFonts w:cstheme="minorHAnsi"/>
          <w:szCs w:val="20"/>
          <w:shd w:val="clear" w:color="auto" w:fill="FFFFFF"/>
        </w:rPr>
        <w:t xml:space="preserve"> na terenie </w:t>
      </w:r>
      <w:r>
        <w:rPr>
          <w:rFonts w:cstheme="minorHAnsi"/>
          <w:szCs w:val="20"/>
          <w:shd w:val="clear" w:color="auto" w:fill="FFFFFF"/>
        </w:rPr>
        <w:t>gminy Szumowo</w:t>
      </w:r>
      <w:r w:rsidRPr="00DE1918">
        <w:rPr>
          <w:rFonts w:cstheme="minorHAnsi"/>
          <w:szCs w:val="20"/>
          <w:shd w:val="clear" w:color="auto" w:fill="FFFFFF"/>
        </w:rPr>
        <w:t xml:space="preserve"> zarejestrowanych było </w:t>
      </w:r>
      <w:r>
        <w:rPr>
          <w:rFonts w:cstheme="minorHAnsi"/>
          <w:szCs w:val="20"/>
          <w:shd w:val="clear" w:color="auto" w:fill="FFFFFF"/>
        </w:rPr>
        <w:t>69</w:t>
      </w:r>
      <w:r w:rsidRPr="00DE1918">
        <w:rPr>
          <w:rFonts w:cstheme="minorHAnsi"/>
          <w:szCs w:val="20"/>
          <w:shd w:val="clear" w:color="auto" w:fill="FFFFFF"/>
        </w:rPr>
        <w:t xml:space="preserve"> osób</w:t>
      </w:r>
      <w:r>
        <w:rPr>
          <w:rFonts w:cstheme="minorHAnsi"/>
          <w:szCs w:val="20"/>
          <w:shd w:val="clear" w:color="auto" w:fill="FFFFFF"/>
        </w:rPr>
        <w:t xml:space="preserve"> bezrobotnych, a w </w:t>
      </w:r>
      <w:r w:rsidRPr="00DE1918">
        <w:rPr>
          <w:rFonts w:cstheme="minorHAnsi"/>
          <w:szCs w:val="20"/>
          <w:shd w:val="clear" w:color="auto" w:fill="FFFFFF"/>
        </w:rPr>
        <w:t xml:space="preserve">stosunku do roku </w:t>
      </w:r>
      <w:r>
        <w:rPr>
          <w:rFonts w:cstheme="minorHAnsi"/>
          <w:szCs w:val="20"/>
          <w:shd w:val="clear" w:color="auto" w:fill="FFFFFF"/>
        </w:rPr>
        <w:t>2017</w:t>
      </w:r>
      <w:r w:rsidRPr="00DE1918">
        <w:rPr>
          <w:rFonts w:cstheme="minorHAnsi"/>
          <w:szCs w:val="20"/>
          <w:shd w:val="clear" w:color="auto" w:fill="FFFFFF"/>
        </w:rPr>
        <w:t xml:space="preserve">, liczba ta </w:t>
      </w:r>
      <w:r>
        <w:rPr>
          <w:rFonts w:cstheme="minorHAnsi"/>
          <w:szCs w:val="20"/>
          <w:shd w:val="clear" w:color="auto" w:fill="FFFFFF"/>
        </w:rPr>
        <w:t>zmniejszyła</w:t>
      </w:r>
      <w:r w:rsidRPr="00DE1918">
        <w:rPr>
          <w:rFonts w:cstheme="minorHAnsi"/>
          <w:szCs w:val="20"/>
          <w:shd w:val="clear" w:color="auto" w:fill="FFFFFF"/>
        </w:rPr>
        <w:t xml:space="preserve"> się o </w:t>
      </w:r>
      <w:r>
        <w:rPr>
          <w:rFonts w:cstheme="minorHAnsi"/>
          <w:szCs w:val="20"/>
          <w:shd w:val="clear" w:color="auto" w:fill="FFFFFF"/>
        </w:rPr>
        <w:t>34 oso</w:t>
      </w:r>
      <w:r w:rsidRPr="00DE1918">
        <w:rPr>
          <w:rFonts w:cstheme="minorHAnsi"/>
          <w:szCs w:val="20"/>
          <w:shd w:val="clear" w:color="auto" w:fill="FFFFFF"/>
        </w:rPr>
        <w:t>b</w:t>
      </w:r>
      <w:r>
        <w:rPr>
          <w:rFonts w:cstheme="minorHAnsi"/>
          <w:szCs w:val="20"/>
          <w:shd w:val="clear" w:color="auto" w:fill="FFFFFF"/>
        </w:rPr>
        <w:t>y</w:t>
      </w:r>
      <w:r w:rsidRPr="00DE1918">
        <w:rPr>
          <w:rFonts w:cstheme="minorHAnsi"/>
          <w:szCs w:val="20"/>
          <w:shd w:val="clear" w:color="auto" w:fill="FFFFFF"/>
        </w:rPr>
        <w:t xml:space="preserve">. </w:t>
      </w:r>
      <w:r>
        <w:rPr>
          <w:rFonts w:cstheme="minorHAnsi"/>
          <w:szCs w:val="20"/>
          <w:shd w:val="clear" w:color="auto" w:fill="FFFFFF"/>
        </w:rPr>
        <w:t>Na przestrzeni lat 2017 - 2020, od 2017 do 2020 roku występowała tendencja spadkowa, jeśli chodzi o liczbę osób bezrobotnych, natomiast w 2021 roku nastąpił niewielki wzrost tej liczby w stosunku do roku poprzedniego.</w:t>
      </w:r>
    </w:p>
    <w:p w14:paraId="2FA22D9C" w14:textId="6236673D" w:rsidR="009B2995" w:rsidRPr="002E245C" w:rsidRDefault="009B2995" w:rsidP="002E245C">
      <w:pPr>
        <w:ind w:firstLine="708"/>
        <w:rPr>
          <w:rFonts w:cstheme="minorHAnsi"/>
          <w:szCs w:val="20"/>
          <w:shd w:val="clear" w:color="auto" w:fill="FFFFFF"/>
        </w:rPr>
      </w:pPr>
      <w:r>
        <w:rPr>
          <w:rFonts w:cstheme="minorHAnsi"/>
          <w:szCs w:val="20"/>
          <w:shd w:val="clear" w:color="auto" w:fill="FFFFFF"/>
        </w:rPr>
        <w:t>Dane dotyczące liczby zarejestrowanych bezrobotnych w gminie Szumowo na przestrzeni lat 2017-2021, przedstawia poniższa tabela.</w:t>
      </w:r>
    </w:p>
    <w:p w14:paraId="7E286DF6" w14:textId="51255BB9" w:rsidR="006B4D12" w:rsidRDefault="006B4D12" w:rsidP="006B4D12">
      <w:pPr>
        <w:pStyle w:val="Legenda"/>
        <w:keepNext/>
        <w:jc w:val="center"/>
      </w:pPr>
      <w:bookmarkStart w:id="153" w:name="_Toc122285523"/>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29</w:t>
      </w:r>
      <w:r w:rsidR="00820902">
        <w:rPr>
          <w:noProof/>
        </w:rPr>
        <w:fldChar w:fldCharType="end"/>
      </w:r>
      <w:r>
        <w:t xml:space="preserve">    </w:t>
      </w:r>
      <w:r w:rsidRPr="001A126D">
        <w:t>Liczba zarejestrowanych bezrobotnych w gminie Szumowo w latach 2017 - 2021</w:t>
      </w:r>
      <w:bookmarkEnd w:id="153"/>
    </w:p>
    <w:tbl>
      <w:tblPr>
        <w:tblStyle w:val="Tabelasiatki5ciemnaakcent31"/>
        <w:tblW w:w="8407" w:type="dxa"/>
        <w:tblLayout w:type="fixed"/>
        <w:tblLook w:val="04A0" w:firstRow="1" w:lastRow="0" w:firstColumn="1" w:lastColumn="0" w:noHBand="0" w:noVBand="1"/>
      </w:tblPr>
      <w:tblGrid>
        <w:gridCol w:w="802"/>
        <w:gridCol w:w="1521"/>
        <w:gridCol w:w="1521"/>
        <w:gridCol w:w="1521"/>
        <w:gridCol w:w="1521"/>
        <w:gridCol w:w="1521"/>
      </w:tblGrid>
      <w:tr w:rsidR="009B2995" w:rsidRPr="00E66B87" w14:paraId="5BE86425" w14:textId="77777777" w:rsidTr="006B4D12">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802" w:type="dxa"/>
          </w:tcPr>
          <w:p w14:paraId="7BBC8E6A" w14:textId="77777777" w:rsidR="009B2995" w:rsidRPr="00BD2F6E" w:rsidRDefault="009B2995" w:rsidP="009B2995">
            <w:pPr>
              <w:tabs>
                <w:tab w:val="left" w:pos="7133"/>
              </w:tabs>
              <w:spacing w:before="80" w:after="80"/>
              <w:ind w:right="-57"/>
              <w:jc w:val="center"/>
              <w:rPr>
                <w:rFonts w:cs="Calibri"/>
                <w:b w:val="0"/>
              </w:rPr>
            </w:pPr>
            <w:r w:rsidRPr="00BD2F6E">
              <w:rPr>
                <w:rFonts w:cs="Calibri"/>
                <w:b w:val="0"/>
              </w:rPr>
              <w:t>Lata</w:t>
            </w:r>
          </w:p>
        </w:tc>
        <w:tc>
          <w:tcPr>
            <w:tcW w:w="1521" w:type="dxa"/>
          </w:tcPr>
          <w:p w14:paraId="0BB0630F" w14:textId="77777777" w:rsidR="009B2995" w:rsidRPr="00BD2F6E" w:rsidRDefault="009B2995" w:rsidP="009B2995">
            <w:pPr>
              <w:tabs>
                <w:tab w:val="left" w:pos="7133"/>
              </w:tabs>
              <w:spacing w:before="80" w:after="80"/>
              <w:ind w:right="-57"/>
              <w:jc w:val="center"/>
              <w:cnfStyle w:val="100000000000" w:firstRow="1" w:lastRow="0" w:firstColumn="0" w:lastColumn="0" w:oddVBand="0" w:evenVBand="0" w:oddHBand="0" w:evenHBand="0" w:firstRowFirstColumn="0" w:firstRowLastColumn="0" w:lastRowFirstColumn="0" w:lastRowLastColumn="0"/>
              <w:rPr>
                <w:rFonts w:cs="Calibri"/>
                <w:b w:val="0"/>
              </w:rPr>
            </w:pPr>
            <w:r w:rsidRPr="00BD2F6E">
              <w:rPr>
                <w:rFonts w:cs="Calibri"/>
                <w:b w:val="0"/>
              </w:rPr>
              <w:t>Bezrobotni ogółem</w:t>
            </w:r>
          </w:p>
        </w:tc>
        <w:tc>
          <w:tcPr>
            <w:tcW w:w="1521" w:type="dxa"/>
          </w:tcPr>
          <w:p w14:paraId="08D4F551" w14:textId="77777777" w:rsidR="009B2995" w:rsidRPr="00BD2F6E" w:rsidRDefault="009B2995" w:rsidP="009B2995">
            <w:pPr>
              <w:tabs>
                <w:tab w:val="left" w:pos="7133"/>
              </w:tabs>
              <w:spacing w:before="80" w:after="80"/>
              <w:ind w:right="-57"/>
              <w:jc w:val="center"/>
              <w:cnfStyle w:val="100000000000" w:firstRow="1" w:lastRow="0" w:firstColumn="0" w:lastColumn="0" w:oddVBand="0" w:evenVBand="0" w:oddHBand="0" w:evenHBand="0" w:firstRowFirstColumn="0" w:firstRowLastColumn="0" w:lastRowFirstColumn="0" w:lastRowLastColumn="0"/>
              <w:rPr>
                <w:rFonts w:cs="Calibri"/>
                <w:b w:val="0"/>
              </w:rPr>
            </w:pPr>
            <w:r w:rsidRPr="00BD2F6E">
              <w:rPr>
                <w:rFonts w:cs="Calibri"/>
                <w:b w:val="0"/>
              </w:rPr>
              <w:t>W tym kobiety</w:t>
            </w:r>
          </w:p>
        </w:tc>
        <w:tc>
          <w:tcPr>
            <w:tcW w:w="1521" w:type="dxa"/>
          </w:tcPr>
          <w:p w14:paraId="6CD3E71C" w14:textId="77777777" w:rsidR="009B2995" w:rsidRPr="00BD2F6E" w:rsidRDefault="009B2995" w:rsidP="009B2995">
            <w:pPr>
              <w:tabs>
                <w:tab w:val="left" w:pos="7133"/>
              </w:tabs>
              <w:spacing w:before="80" w:after="80"/>
              <w:ind w:right="-57"/>
              <w:jc w:val="center"/>
              <w:cnfStyle w:val="100000000000" w:firstRow="1" w:lastRow="0" w:firstColumn="0" w:lastColumn="0" w:oddVBand="0" w:evenVBand="0" w:oddHBand="0" w:evenHBand="0" w:firstRowFirstColumn="0" w:firstRowLastColumn="0" w:lastRowFirstColumn="0" w:lastRowLastColumn="0"/>
              <w:rPr>
                <w:rFonts w:cs="Calibri"/>
                <w:b w:val="0"/>
              </w:rPr>
            </w:pPr>
            <w:r w:rsidRPr="00BD2F6E">
              <w:rPr>
                <w:rFonts w:cs="Calibri"/>
                <w:b w:val="0"/>
              </w:rPr>
              <w:t>W tym do 30 roku życia</w:t>
            </w:r>
          </w:p>
        </w:tc>
        <w:tc>
          <w:tcPr>
            <w:tcW w:w="1521" w:type="dxa"/>
          </w:tcPr>
          <w:p w14:paraId="18561057" w14:textId="77777777" w:rsidR="009B2995" w:rsidRPr="00BD2F6E" w:rsidRDefault="009B2995" w:rsidP="009B2995">
            <w:pPr>
              <w:tabs>
                <w:tab w:val="left" w:pos="7133"/>
              </w:tabs>
              <w:spacing w:before="80" w:after="80"/>
              <w:ind w:right="-57"/>
              <w:jc w:val="center"/>
              <w:cnfStyle w:val="100000000000" w:firstRow="1" w:lastRow="0" w:firstColumn="0" w:lastColumn="0" w:oddVBand="0" w:evenVBand="0" w:oddHBand="0" w:evenHBand="0" w:firstRowFirstColumn="0" w:firstRowLastColumn="0" w:lastRowFirstColumn="0" w:lastRowLastColumn="0"/>
              <w:rPr>
                <w:rFonts w:cs="Calibri"/>
                <w:b w:val="0"/>
              </w:rPr>
            </w:pPr>
            <w:r w:rsidRPr="00BD2F6E">
              <w:rPr>
                <w:rFonts w:cs="Calibri"/>
                <w:b w:val="0"/>
              </w:rPr>
              <w:t>W tym powyżej 50 roku życia</w:t>
            </w:r>
          </w:p>
        </w:tc>
        <w:tc>
          <w:tcPr>
            <w:tcW w:w="1521" w:type="dxa"/>
          </w:tcPr>
          <w:p w14:paraId="38BD9420" w14:textId="77777777" w:rsidR="009B2995" w:rsidRPr="00BD2F6E" w:rsidRDefault="009B2995" w:rsidP="009B2995">
            <w:pPr>
              <w:tabs>
                <w:tab w:val="left" w:pos="7133"/>
              </w:tabs>
              <w:spacing w:before="80" w:after="80"/>
              <w:ind w:right="-57"/>
              <w:jc w:val="center"/>
              <w:cnfStyle w:val="100000000000" w:firstRow="1" w:lastRow="0" w:firstColumn="0" w:lastColumn="0" w:oddVBand="0" w:evenVBand="0" w:oddHBand="0" w:evenHBand="0" w:firstRowFirstColumn="0" w:firstRowLastColumn="0" w:lastRowFirstColumn="0" w:lastRowLastColumn="0"/>
              <w:rPr>
                <w:rFonts w:cs="Calibri"/>
                <w:b w:val="0"/>
              </w:rPr>
            </w:pPr>
            <w:r w:rsidRPr="00BD2F6E">
              <w:rPr>
                <w:rFonts w:cs="Calibri"/>
                <w:b w:val="0"/>
              </w:rPr>
              <w:t>Osoby długotrwale bezrobotne</w:t>
            </w:r>
          </w:p>
        </w:tc>
      </w:tr>
      <w:tr w:rsidR="009B2995" w:rsidRPr="00E66B87" w14:paraId="616642CC" w14:textId="77777777" w:rsidTr="006B4D1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2" w:type="dxa"/>
          </w:tcPr>
          <w:p w14:paraId="7D56B515" w14:textId="77777777" w:rsidR="009B2995" w:rsidRPr="00BD2F6E" w:rsidRDefault="009B2995" w:rsidP="009B2995">
            <w:pPr>
              <w:tabs>
                <w:tab w:val="left" w:pos="7133"/>
              </w:tabs>
              <w:spacing w:before="80" w:after="80"/>
              <w:ind w:right="-57"/>
              <w:jc w:val="center"/>
              <w:rPr>
                <w:rFonts w:cs="Calibri"/>
                <w:bCs w:val="0"/>
              </w:rPr>
            </w:pPr>
            <w:r w:rsidRPr="00BD2F6E">
              <w:rPr>
                <w:rFonts w:cs="Calibri"/>
                <w:bCs w:val="0"/>
              </w:rPr>
              <w:t>201</w:t>
            </w:r>
            <w:r>
              <w:rPr>
                <w:rFonts w:cs="Calibri"/>
                <w:bCs w:val="0"/>
              </w:rPr>
              <w:t>7</w:t>
            </w:r>
          </w:p>
        </w:tc>
        <w:tc>
          <w:tcPr>
            <w:tcW w:w="1521" w:type="dxa"/>
          </w:tcPr>
          <w:p w14:paraId="026DD813" w14:textId="77777777" w:rsidR="009B2995" w:rsidRPr="00BD2F6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103</w:t>
            </w:r>
          </w:p>
        </w:tc>
        <w:tc>
          <w:tcPr>
            <w:tcW w:w="1521" w:type="dxa"/>
          </w:tcPr>
          <w:p w14:paraId="4B0704AD" w14:textId="77777777" w:rsidR="009B2995" w:rsidRPr="00BD2F6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61</w:t>
            </w:r>
          </w:p>
        </w:tc>
        <w:tc>
          <w:tcPr>
            <w:tcW w:w="1521" w:type="dxa"/>
          </w:tcPr>
          <w:p w14:paraId="674B4E65" w14:textId="77777777" w:rsidR="009B2995" w:rsidRPr="00BD2F6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43</w:t>
            </w:r>
          </w:p>
        </w:tc>
        <w:tc>
          <w:tcPr>
            <w:tcW w:w="1521" w:type="dxa"/>
          </w:tcPr>
          <w:p w14:paraId="4F0B5899" w14:textId="77777777" w:rsidR="009B2995" w:rsidRPr="00BD2F6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21</w:t>
            </w:r>
          </w:p>
        </w:tc>
        <w:tc>
          <w:tcPr>
            <w:tcW w:w="1521" w:type="dxa"/>
          </w:tcPr>
          <w:p w14:paraId="0152D29B" w14:textId="77777777" w:rsidR="009B2995" w:rsidRPr="00BD2F6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50</w:t>
            </w:r>
          </w:p>
        </w:tc>
      </w:tr>
      <w:tr w:rsidR="009B2995" w:rsidRPr="00E66B87" w14:paraId="57281046" w14:textId="77777777" w:rsidTr="006B4D1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2" w:type="dxa"/>
          </w:tcPr>
          <w:p w14:paraId="2B1D78AF" w14:textId="77777777" w:rsidR="009B2995" w:rsidRPr="00BD2F6E" w:rsidRDefault="009B2995" w:rsidP="009B2995">
            <w:pPr>
              <w:tabs>
                <w:tab w:val="left" w:pos="7133"/>
              </w:tabs>
              <w:spacing w:before="80" w:after="80"/>
              <w:ind w:right="-57"/>
              <w:jc w:val="center"/>
              <w:rPr>
                <w:rFonts w:cs="Calibri"/>
                <w:bCs w:val="0"/>
              </w:rPr>
            </w:pPr>
            <w:r w:rsidRPr="00BD2F6E">
              <w:rPr>
                <w:rFonts w:cs="Calibri"/>
                <w:bCs w:val="0"/>
              </w:rPr>
              <w:t>201</w:t>
            </w:r>
            <w:r>
              <w:rPr>
                <w:rFonts w:cs="Calibri"/>
                <w:bCs w:val="0"/>
              </w:rPr>
              <w:t>8</w:t>
            </w:r>
          </w:p>
        </w:tc>
        <w:tc>
          <w:tcPr>
            <w:tcW w:w="1521" w:type="dxa"/>
          </w:tcPr>
          <w:p w14:paraId="24AB9815" w14:textId="77777777" w:rsidR="009B2995" w:rsidRPr="00BD2F6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78</w:t>
            </w:r>
          </w:p>
        </w:tc>
        <w:tc>
          <w:tcPr>
            <w:tcW w:w="1521" w:type="dxa"/>
          </w:tcPr>
          <w:p w14:paraId="65F6348B" w14:textId="77777777" w:rsidR="009B2995" w:rsidRPr="00BD2F6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39</w:t>
            </w:r>
          </w:p>
        </w:tc>
        <w:tc>
          <w:tcPr>
            <w:tcW w:w="1521" w:type="dxa"/>
          </w:tcPr>
          <w:p w14:paraId="314AAD4F" w14:textId="77777777" w:rsidR="009B2995" w:rsidRPr="00BD2F6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39</w:t>
            </w:r>
          </w:p>
        </w:tc>
        <w:tc>
          <w:tcPr>
            <w:tcW w:w="1521" w:type="dxa"/>
          </w:tcPr>
          <w:p w14:paraId="18E7905C" w14:textId="77777777" w:rsidR="009B2995" w:rsidRPr="00BD2F6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18</w:t>
            </w:r>
          </w:p>
        </w:tc>
        <w:tc>
          <w:tcPr>
            <w:tcW w:w="1521" w:type="dxa"/>
          </w:tcPr>
          <w:p w14:paraId="0699D90A" w14:textId="77777777" w:rsidR="009B2995" w:rsidRPr="00BD2F6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35</w:t>
            </w:r>
          </w:p>
        </w:tc>
      </w:tr>
      <w:tr w:rsidR="009B2995" w:rsidRPr="00E66B87" w14:paraId="5A661C52" w14:textId="77777777" w:rsidTr="006B4D1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2" w:type="dxa"/>
          </w:tcPr>
          <w:p w14:paraId="37053DC0" w14:textId="77777777" w:rsidR="009B2995" w:rsidRPr="00BD2F6E" w:rsidRDefault="009B2995" w:rsidP="009B2995">
            <w:pPr>
              <w:tabs>
                <w:tab w:val="left" w:pos="7133"/>
              </w:tabs>
              <w:spacing w:before="80" w:after="80"/>
              <w:ind w:right="-57"/>
              <w:jc w:val="center"/>
              <w:rPr>
                <w:rFonts w:cs="Calibri"/>
                <w:bCs w:val="0"/>
              </w:rPr>
            </w:pPr>
            <w:r>
              <w:rPr>
                <w:rFonts w:cs="Calibri"/>
                <w:bCs w:val="0"/>
              </w:rPr>
              <w:t>2019</w:t>
            </w:r>
          </w:p>
        </w:tc>
        <w:tc>
          <w:tcPr>
            <w:tcW w:w="1521" w:type="dxa"/>
          </w:tcPr>
          <w:p w14:paraId="5F1EACF0" w14:textId="77777777" w:rsidR="009B2995" w:rsidRPr="00BD2F6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70</w:t>
            </w:r>
          </w:p>
        </w:tc>
        <w:tc>
          <w:tcPr>
            <w:tcW w:w="1521" w:type="dxa"/>
          </w:tcPr>
          <w:p w14:paraId="36DD6A40" w14:textId="77777777" w:rsidR="009B2995" w:rsidRPr="00BD2F6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35</w:t>
            </w:r>
          </w:p>
        </w:tc>
        <w:tc>
          <w:tcPr>
            <w:tcW w:w="1521" w:type="dxa"/>
          </w:tcPr>
          <w:p w14:paraId="6741E4C7" w14:textId="77777777" w:rsidR="009B2995" w:rsidRPr="00BD2F6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33</w:t>
            </w:r>
          </w:p>
        </w:tc>
        <w:tc>
          <w:tcPr>
            <w:tcW w:w="1521" w:type="dxa"/>
          </w:tcPr>
          <w:p w14:paraId="65F283BA" w14:textId="77777777" w:rsidR="009B2995" w:rsidRPr="00BD2F6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12</w:t>
            </w:r>
          </w:p>
        </w:tc>
        <w:tc>
          <w:tcPr>
            <w:tcW w:w="1521" w:type="dxa"/>
          </w:tcPr>
          <w:p w14:paraId="23B463D1" w14:textId="77777777" w:rsidR="009B2995" w:rsidRPr="00BD2F6E"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26</w:t>
            </w:r>
          </w:p>
        </w:tc>
      </w:tr>
      <w:tr w:rsidR="009B2995" w:rsidRPr="00E66B87" w14:paraId="5E600C80" w14:textId="77777777" w:rsidTr="006B4D1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2" w:type="dxa"/>
          </w:tcPr>
          <w:p w14:paraId="1A595600" w14:textId="77777777" w:rsidR="009B2995" w:rsidRPr="00BD2F6E" w:rsidRDefault="009B2995" w:rsidP="009B2995">
            <w:pPr>
              <w:tabs>
                <w:tab w:val="left" w:pos="7133"/>
              </w:tabs>
              <w:spacing w:before="80" w:after="80"/>
              <w:ind w:right="-57"/>
              <w:jc w:val="center"/>
              <w:rPr>
                <w:rFonts w:cs="Calibri"/>
                <w:bCs w:val="0"/>
              </w:rPr>
            </w:pPr>
            <w:r>
              <w:rPr>
                <w:rFonts w:cs="Calibri"/>
                <w:bCs w:val="0"/>
              </w:rPr>
              <w:t>2020</w:t>
            </w:r>
          </w:p>
        </w:tc>
        <w:tc>
          <w:tcPr>
            <w:tcW w:w="1521" w:type="dxa"/>
          </w:tcPr>
          <w:p w14:paraId="7044FA2A" w14:textId="77777777" w:rsidR="009B2995" w:rsidRPr="00BD2F6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67</w:t>
            </w:r>
          </w:p>
        </w:tc>
        <w:tc>
          <w:tcPr>
            <w:tcW w:w="1521" w:type="dxa"/>
          </w:tcPr>
          <w:p w14:paraId="213E17FE" w14:textId="77777777" w:rsidR="009B2995" w:rsidRPr="00BD2F6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36</w:t>
            </w:r>
          </w:p>
        </w:tc>
        <w:tc>
          <w:tcPr>
            <w:tcW w:w="1521" w:type="dxa"/>
          </w:tcPr>
          <w:p w14:paraId="662B3321" w14:textId="77777777" w:rsidR="009B2995" w:rsidRPr="00BD2F6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27</w:t>
            </w:r>
          </w:p>
        </w:tc>
        <w:tc>
          <w:tcPr>
            <w:tcW w:w="1521" w:type="dxa"/>
          </w:tcPr>
          <w:p w14:paraId="22555A3F" w14:textId="77777777" w:rsidR="009B2995" w:rsidRPr="00BD2F6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16</w:t>
            </w:r>
          </w:p>
        </w:tc>
        <w:tc>
          <w:tcPr>
            <w:tcW w:w="1521" w:type="dxa"/>
          </w:tcPr>
          <w:p w14:paraId="3F73F3E2" w14:textId="77777777" w:rsidR="009B2995" w:rsidRPr="00BD2F6E"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31</w:t>
            </w:r>
          </w:p>
        </w:tc>
      </w:tr>
      <w:tr w:rsidR="009B2995" w:rsidRPr="00E66B87" w14:paraId="5B11B941" w14:textId="77777777" w:rsidTr="006B4D1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2" w:type="dxa"/>
          </w:tcPr>
          <w:p w14:paraId="25CC7DD1" w14:textId="77777777" w:rsidR="009B2995" w:rsidRPr="00063D94" w:rsidRDefault="009B2995" w:rsidP="009B2995">
            <w:pPr>
              <w:tabs>
                <w:tab w:val="left" w:pos="7133"/>
              </w:tabs>
              <w:spacing w:before="80" w:after="80"/>
              <w:ind w:right="-57"/>
              <w:jc w:val="center"/>
              <w:rPr>
                <w:rFonts w:cs="Calibri"/>
                <w:bCs w:val="0"/>
              </w:rPr>
            </w:pPr>
            <w:r w:rsidRPr="00063D94">
              <w:rPr>
                <w:rFonts w:cs="Calibri"/>
                <w:bCs w:val="0"/>
              </w:rPr>
              <w:t>2021</w:t>
            </w:r>
          </w:p>
        </w:tc>
        <w:tc>
          <w:tcPr>
            <w:tcW w:w="1521" w:type="dxa"/>
          </w:tcPr>
          <w:p w14:paraId="3103834F" w14:textId="77777777" w:rsidR="009B2995" w:rsidRPr="00063D94"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69</w:t>
            </w:r>
          </w:p>
        </w:tc>
        <w:tc>
          <w:tcPr>
            <w:tcW w:w="1521" w:type="dxa"/>
          </w:tcPr>
          <w:p w14:paraId="6ED13301" w14:textId="77777777" w:rsidR="009B2995" w:rsidRPr="00063D94"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37</w:t>
            </w:r>
          </w:p>
        </w:tc>
        <w:tc>
          <w:tcPr>
            <w:tcW w:w="1521" w:type="dxa"/>
          </w:tcPr>
          <w:p w14:paraId="6A9EAE3D" w14:textId="77777777" w:rsidR="009B2995" w:rsidRPr="00063D94"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31</w:t>
            </w:r>
          </w:p>
        </w:tc>
        <w:tc>
          <w:tcPr>
            <w:tcW w:w="1521" w:type="dxa"/>
          </w:tcPr>
          <w:p w14:paraId="648F442F" w14:textId="77777777" w:rsidR="009B2995" w:rsidRPr="00063D94"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11</w:t>
            </w:r>
          </w:p>
        </w:tc>
        <w:tc>
          <w:tcPr>
            <w:tcW w:w="1521" w:type="dxa"/>
          </w:tcPr>
          <w:p w14:paraId="673799BC" w14:textId="77777777" w:rsidR="009B2995" w:rsidRPr="00063D94"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22</w:t>
            </w:r>
          </w:p>
        </w:tc>
      </w:tr>
    </w:tbl>
    <w:p w14:paraId="51FCEB66" w14:textId="77777777" w:rsidR="009B2995" w:rsidRPr="00E66B87" w:rsidRDefault="009B2995" w:rsidP="006B4D12">
      <w:pPr>
        <w:spacing w:before="120"/>
        <w:jc w:val="center"/>
        <w:rPr>
          <w:rFonts w:cs="Calibri"/>
          <w:i/>
          <w:iCs/>
          <w:sz w:val="20"/>
        </w:rPr>
      </w:pPr>
      <w:r w:rsidRPr="00E66B87">
        <w:rPr>
          <w:rFonts w:cs="Calibri"/>
          <w:i/>
          <w:iCs/>
          <w:sz w:val="20"/>
        </w:rPr>
        <w:t>Źródło: Opracowanie własne na podstawie BDL</w:t>
      </w:r>
    </w:p>
    <w:p w14:paraId="6EDF7A66" w14:textId="77777777" w:rsidR="009B2995" w:rsidRDefault="009B2995" w:rsidP="002E245C">
      <w:pPr>
        <w:spacing w:after="120"/>
        <w:ind w:firstLine="708"/>
        <w:rPr>
          <w:rFonts w:cs="Calibri"/>
        </w:rPr>
      </w:pPr>
      <w:r>
        <w:rPr>
          <w:rFonts w:cs="Calibri"/>
        </w:rPr>
        <w:t>Jak przedstawia poniższa tabela, osoby długotrwale bezrobotne stanowiły w 2021 roku 31,9 % ogółu zarejestrowanych bezrobotnych. N</w:t>
      </w:r>
      <w:r w:rsidRPr="00E66B87">
        <w:rPr>
          <w:rFonts w:cs="Calibri"/>
        </w:rPr>
        <w:t xml:space="preserve">ajwięcej </w:t>
      </w:r>
      <w:r>
        <w:rPr>
          <w:rFonts w:cs="Calibri"/>
        </w:rPr>
        <w:t xml:space="preserve">osób </w:t>
      </w:r>
      <w:r w:rsidRPr="00E66B87">
        <w:rPr>
          <w:rFonts w:cs="Calibri"/>
        </w:rPr>
        <w:t xml:space="preserve">bezrobotnych było w wieku </w:t>
      </w:r>
      <w:r>
        <w:rPr>
          <w:rFonts w:cs="Calibri"/>
        </w:rPr>
        <w:t>do 30 lat</w:t>
      </w:r>
      <w:r w:rsidRPr="00E66B87">
        <w:rPr>
          <w:rFonts w:cs="Calibri"/>
        </w:rPr>
        <w:t xml:space="preserve"> - </w:t>
      </w:r>
      <w:r>
        <w:rPr>
          <w:rFonts w:cs="Calibri"/>
        </w:rPr>
        <w:t>31</w:t>
      </w:r>
      <w:r w:rsidRPr="00E66B87">
        <w:rPr>
          <w:rFonts w:cs="Calibri"/>
        </w:rPr>
        <w:t xml:space="preserve"> os</w:t>
      </w:r>
      <w:r>
        <w:rPr>
          <w:rFonts w:cs="Calibri"/>
        </w:rPr>
        <w:t>ób</w:t>
      </w:r>
      <w:r w:rsidRPr="00E66B87">
        <w:rPr>
          <w:rFonts w:cs="Calibri"/>
        </w:rPr>
        <w:t xml:space="preserve">, tj. </w:t>
      </w:r>
      <w:r>
        <w:rPr>
          <w:rFonts w:cs="Calibri"/>
        </w:rPr>
        <w:t>44</w:t>
      </w:r>
      <w:r w:rsidRPr="00E66B87">
        <w:rPr>
          <w:rFonts w:cs="Calibri"/>
        </w:rPr>
        <w:t>,</w:t>
      </w:r>
      <w:r>
        <w:rPr>
          <w:rFonts w:cs="Calibri"/>
        </w:rPr>
        <w:t>9</w:t>
      </w:r>
      <w:r w:rsidRPr="00E66B87">
        <w:rPr>
          <w:rFonts w:cs="Calibri"/>
        </w:rPr>
        <w:t xml:space="preserve"> % ogółu bezrobotnych, natomiast </w:t>
      </w:r>
      <w:r>
        <w:rPr>
          <w:rFonts w:cs="Calibri"/>
        </w:rPr>
        <w:t>osoby w wieku od 31 do 50 roku życia stanowiły</w:t>
      </w:r>
      <w:r w:rsidRPr="00E66B87">
        <w:rPr>
          <w:rFonts w:cs="Calibri"/>
        </w:rPr>
        <w:t xml:space="preserve"> </w:t>
      </w:r>
      <w:r>
        <w:rPr>
          <w:rFonts w:cs="Calibri"/>
        </w:rPr>
        <w:t>39</w:t>
      </w:r>
      <w:r w:rsidRPr="00E66B87">
        <w:rPr>
          <w:rFonts w:cs="Calibri"/>
        </w:rPr>
        <w:t>,</w:t>
      </w:r>
      <w:r>
        <w:rPr>
          <w:rFonts w:cs="Calibri"/>
        </w:rPr>
        <w:t>1</w:t>
      </w:r>
      <w:r w:rsidRPr="00E66B87">
        <w:rPr>
          <w:rFonts w:cs="Calibri"/>
        </w:rPr>
        <w:t xml:space="preserve"> % ogółu</w:t>
      </w:r>
      <w:r>
        <w:rPr>
          <w:rFonts w:cs="Calibri"/>
        </w:rPr>
        <w:t xml:space="preserve"> bezrobotnych</w:t>
      </w:r>
      <w:r w:rsidRPr="00E66B87">
        <w:rPr>
          <w:rFonts w:cs="Calibri"/>
        </w:rPr>
        <w:t>.</w:t>
      </w:r>
    </w:p>
    <w:p w14:paraId="0E678CCD" w14:textId="77777777" w:rsidR="009B2995" w:rsidRDefault="009B2995" w:rsidP="002E245C">
      <w:pPr>
        <w:spacing w:after="120"/>
        <w:ind w:firstLine="708"/>
        <w:rPr>
          <w:rFonts w:cs="Calibri"/>
        </w:rPr>
      </w:pPr>
      <w:r w:rsidRPr="00A712FA">
        <w:rPr>
          <w:rFonts w:cs="Calibri"/>
        </w:rPr>
        <w:t>Udział zarejestrowanych osób bezrobotnych w liczbie ludności w wieku produkcyjnym na koniec 202</w:t>
      </w:r>
      <w:r>
        <w:rPr>
          <w:rFonts w:cs="Calibri"/>
        </w:rPr>
        <w:t>1</w:t>
      </w:r>
      <w:r w:rsidRPr="00A712FA">
        <w:rPr>
          <w:rFonts w:cs="Calibri"/>
        </w:rPr>
        <w:t xml:space="preserve"> roku według danych GUS wyniósł </w:t>
      </w:r>
      <w:r>
        <w:rPr>
          <w:rFonts w:cs="Calibri"/>
        </w:rPr>
        <w:t>na terenie gminy Szumowo 2,5</w:t>
      </w:r>
      <w:r w:rsidRPr="00A712FA">
        <w:rPr>
          <w:rFonts w:cs="Calibri"/>
        </w:rPr>
        <w:t xml:space="preserve"> %, notując spadek w porównaniu z 201</w:t>
      </w:r>
      <w:r>
        <w:rPr>
          <w:rFonts w:cs="Calibri"/>
        </w:rPr>
        <w:t>7</w:t>
      </w:r>
      <w:r w:rsidRPr="00A712FA">
        <w:rPr>
          <w:rFonts w:cs="Calibri"/>
        </w:rPr>
        <w:t xml:space="preserve"> rokiem o </w:t>
      </w:r>
      <w:r>
        <w:rPr>
          <w:rFonts w:cs="Calibri"/>
        </w:rPr>
        <w:t>0,9</w:t>
      </w:r>
      <w:r w:rsidRPr="00A712FA">
        <w:rPr>
          <w:rFonts w:cs="Calibri"/>
        </w:rPr>
        <w:t xml:space="preserve"> %. </w:t>
      </w:r>
      <w:bookmarkStart w:id="154" w:name="_Toc441563667"/>
      <w:r>
        <w:rPr>
          <w:rFonts w:cs="Calibri"/>
        </w:rPr>
        <w:t>Zmniejszył się przy tym udział zarejestrowanych bezrobotnych kobiet – o 1,5 % oraz mężczyzn – o 0,5 %. Wartości te kształtowały się znacznie poniżej średniej dla powiatu zambrowskiego.</w:t>
      </w:r>
    </w:p>
    <w:p w14:paraId="1FFB188A" w14:textId="5C236F24" w:rsidR="009B2995" w:rsidRPr="002E245C" w:rsidRDefault="009B2995" w:rsidP="002E245C">
      <w:pPr>
        <w:spacing w:after="120"/>
        <w:ind w:firstLine="708"/>
        <w:rPr>
          <w:rFonts w:cs="Calibri"/>
        </w:rPr>
      </w:pPr>
      <w:r w:rsidRPr="00A712FA">
        <w:rPr>
          <w:rFonts w:cs="Calibri"/>
        </w:rPr>
        <w:t xml:space="preserve">Udział zarejestrowanych bezrobotnych </w:t>
      </w:r>
      <w:r>
        <w:rPr>
          <w:rFonts w:cs="Calibri"/>
        </w:rPr>
        <w:t xml:space="preserve">w liczbie ludności w wieku produkcyjnym w </w:t>
      </w:r>
      <w:r w:rsidRPr="00A712FA">
        <w:rPr>
          <w:rFonts w:cs="Calibri"/>
        </w:rPr>
        <w:t>gmin</w:t>
      </w:r>
      <w:r>
        <w:rPr>
          <w:rFonts w:cs="Calibri"/>
        </w:rPr>
        <w:t>ie Szumowo</w:t>
      </w:r>
      <w:r w:rsidRPr="00A712FA">
        <w:rPr>
          <w:rFonts w:cs="Calibri"/>
        </w:rPr>
        <w:t xml:space="preserve"> na tle powiatu </w:t>
      </w:r>
      <w:r>
        <w:rPr>
          <w:rFonts w:cs="Calibri"/>
        </w:rPr>
        <w:t>zambrowskiego</w:t>
      </w:r>
      <w:r w:rsidRPr="00A712FA">
        <w:rPr>
          <w:rFonts w:cs="Calibri"/>
        </w:rPr>
        <w:t xml:space="preserve"> </w:t>
      </w:r>
      <w:r>
        <w:rPr>
          <w:rFonts w:cs="Calibri"/>
        </w:rPr>
        <w:t xml:space="preserve">w 2017 i 2021 roku, </w:t>
      </w:r>
      <w:r w:rsidRPr="00A712FA">
        <w:rPr>
          <w:rFonts w:cs="Calibri"/>
        </w:rPr>
        <w:t>przedstawiają poniższa tabela oraz wykres.</w:t>
      </w:r>
      <w:bookmarkEnd w:id="154"/>
    </w:p>
    <w:p w14:paraId="15A29B48" w14:textId="040CC2FE" w:rsidR="005F5158" w:rsidRDefault="005F5158" w:rsidP="005F5158">
      <w:pPr>
        <w:pStyle w:val="Legenda"/>
        <w:keepNext/>
        <w:jc w:val="center"/>
      </w:pPr>
      <w:bookmarkStart w:id="155" w:name="_Toc122285524"/>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30</w:t>
      </w:r>
      <w:r w:rsidR="00820902">
        <w:rPr>
          <w:noProof/>
        </w:rPr>
        <w:fldChar w:fldCharType="end"/>
      </w:r>
      <w:r>
        <w:t xml:space="preserve">    </w:t>
      </w:r>
      <w:r w:rsidRPr="00312CC3">
        <w:t>Udział zarejestrowanych bezrobotnych mieszkańców gminy Szumowo w liczbie ludności w wieku produkcyjnym na tle powiatu zambrowskiego według płci</w:t>
      </w:r>
      <w:bookmarkEnd w:id="155"/>
    </w:p>
    <w:tbl>
      <w:tblPr>
        <w:tblStyle w:val="Tabelasiatki5ciemnaakcent31"/>
        <w:tblW w:w="0" w:type="auto"/>
        <w:tblLook w:val="04A0" w:firstRow="1" w:lastRow="0" w:firstColumn="1" w:lastColumn="0" w:noHBand="0" w:noVBand="1"/>
      </w:tblPr>
      <w:tblGrid>
        <w:gridCol w:w="2474"/>
        <w:gridCol w:w="1076"/>
        <w:gridCol w:w="1077"/>
        <w:gridCol w:w="1006"/>
        <w:gridCol w:w="1002"/>
        <w:gridCol w:w="1014"/>
        <w:gridCol w:w="1007"/>
      </w:tblGrid>
      <w:tr w:rsidR="009B2995" w:rsidRPr="00063D94" w14:paraId="13B169F9" w14:textId="77777777" w:rsidTr="005F5158">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474" w:type="dxa"/>
            <w:vMerge w:val="restart"/>
          </w:tcPr>
          <w:p w14:paraId="7EE93088" w14:textId="77777777" w:rsidR="009B2995" w:rsidRPr="005F5158" w:rsidRDefault="009B2995" w:rsidP="009B2995">
            <w:pPr>
              <w:spacing w:before="80" w:after="80"/>
              <w:ind w:right="-57"/>
              <w:jc w:val="center"/>
              <w:rPr>
                <w:rFonts w:cs="Calibri"/>
              </w:rPr>
            </w:pPr>
            <w:r w:rsidRPr="005F5158">
              <w:rPr>
                <w:rFonts w:cs="Calibri"/>
              </w:rPr>
              <w:t>Jednostka terytorialna</w:t>
            </w:r>
          </w:p>
        </w:tc>
        <w:tc>
          <w:tcPr>
            <w:tcW w:w="2153" w:type="dxa"/>
            <w:gridSpan w:val="2"/>
          </w:tcPr>
          <w:p w14:paraId="52F7DFC5" w14:textId="77777777" w:rsidR="009B2995" w:rsidRPr="005F5158" w:rsidRDefault="009B2995" w:rsidP="009B2995">
            <w:pPr>
              <w:spacing w:before="80" w:after="80"/>
              <w:ind w:right="-57"/>
              <w:jc w:val="center"/>
              <w:cnfStyle w:val="100000000000" w:firstRow="1" w:lastRow="0" w:firstColumn="0" w:lastColumn="0" w:oddVBand="0" w:evenVBand="0" w:oddHBand="0" w:evenHBand="0" w:firstRowFirstColumn="0" w:firstRowLastColumn="0" w:lastRowFirstColumn="0" w:lastRowLastColumn="0"/>
              <w:rPr>
                <w:rFonts w:cs="Calibri"/>
              </w:rPr>
            </w:pPr>
            <w:r w:rsidRPr="005F5158">
              <w:rPr>
                <w:rFonts w:cs="Calibri"/>
              </w:rPr>
              <w:t>ogółem</w:t>
            </w:r>
          </w:p>
        </w:tc>
        <w:tc>
          <w:tcPr>
            <w:tcW w:w="2008" w:type="dxa"/>
            <w:gridSpan w:val="2"/>
          </w:tcPr>
          <w:p w14:paraId="0A5066E8" w14:textId="77777777" w:rsidR="009B2995" w:rsidRPr="005F5158" w:rsidRDefault="009B2995" w:rsidP="009B2995">
            <w:pPr>
              <w:spacing w:before="80" w:after="80"/>
              <w:ind w:right="-57"/>
              <w:jc w:val="center"/>
              <w:cnfStyle w:val="100000000000" w:firstRow="1" w:lastRow="0" w:firstColumn="0" w:lastColumn="0" w:oddVBand="0" w:evenVBand="0" w:oddHBand="0" w:evenHBand="0" w:firstRowFirstColumn="0" w:firstRowLastColumn="0" w:lastRowFirstColumn="0" w:lastRowLastColumn="0"/>
              <w:rPr>
                <w:rFonts w:cs="Calibri"/>
              </w:rPr>
            </w:pPr>
            <w:r w:rsidRPr="005F5158">
              <w:rPr>
                <w:rFonts w:cs="Calibri"/>
              </w:rPr>
              <w:t>kobiety</w:t>
            </w:r>
          </w:p>
        </w:tc>
        <w:tc>
          <w:tcPr>
            <w:tcW w:w="2021" w:type="dxa"/>
            <w:gridSpan w:val="2"/>
          </w:tcPr>
          <w:p w14:paraId="498879B1" w14:textId="77777777" w:rsidR="009B2995" w:rsidRPr="005F5158" w:rsidRDefault="009B2995" w:rsidP="009B2995">
            <w:pPr>
              <w:spacing w:before="80" w:after="80"/>
              <w:ind w:right="-57"/>
              <w:jc w:val="center"/>
              <w:cnfStyle w:val="100000000000" w:firstRow="1" w:lastRow="0" w:firstColumn="0" w:lastColumn="0" w:oddVBand="0" w:evenVBand="0" w:oddHBand="0" w:evenHBand="0" w:firstRowFirstColumn="0" w:firstRowLastColumn="0" w:lastRowFirstColumn="0" w:lastRowLastColumn="0"/>
              <w:rPr>
                <w:rFonts w:cs="Calibri"/>
              </w:rPr>
            </w:pPr>
            <w:r w:rsidRPr="005F5158">
              <w:rPr>
                <w:rFonts w:cs="Calibri"/>
              </w:rPr>
              <w:t>Mężczyźni</w:t>
            </w:r>
          </w:p>
        </w:tc>
      </w:tr>
      <w:tr w:rsidR="009B2995" w:rsidRPr="00063D94" w14:paraId="5AD01BBB" w14:textId="77777777" w:rsidTr="005F515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474" w:type="dxa"/>
            <w:vMerge/>
          </w:tcPr>
          <w:p w14:paraId="183B33CD" w14:textId="77777777" w:rsidR="009B2995" w:rsidRPr="00063D94" w:rsidRDefault="009B2995" w:rsidP="009B2995">
            <w:pPr>
              <w:spacing w:before="80" w:after="80"/>
              <w:ind w:right="-57"/>
              <w:jc w:val="center"/>
              <w:rPr>
                <w:rFonts w:cs="Calibri"/>
                <w:b w:val="0"/>
              </w:rPr>
            </w:pPr>
          </w:p>
        </w:tc>
        <w:tc>
          <w:tcPr>
            <w:tcW w:w="1076" w:type="dxa"/>
            <w:shd w:val="clear" w:color="auto" w:fill="ED212A"/>
          </w:tcPr>
          <w:p w14:paraId="323EF7BF" w14:textId="77777777" w:rsidR="009B2995" w:rsidRPr="005F5158"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rPr>
            </w:pPr>
            <w:r w:rsidRPr="005F5158">
              <w:rPr>
                <w:rFonts w:cs="Calibri"/>
                <w:b/>
                <w:color w:val="FFFFFF" w:themeColor="background1"/>
              </w:rPr>
              <w:t>2017</w:t>
            </w:r>
          </w:p>
        </w:tc>
        <w:tc>
          <w:tcPr>
            <w:tcW w:w="1077" w:type="dxa"/>
            <w:shd w:val="clear" w:color="auto" w:fill="ED212A"/>
          </w:tcPr>
          <w:p w14:paraId="34B31DAC" w14:textId="77777777" w:rsidR="009B2995" w:rsidRPr="005F5158"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rPr>
            </w:pPr>
            <w:r w:rsidRPr="005F5158">
              <w:rPr>
                <w:rFonts w:cs="Calibri"/>
                <w:b/>
                <w:color w:val="FFFFFF" w:themeColor="background1"/>
              </w:rPr>
              <w:t>2021</w:t>
            </w:r>
          </w:p>
        </w:tc>
        <w:tc>
          <w:tcPr>
            <w:tcW w:w="1006" w:type="dxa"/>
            <w:shd w:val="clear" w:color="auto" w:fill="ED212A"/>
          </w:tcPr>
          <w:p w14:paraId="56862DAB" w14:textId="77777777" w:rsidR="009B2995" w:rsidRPr="005F5158"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rPr>
            </w:pPr>
            <w:r w:rsidRPr="005F5158">
              <w:rPr>
                <w:rFonts w:cs="Calibri"/>
                <w:b/>
                <w:color w:val="FFFFFF" w:themeColor="background1"/>
              </w:rPr>
              <w:t>2017</w:t>
            </w:r>
          </w:p>
        </w:tc>
        <w:tc>
          <w:tcPr>
            <w:tcW w:w="1002" w:type="dxa"/>
            <w:shd w:val="clear" w:color="auto" w:fill="ED212A"/>
          </w:tcPr>
          <w:p w14:paraId="7492DF52" w14:textId="77777777" w:rsidR="009B2995" w:rsidRPr="005F5158"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rPr>
            </w:pPr>
            <w:r w:rsidRPr="005F5158">
              <w:rPr>
                <w:rFonts w:cs="Calibri"/>
                <w:b/>
                <w:color w:val="FFFFFF" w:themeColor="background1"/>
              </w:rPr>
              <w:t>2021</w:t>
            </w:r>
          </w:p>
        </w:tc>
        <w:tc>
          <w:tcPr>
            <w:tcW w:w="1014" w:type="dxa"/>
            <w:shd w:val="clear" w:color="auto" w:fill="ED212A"/>
          </w:tcPr>
          <w:p w14:paraId="418E43B3" w14:textId="77777777" w:rsidR="009B2995" w:rsidRPr="005F5158"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rPr>
            </w:pPr>
            <w:r w:rsidRPr="005F5158">
              <w:rPr>
                <w:rFonts w:cs="Calibri"/>
                <w:b/>
                <w:color w:val="FFFFFF" w:themeColor="background1"/>
              </w:rPr>
              <w:t>2017</w:t>
            </w:r>
          </w:p>
        </w:tc>
        <w:tc>
          <w:tcPr>
            <w:tcW w:w="1007" w:type="dxa"/>
            <w:shd w:val="clear" w:color="auto" w:fill="ED212A"/>
          </w:tcPr>
          <w:p w14:paraId="09C80E0F" w14:textId="77777777" w:rsidR="009B2995" w:rsidRPr="005F5158"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rPr>
            </w:pPr>
            <w:r w:rsidRPr="005F5158">
              <w:rPr>
                <w:rFonts w:cs="Calibri"/>
                <w:b/>
                <w:color w:val="FFFFFF" w:themeColor="background1"/>
              </w:rPr>
              <w:t>2021</w:t>
            </w:r>
          </w:p>
        </w:tc>
      </w:tr>
      <w:tr w:rsidR="009B2995" w:rsidRPr="00063D94" w14:paraId="42E2A8BB" w14:textId="77777777" w:rsidTr="005F5158">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474" w:type="dxa"/>
          </w:tcPr>
          <w:p w14:paraId="7CC4BD4E" w14:textId="77777777" w:rsidR="009B2995" w:rsidRPr="00063D94" w:rsidRDefault="009B2995" w:rsidP="009B2995">
            <w:pPr>
              <w:spacing w:before="80" w:after="80"/>
              <w:ind w:right="-57"/>
              <w:rPr>
                <w:rFonts w:cs="Calibri"/>
              </w:rPr>
            </w:pPr>
            <w:r w:rsidRPr="00063D94">
              <w:rPr>
                <w:rFonts w:cs="Calibri"/>
              </w:rPr>
              <w:t xml:space="preserve">Gmina </w:t>
            </w:r>
            <w:r>
              <w:rPr>
                <w:rFonts w:cs="Calibri"/>
              </w:rPr>
              <w:t>Szumowo</w:t>
            </w:r>
          </w:p>
        </w:tc>
        <w:tc>
          <w:tcPr>
            <w:tcW w:w="1076" w:type="dxa"/>
          </w:tcPr>
          <w:p w14:paraId="229F5A84" w14:textId="77777777" w:rsidR="009B2995" w:rsidRPr="00063D9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3,4</w:t>
            </w:r>
          </w:p>
        </w:tc>
        <w:tc>
          <w:tcPr>
            <w:tcW w:w="1077" w:type="dxa"/>
          </w:tcPr>
          <w:p w14:paraId="5660331F" w14:textId="77777777" w:rsidR="009B2995" w:rsidRPr="00063D9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2,5</w:t>
            </w:r>
          </w:p>
        </w:tc>
        <w:tc>
          <w:tcPr>
            <w:tcW w:w="1006" w:type="dxa"/>
          </w:tcPr>
          <w:p w14:paraId="43961CCE" w14:textId="77777777" w:rsidR="009B2995" w:rsidRPr="00063D9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4,5</w:t>
            </w:r>
          </w:p>
        </w:tc>
        <w:tc>
          <w:tcPr>
            <w:tcW w:w="1002" w:type="dxa"/>
          </w:tcPr>
          <w:p w14:paraId="70DBDDEE" w14:textId="77777777" w:rsidR="009B2995" w:rsidRPr="00063D9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3,0</w:t>
            </w:r>
          </w:p>
        </w:tc>
        <w:tc>
          <w:tcPr>
            <w:tcW w:w="1014" w:type="dxa"/>
          </w:tcPr>
          <w:p w14:paraId="3DDDDE29" w14:textId="77777777" w:rsidR="009B2995" w:rsidRPr="00063D9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2,6</w:t>
            </w:r>
          </w:p>
        </w:tc>
        <w:tc>
          <w:tcPr>
            <w:tcW w:w="1007" w:type="dxa"/>
          </w:tcPr>
          <w:p w14:paraId="03A0978D" w14:textId="77777777" w:rsidR="009B2995" w:rsidRPr="00063D9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2,1</w:t>
            </w:r>
          </w:p>
        </w:tc>
      </w:tr>
      <w:tr w:rsidR="009B2995" w:rsidRPr="00063D94" w14:paraId="2B55D0CD" w14:textId="77777777" w:rsidTr="005F515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474" w:type="dxa"/>
          </w:tcPr>
          <w:p w14:paraId="0C6FE3BB" w14:textId="77777777" w:rsidR="009B2995" w:rsidRPr="00063D94" w:rsidRDefault="009B2995" w:rsidP="009B2995">
            <w:pPr>
              <w:spacing w:before="80" w:after="80"/>
              <w:ind w:right="-57"/>
              <w:rPr>
                <w:rFonts w:cs="Calibri"/>
              </w:rPr>
            </w:pPr>
            <w:r>
              <w:rPr>
                <w:rFonts w:cs="Calibri"/>
              </w:rPr>
              <w:t>Powiat zambrowski</w:t>
            </w:r>
          </w:p>
        </w:tc>
        <w:tc>
          <w:tcPr>
            <w:tcW w:w="1076" w:type="dxa"/>
          </w:tcPr>
          <w:p w14:paraId="3B802F96" w14:textId="77777777" w:rsidR="009B2995" w:rsidRPr="00063D9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5,9</w:t>
            </w:r>
          </w:p>
        </w:tc>
        <w:tc>
          <w:tcPr>
            <w:tcW w:w="1077" w:type="dxa"/>
          </w:tcPr>
          <w:p w14:paraId="3FAE5F3D" w14:textId="77777777" w:rsidR="009B2995" w:rsidRPr="00063D9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4,3</w:t>
            </w:r>
          </w:p>
        </w:tc>
        <w:tc>
          <w:tcPr>
            <w:tcW w:w="1006" w:type="dxa"/>
          </w:tcPr>
          <w:p w14:paraId="1F888785" w14:textId="77777777" w:rsidR="009B2995" w:rsidRPr="00063D9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6,9</w:t>
            </w:r>
          </w:p>
        </w:tc>
        <w:tc>
          <w:tcPr>
            <w:tcW w:w="1002" w:type="dxa"/>
          </w:tcPr>
          <w:p w14:paraId="53C3C36B" w14:textId="77777777" w:rsidR="009B2995" w:rsidRPr="00063D9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5,2</w:t>
            </w:r>
          </w:p>
        </w:tc>
        <w:tc>
          <w:tcPr>
            <w:tcW w:w="1014" w:type="dxa"/>
          </w:tcPr>
          <w:p w14:paraId="182CD25D" w14:textId="77777777" w:rsidR="009B2995" w:rsidRPr="00063D9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5,0</w:t>
            </w:r>
          </w:p>
        </w:tc>
        <w:tc>
          <w:tcPr>
            <w:tcW w:w="1007" w:type="dxa"/>
          </w:tcPr>
          <w:p w14:paraId="0A8F023F" w14:textId="77777777" w:rsidR="009B2995" w:rsidRPr="00063D9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3,6</w:t>
            </w:r>
          </w:p>
        </w:tc>
      </w:tr>
    </w:tbl>
    <w:p w14:paraId="16381EDE" w14:textId="17BC160E" w:rsidR="009B2995" w:rsidRPr="000A579E" w:rsidRDefault="009B2995" w:rsidP="002E245C">
      <w:pPr>
        <w:jc w:val="center"/>
        <w:rPr>
          <w:rFonts w:cs="Calibri"/>
          <w:i/>
          <w:iCs/>
          <w:sz w:val="20"/>
        </w:rPr>
      </w:pPr>
      <w:r w:rsidRPr="000A579E">
        <w:rPr>
          <w:rFonts w:cs="Calibri"/>
          <w:i/>
          <w:iCs/>
          <w:sz w:val="20"/>
        </w:rPr>
        <w:t>Źródło: Opracowanie własne na podstawie BDL</w:t>
      </w:r>
    </w:p>
    <w:p w14:paraId="4BCED9E2" w14:textId="5DC40851" w:rsidR="005F5158" w:rsidRDefault="005F5158" w:rsidP="005F5158">
      <w:pPr>
        <w:pStyle w:val="Legenda"/>
        <w:keepNext/>
        <w:jc w:val="center"/>
      </w:pPr>
      <w:bookmarkStart w:id="156" w:name="_Toc122285820"/>
      <w:r>
        <w:lastRenderedPageBreak/>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13</w:t>
      </w:r>
      <w:r w:rsidR="00820902">
        <w:rPr>
          <w:noProof/>
        </w:rPr>
        <w:fldChar w:fldCharType="end"/>
      </w:r>
      <w:r>
        <w:t xml:space="preserve">    </w:t>
      </w:r>
      <w:r w:rsidRPr="00890A62">
        <w:t>Udział zarejestrowanych bezrobotnych mieszkańców gminy Szumowo w liczbie ludności w wieku produkcyjnym na tle gmin i powiatu zambrowskiego</w:t>
      </w:r>
      <w:bookmarkEnd w:id="156"/>
    </w:p>
    <w:p w14:paraId="0204EEB0" w14:textId="25423223" w:rsidR="009B2995" w:rsidRDefault="009B2995" w:rsidP="009B2995">
      <w:pPr>
        <w:pStyle w:val="Legenda"/>
        <w:rPr>
          <w:rFonts w:ascii="Calibri" w:hAnsi="Calibri" w:cs="Calibri"/>
          <w:sz w:val="22"/>
        </w:rPr>
      </w:pPr>
      <w:r>
        <w:rPr>
          <w:rFonts w:ascii="Calibri" w:hAnsi="Calibri" w:cs="Calibri"/>
          <w:noProof/>
          <w:sz w:val="22"/>
          <w:lang w:eastAsia="pl-PL"/>
        </w:rPr>
        <w:drawing>
          <wp:inline distT="0" distB="0" distL="0" distR="0" wp14:anchorId="0D2B4BAA" wp14:editId="67A84CD1">
            <wp:extent cx="5760720" cy="3435350"/>
            <wp:effectExtent l="0" t="0" r="0" b="0"/>
            <wp:docPr id="10" name="Wykres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24586B8" w14:textId="77777777" w:rsidR="009B2995" w:rsidRPr="000425EB" w:rsidRDefault="009B2995" w:rsidP="005F5158">
      <w:pPr>
        <w:jc w:val="center"/>
        <w:rPr>
          <w:rFonts w:ascii="Cambria" w:hAnsi="Cambria" w:cs="Arial"/>
          <w:i/>
          <w:iCs/>
          <w:sz w:val="20"/>
        </w:rPr>
      </w:pPr>
      <w:r w:rsidRPr="000425EB">
        <w:rPr>
          <w:rFonts w:ascii="Cambria" w:hAnsi="Cambria" w:cs="Arial"/>
          <w:i/>
          <w:iCs/>
          <w:sz w:val="20"/>
        </w:rPr>
        <w:t>Źródło: Opracowanie własne na podstawie BDL</w:t>
      </w:r>
    </w:p>
    <w:p w14:paraId="104DFDD7" w14:textId="7D87A576" w:rsidR="009B2995" w:rsidRDefault="009B2995" w:rsidP="009B2995">
      <w:pPr>
        <w:ind w:firstLine="708"/>
        <w:rPr>
          <w:rFonts w:cs="Calibri"/>
        </w:rPr>
      </w:pPr>
      <w:r w:rsidRPr="00A8765F">
        <w:rPr>
          <w:rFonts w:cs="Calibri"/>
        </w:rPr>
        <w:t xml:space="preserve">Powyższe dane pokazują, że </w:t>
      </w:r>
      <w:r>
        <w:rPr>
          <w:rFonts w:cs="Calibri"/>
        </w:rPr>
        <w:t>spośród pozostałych gmin powiatu zambrowskiego</w:t>
      </w:r>
      <w:r w:rsidRPr="00A8765F">
        <w:rPr>
          <w:rFonts w:cs="Calibri"/>
        </w:rPr>
        <w:t xml:space="preserve">, gmina </w:t>
      </w:r>
      <w:r>
        <w:rPr>
          <w:rFonts w:cs="Calibri"/>
        </w:rPr>
        <w:t>Szumowo w 2021 roku po</w:t>
      </w:r>
      <w:r w:rsidRPr="00A8765F">
        <w:rPr>
          <w:rFonts w:cs="Calibri"/>
        </w:rPr>
        <w:t>siada</w:t>
      </w:r>
      <w:r>
        <w:rPr>
          <w:rFonts w:cs="Calibri"/>
        </w:rPr>
        <w:t>ła</w:t>
      </w:r>
      <w:r w:rsidRPr="00A8765F">
        <w:rPr>
          <w:rFonts w:cs="Calibri"/>
        </w:rPr>
        <w:t xml:space="preserve"> </w:t>
      </w:r>
      <w:r>
        <w:rPr>
          <w:rFonts w:cs="Calibri"/>
        </w:rPr>
        <w:t>najmniejszy</w:t>
      </w:r>
      <w:r w:rsidRPr="00A8765F">
        <w:rPr>
          <w:rFonts w:cs="Calibri"/>
        </w:rPr>
        <w:t xml:space="preserve"> odsetek osób bezrobotnych w liczbie ludności </w:t>
      </w:r>
      <w:r w:rsidR="005F5158">
        <w:rPr>
          <w:rFonts w:cs="Calibri"/>
        </w:rPr>
        <w:br/>
      </w:r>
      <w:r w:rsidRPr="00A8765F">
        <w:rPr>
          <w:rFonts w:cs="Calibri"/>
        </w:rPr>
        <w:t>w wieku produkcyjnym.</w:t>
      </w:r>
      <w:r>
        <w:rPr>
          <w:rFonts w:cs="Calibri"/>
        </w:rPr>
        <w:t xml:space="preserve"> Może to świadczyć o dobrej sytuacji gospodarczej na terenie gminy </w:t>
      </w:r>
      <w:r w:rsidR="005F5158">
        <w:rPr>
          <w:rFonts w:cs="Calibri"/>
        </w:rPr>
        <w:br/>
      </w:r>
      <w:r>
        <w:rPr>
          <w:rFonts w:cs="Calibri"/>
        </w:rPr>
        <w:t>i niewielkim problemie w kwestii zapewnienia możliwości zatrudnienia. Biorąc również pod uwagę dane dotyczące liczby osób pracujących na terenie gminy Szumowo, można wysunąć wniosek, że sytuacja na rynku pracy gminy jest najlepsza w powiecie. Ważnym zagadnieniem jest również zjawisko bezrobocia ukrytego, tj. pozostawanie bez pracy i nierejestrowanie się jako osoba bezrobotna, a także zjawisko „szarej strefy”, tj. nielegalne zatrudnienie, bez opłacania składek oraz podatku dochodowego.</w:t>
      </w:r>
    </w:p>
    <w:p w14:paraId="1B0FE60B" w14:textId="77777777" w:rsidR="009B2995" w:rsidRPr="00D3234D" w:rsidRDefault="009B2995" w:rsidP="009B2995">
      <w:pPr>
        <w:ind w:firstLine="708"/>
        <w:rPr>
          <w:rFonts w:cs="Calibri"/>
        </w:rPr>
      </w:pPr>
      <w:r w:rsidRPr="00DE1918">
        <w:rPr>
          <w:rFonts w:cstheme="minorHAnsi"/>
          <w:bCs/>
        </w:rPr>
        <w:t xml:space="preserve">Zmniejszenie bezrobocia wymaga zdecydowanych działań powiatowych urzędów pracy, centrów doradztwa zawodowego oraz kształcenia ustawicznego. Ważne w tej kwestii jest również dopasowanie szkolnictwa zawodowego do potrzeb lokalnych pracodawców, co pomoże zniwelować braki wykwalifikowanych pracowników na lokalnym rynku pracy. Teren </w:t>
      </w:r>
      <w:r>
        <w:rPr>
          <w:rFonts w:cstheme="minorHAnsi"/>
          <w:bCs/>
        </w:rPr>
        <w:t>gminy Szumowo</w:t>
      </w:r>
      <w:r w:rsidRPr="00DE1918">
        <w:rPr>
          <w:rFonts w:cstheme="minorHAnsi"/>
          <w:bCs/>
        </w:rPr>
        <w:t xml:space="preserve"> znajduje się we właściwości </w:t>
      </w:r>
      <w:r>
        <w:rPr>
          <w:rFonts w:cstheme="minorHAnsi"/>
          <w:bCs/>
        </w:rPr>
        <w:t>Powiatowego Urzędu Pracy w Zambrowie.</w:t>
      </w:r>
    </w:p>
    <w:p w14:paraId="4BF8EBAB" w14:textId="77777777" w:rsidR="009B2995" w:rsidRPr="00A37634" w:rsidRDefault="009B2995" w:rsidP="00287A0B">
      <w:pPr>
        <w:pStyle w:val="Nagwek2"/>
        <w:numPr>
          <w:ilvl w:val="1"/>
          <w:numId w:val="40"/>
        </w:numPr>
        <w:spacing w:before="0" w:after="200" w:line="276" w:lineRule="auto"/>
        <w:ind w:left="0" w:firstLine="0"/>
        <w:rPr>
          <w:rFonts w:ascii="Calibri" w:hAnsi="Calibri" w:cs="Calibri"/>
          <w:sz w:val="24"/>
          <w:szCs w:val="22"/>
        </w:rPr>
      </w:pPr>
      <w:bookmarkStart w:id="157" w:name="_Toc90242791"/>
      <w:bookmarkStart w:id="158" w:name="_Toc122285776"/>
      <w:r>
        <w:rPr>
          <w:rFonts w:ascii="Calibri" w:hAnsi="Calibri" w:cs="Calibri"/>
          <w:sz w:val="24"/>
          <w:szCs w:val="22"/>
        </w:rPr>
        <w:t>Przedsiębiorczość</w:t>
      </w:r>
      <w:r w:rsidRPr="00A37634">
        <w:rPr>
          <w:rFonts w:ascii="Calibri" w:hAnsi="Calibri" w:cs="Calibri"/>
          <w:sz w:val="24"/>
          <w:szCs w:val="22"/>
        </w:rPr>
        <w:t xml:space="preserve"> i rolnictwo</w:t>
      </w:r>
      <w:bookmarkEnd w:id="152"/>
      <w:bookmarkEnd w:id="157"/>
      <w:bookmarkEnd w:id="158"/>
    </w:p>
    <w:p w14:paraId="2775D763" w14:textId="77777777" w:rsidR="009B2995" w:rsidRPr="00287AE6" w:rsidRDefault="009B2995" w:rsidP="009B2995">
      <w:pPr>
        <w:rPr>
          <w:rFonts w:cs="Calibri"/>
          <w:b/>
          <w:u w:val="single"/>
        </w:rPr>
      </w:pPr>
      <w:r>
        <w:rPr>
          <w:rFonts w:cs="Calibri"/>
          <w:b/>
          <w:u w:val="single"/>
        </w:rPr>
        <w:t>Przedsiębiorczość</w:t>
      </w:r>
    </w:p>
    <w:p w14:paraId="6ED4C9C1" w14:textId="77777777" w:rsidR="009B2995" w:rsidRPr="00880B18" w:rsidRDefault="009B2995" w:rsidP="009B2995">
      <w:pPr>
        <w:ind w:firstLine="708"/>
        <w:rPr>
          <w:rFonts w:cstheme="minorHAnsi"/>
        </w:rPr>
      </w:pPr>
      <w:r w:rsidRPr="00DE1918">
        <w:rPr>
          <w:rFonts w:cstheme="minorHAnsi"/>
        </w:rPr>
        <w:t xml:space="preserve">Sytuacja gospodarcza danego obszaru wiąże się w dużej mierze ze zjawiskiem przedsiębiorczości. Przedsiębiorczość można definiować jako skłonność do tworzenia nowych przedsiębiorstw lub innych form prowadzenia działalności gospodarczej, a także jako aktywność do rozwijania już istniejących, poprzez realizację różnego rodzaju inwestycji. Stopień rozwoju przedsiębiorczości </w:t>
      </w:r>
      <w:r>
        <w:rPr>
          <w:rFonts w:cstheme="minorHAnsi"/>
        </w:rPr>
        <w:t xml:space="preserve">na danym obszarze </w:t>
      </w:r>
      <w:r w:rsidRPr="00DE1918">
        <w:rPr>
          <w:rFonts w:cstheme="minorHAnsi"/>
        </w:rPr>
        <w:t xml:space="preserve">wynika przede wszystkim z liczby podmiotów gospodarki narodowej, do których zalicza się osoby prawne, jednostki organizacyjne nieposiadające </w:t>
      </w:r>
      <w:r w:rsidRPr="00DE1918">
        <w:rPr>
          <w:rFonts w:cstheme="minorHAnsi"/>
        </w:rPr>
        <w:lastRenderedPageBreak/>
        <w:t xml:space="preserve">osobowości prawnej oraz osoby fizyczne prowadzące działalność gospodarczą. Podmioty te zobowiązane są do rejestracji w odpowiednim rejestrze, w tym również w Krajowym Rejestrze Urzędowym Podmiotów Gospodarki Narodowej (rejestr REGON), który prowadzi Prezes Głównego Urzędu Statystycznego. </w:t>
      </w:r>
    </w:p>
    <w:p w14:paraId="744CD451" w14:textId="77777777" w:rsidR="009B2995" w:rsidRPr="00287AE6" w:rsidRDefault="009B2995" w:rsidP="009B2995">
      <w:pPr>
        <w:ind w:firstLine="708"/>
        <w:rPr>
          <w:rFonts w:cs="Calibri"/>
        </w:rPr>
      </w:pPr>
      <w:r w:rsidRPr="00287AE6">
        <w:rPr>
          <w:rFonts w:cs="Calibri"/>
        </w:rPr>
        <w:t xml:space="preserve">W ostatnich latach zarówno w gminie </w:t>
      </w:r>
      <w:r>
        <w:rPr>
          <w:rFonts w:cs="Calibri"/>
        </w:rPr>
        <w:t>Szumowo</w:t>
      </w:r>
      <w:r w:rsidRPr="00287AE6">
        <w:rPr>
          <w:rFonts w:cs="Calibri"/>
        </w:rPr>
        <w:t xml:space="preserve">, jak i w innych gminach powiatu </w:t>
      </w:r>
      <w:r>
        <w:rPr>
          <w:rFonts w:cs="Calibri"/>
        </w:rPr>
        <w:t>zambrowskiego</w:t>
      </w:r>
      <w:r w:rsidRPr="00287AE6">
        <w:rPr>
          <w:rFonts w:cs="Calibri"/>
        </w:rPr>
        <w:t xml:space="preserve">, obserwuje się pozytywne zjawisko rozwoju przedsiębiorczości, a co za tym idzie wzrost liczby podmiotów gospodarczych. Według danych Głównego Urzędu Statystycznego na terenie </w:t>
      </w:r>
      <w:r>
        <w:rPr>
          <w:rFonts w:cs="Calibri"/>
        </w:rPr>
        <w:t xml:space="preserve">gminy </w:t>
      </w:r>
      <w:r w:rsidRPr="00287AE6">
        <w:rPr>
          <w:rFonts w:cs="Calibri"/>
        </w:rPr>
        <w:t>na koniec 202</w:t>
      </w:r>
      <w:r>
        <w:rPr>
          <w:rFonts w:cs="Calibri"/>
        </w:rPr>
        <w:t>1</w:t>
      </w:r>
      <w:r w:rsidRPr="00287AE6">
        <w:rPr>
          <w:rFonts w:cs="Calibri"/>
        </w:rPr>
        <w:t xml:space="preserve"> roku </w:t>
      </w:r>
      <w:r>
        <w:rPr>
          <w:rFonts w:cs="Calibri"/>
        </w:rPr>
        <w:t>zarejestrowanych było</w:t>
      </w:r>
      <w:r w:rsidRPr="00287AE6">
        <w:rPr>
          <w:rFonts w:cs="Calibri"/>
        </w:rPr>
        <w:t xml:space="preserve"> </w:t>
      </w:r>
      <w:r>
        <w:rPr>
          <w:rFonts w:cs="Calibri"/>
        </w:rPr>
        <w:t>320</w:t>
      </w:r>
      <w:r w:rsidRPr="00287AE6">
        <w:rPr>
          <w:rFonts w:cs="Calibri"/>
        </w:rPr>
        <w:t xml:space="preserve"> podmiot</w:t>
      </w:r>
      <w:r>
        <w:rPr>
          <w:rFonts w:cs="Calibri"/>
        </w:rPr>
        <w:t>ów</w:t>
      </w:r>
      <w:r w:rsidRPr="00287AE6">
        <w:rPr>
          <w:rFonts w:cs="Calibri"/>
        </w:rPr>
        <w:t xml:space="preserve"> gospodarki narodowej, co klasuje ją na </w:t>
      </w:r>
      <w:r>
        <w:rPr>
          <w:rFonts w:cs="Calibri"/>
        </w:rPr>
        <w:t>przedostatnim</w:t>
      </w:r>
      <w:r w:rsidRPr="00287AE6">
        <w:rPr>
          <w:rFonts w:cs="Calibri"/>
        </w:rPr>
        <w:t xml:space="preserve"> miejscu w powiecie </w:t>
      </w:r>
      <w:r>
        <w:rPr>
          <w:rFonts w:cs="Calibri"/>
        </w:rPr>
        <w:t>zambrowskim, wyprzedzając jedynie gminę Kołaki Kościelne</w:t>
      </w:r>
      <w:r w:rsidRPr="00287AE6">
        <w:rPr>
          <w:rFonts w:cs="Calibri"/>
        </w:rPr>
        <w:t>. Od 201</w:t>
      </w:r>
      <w:r>
        <w:rPr>
          <w:rFonts w:cs="Calibri"/>
        </w:rPr>
        <w:t>7</w:t>
      </w:r>
      <w:r w:rsidRPr="00287AE6">
        <w:rPr>
          <w:rFonts w:cs="Calibri"/>
        </w:rPr>
        <w:t xml:space="preserve"> roku liczba podmiotów gospodarczych </w:t>
      </w:r>
      <w:r>
        <w:rPr>
          <w:rFonts w:cs="Calibri"/>
        </w:rPr>
        <w:t xml:space="preserve">w gminie Szumowo </w:t>
      </w:r>
      <w:r w:rsidRPr="00287AE6">
        <w:rPr>
          <w:rFonts w:cs="Calibri"/>
        </w:rPr>
        <w:t xml:space="preserve">wzrosła o </w:t>
      </w:r>
      <w:r>
        <w:rPr>
          <w:rFonts w:cs="Calibri"/>
        </w:rPr>
        <w:t>31</w:t>
      </w:r>
      <w:r w:rsidRPr="00287AE6">
        <w:rPr>
          <w:rFonts w:cs="Calibri"/>
        </w:rPr>
        <w:t xml:space="preserve">, tj. </w:t>
      </w:r>
      <w:r>
        <w:rPr>
          <w:rFonts w:cs="Calibri"/>
        </w:rPr>
        <w:t>o</w:t>
      </w:r>
      <w:r w:rsidRPr="00287AE6">
        <w:rPr>
          <w:rFonts w:cs="Calibri"/>
        </w:rPr>
        <w:t xml:space="preserve"> </w:t>
      </w:r>
      <w:r>
        <w:rPr>
          <w:rFonts w:cs="Calibri"/>
        </w:rPr>
        <w:t>10</w:t>
      </w:r>
      <w:r w:rsidRPr="00287AE6">
        <w:rPr>
          <w:rFonts w:cs="Calibri"/>
        </w:rPr>
        <w:t>,</w:t>
      </w:r>
      <w:r>
        <w:rPr>
          <w:rFonts w:cs="Calibri"/>
        </w:rPr>
        <w:t>7</w:t>
      </w:r>
      <w:r w:rsidRPr="00287AE6">
        <w:rPr>
          <w:rFonts w:cs="Calibri"/>
        </w:rPr>
        <w:t xml:space="preserve"> %</w:t>
      </w:r>
      <w:r>
        <w:rPr>
          <w:rFonts w:cs="Calibri"/>
        </w:rPr>
        <w:t>, co było drugim najniższym wynikiem w powiecie, jeśli chodzi o przyrost liczby podmiotów gospodarczych</w:t>
      </w:r>
      <w:r w:rsidRPr="00287AE6">
        <w:rPr>
          <w:rFonts w:cs="Calibri"/>
        </w:rPr>
        <w:t>.</w:t>
      </w:r>
    </w:p>
    <w:p w14:paraId="427A1426" w14:textId="77777777" w:rsidR="009B2995" w:rsidRPr="00DE1918" w:rsidRDefault="009B2995" w:rsidP="009B2995">
      <w:pPr>
        <w:ind w:firstLine="708"/>
        <w:rPr>
          <w:rFonts w:cstheme="minorHAnsi"/>
        </w:rPr>
      </w:pPr>
      <w:bookmarkStart w:id="159" w:name="_Toc90242711"/>
      <w:r w:rsidRPr="00DE1918">
        <w:rPr>
          <w:rFonts w:cstheme="minorHAnsi"/>
        </w:rPr>
        <w:t xml:space="preserve">Dane dotyczące liczby podmiotów gospodarki narodowej zarejestrowanych w rejestrze REGON na terenie gmin </w:t>
      </w:r>
      <w:r>
        <w:rPr>
          <w:rFonts w:cstheme="minorHAnsi"/>
        </w:rPr>
        <w:t>powiatu zambrowskiego</w:t>
      </w:r>
      <w:r w:rsidRPr="00DE1918">
        <w:rPr>
          <w:rFonts w:cstheme="minorHAnsi"/>
        </w:rPr>
        <w:t xml:space="preserve"> w roku 201</w:t>
      </w:r>
      <w:r>
        <w:rPr>
          <w:rFonts w:cstheme="minorHAnsi"/>
        </w:rPr>
        <w:t>7</w:t>
      </w:r>
      <w:r w:rsidRPr="00DE1918">
        <w:rPr>
          <w:rFonts w:cstheme="minorHAnsi"/>
        </w:rPr>
        <w:t xml:space="preserve"> oraz 202</w:t>
      </w:r>
      <w:r>
        <w:rPr>
          <w:rFonts w:cstheme="minorHAnsi"/>
        </w:rPr>
        <w:t>1</w:t>
      </w:r>
      <w:r w:rsidRPr="00DE1918">
        <w:rPr>
          <w:rFonts w:cstheme="minorHAnsi"/>
        </w:rPr>
        <w:t xml:space="preserve"> w podziale na sektor publiczny i</w:t>
      </w:r>
      <w:r>
        <w:rPr>
          <w:rFonts w:cstheme="minorHAnsi"/>
        </w:rPr>
        <w:t> </w:t>
      </w:r>
      <w:r w:rsidRPr="00DE1918">
        <w:rPr>
          <w:rFonts w:cstheme="minorHAnsi"/>
        </w:rPr>
        <w:t xml:space="preserve">sektor prywatny, przedstawia poniższa tabela. </w:t>
      </w:r>
    </w:p>
    <w:p w14:paraId="3CCF4046" w14:textId="46CAA9B1" w:rsidR="005F5158" w:rsidRDefault="005F5158" w:rsidP="005F5158">
      <w:pPr>
        <w:pStyle w:val="Legenda"/>
        <w:keepNext/>
        <w:jc w:val="center"/>
      </w:pPr>
      <w:bookmarkStart w:id="160" w:name="_Toc122285525"/>
      <w:bookmarkEnd w:id="159"/>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31</w:t>
      </w:r>
      <w:r w:rsidR="00820902">
        <w:rPr>
          <w:noProof/>
        </w:rPr>
        <w:fldChar w:fldCharType="end"/>
      </w:r>
      <w:r>
        <w:t xml:space="preserve">   </w:t>
      </w:r>
      <w:r w:rsidRPr="00B10CEA">
        <w:t>Liczba podmiotów gospodarki narodowej zarejestrowanych na teren</w:t>
      </w:r>
      <w:r w:rsidR="002E245C">
        <w:t>ie gmin powiatu zambrowskiego w </w:t>
      </w:r>
      <w:r w:rsidRPr="00B10CEA">
        <w:t>2017 i 2021 roku</w:t>
      </w:r>
      <w:bookmarkEnd w:id="160"/>
    </w:p>
    <w:tbl>
      <w:tblPr>
        <w:tblStyle w:val="Tabelasiatki5ciemnaakcent31"/>
        <w:tblW w:w="9362" w:type="dxa"/>
        <w:tblLook w:val="04A0" w:firstRow="1" w:lastRow="0" w:firstColumn="1" w:lastColumn="0" w:noHBand="0" w:noVBand="1"/>
      </w:tblPr>
      <w:tblGrid>
        <w:gridCol w:w="1736"/>
        <w:gridCol w:w="909"/>
        <w:gridCol w:w="970"/>
        <w:gridCol w:w="1481"/>
        <w:gridCol w:w="1136"/>
        <w:gridCol w:w="993"/>
        <w:gridCol w:w="1134"/>
        <w:gridCol w:w="1003"/>
      </w:tblGrid>
      <w:tr w:rsidR="009B2995" w:rsidRPr="00287AE6" w14:paraId="02323B9C" w14:textId="77777777" w:rsidTr="005F5158">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736" w:type="dxa"/>
            <w:vMerge w:val="restart"/>
          </w:tcPr>
          <w:p w14:paraId="6D9DDB94" w14:textId="77777777" w:rsidR="009B2995" w:rsidRPr="00EF3A91" w:rsidRDefault="009B2995" w:rsidP="009B2995">
            <w:pPr>
              <w:spacing w:before="80" w:after="80"/>
              <w:ind w:right="-57"/>
              <w:jc w:val="center"/>
              <w:rPr>
                <w:rFonts w:cstheme="minorHAnsi"/>
                <w:b w:val="0"/>
                <w:szCs w:val="20"/>
                <w:lang w:eastAsia="ar-SA"/>
              </w:rPr>
            </w:pPr>
            <w:r w:rsidRPr="00EF3A91">
              <w:rPr>
                <w:rFonts w:cstheme="minorHAnsi"/>
                <w:b w:val="0"/>
                <w:szCs w:val="20"/>
                <w:lang w:eastAsia="ar-SA"/>
              </w:rPr>
              <w:t>Gmina</w:t>
            </w:r>
          </w:p>
        </w:tc>
        <w:tc>
          <w:tcPr>
            <w:tcW w:w="3360" w:type="dxa"/>
            <w:gridSpan w:val="3"/>
          </w:tcPr>
          <w:p w14:paraId="5BFDBEEA" w14:textId="77777777" w:rsidR="009B2995" w:rsidRPr="00EF3A91" w:rsidRDefault="009B2995" w:rsidP="009B2995">
            <w:pPr>
              <w:spacing w:before="80" w:after="80"/>
              <w:ind w:right="-57"/>
              <w:jc w:val="center"/>
              <w:cnfStyle w:val="100000000000" w:firstRow="1" w:lastRow="0" w:firstColumn="0" w:lastColumn="0" w:oddVBand="0" w:evenVBand="0" w:oddHBand="0" w:evenHBand="0" w:firstRowFirstColumn="0" w:firstRowLastColumn="0" w:lastRowFirstColumn="0" w:lastRowLastColumn="0"/>
              <w:rPr>
                <w:rFonts w:cstheme="minorHAnsi"/>
                <w:b w:val="0"/>
                <w:szCs w:val="20"/>
                <w:lang w:eastAsia="ar-SA"/>
              </w:rPr>
            </w:pPr>
            <w:r w:rsidRPr="00EF3A91">
              <w:rPr>
                <w:rFonts w:cstheme="minorHAnsi"/>
                <w:b w:val="0"/>
                <w:szCs w:val="20"/>
                <w:lang w:eastAsia="ar-SA"/>
              </w:rPr>
              <w:t>Ogółem*</w:t>
            </w:r>
          </w:p>
        </w:tc>
        <w:tc>
          <w:tcPr>
            <w:tcW w:w="2129" w:type="dxa"/>
            <w:gridSpan w:val="2"/>
          </w:tcPr>
          <w:p w14:paraId="3092047B" w14:textId="77777777" w:rsidR="009B2995" w:rsidRPr="00EF3A91" w:rsidRDefault="009B2995" w:rsidP="009B2995">
            <w:pPr>
              <w:spacing w:before="80" w:after="80"/>
              <w:ind w:right="-57"/>
              <w:jc w:val="center"/>
              <w:cnfStyle w:val="100000000000" w:firstRow="1" w:lastRow="0" w:firstColumn="0" w:lastColumn="0" w:oddVBand="0" w:evenVBand="0" w:oddHBand="0" w:evenHBand="0" w:firstRowFirstColumn="0" w:firstRowLastColumn="0" w:lastRowFirstColumn="0" w:lastRowLastColumn="0"/>
              <w:rPr>
                <w:rFonts w:cstheme="minorHAnsi"/>
                <w:b w:val="0"/>
                <w:szCs w:val="20"/>
                <w:lang w:eastAsia="ar-SA"/>
              </w:rPr>
            </w:pPr>
            <w:r w:rsidRPr="00EF3A91">
              <w:rPr>
                <w:rFonts w:cstheme="minorHAnsi"/>
                <w:b w:val="0"/>
                <w:szCs w:val="20"/>
                <w:lang w:eastAsia="ar-SA"/>
              </w:rPr>
              <w:t>Sektor publiczny</w:t>
            </w:r>
          </w:p>
        </w:tc>
        <w:tc>
          <w:tcPr>
            <w:tcW w:w="2137" w:type="dxa"/>
            <w:gridSpan w:val="2"/>
          </w:tcPr>
          <w:p w14:paraId="6CC2A49E" w14:textId="77777777" w:rsidR="009B2995" w:rsidRPr="00EF3A91" w:rsidRDefault="009B2995" w:rsidP="009B2995">
            <w:pPr>
              <w:spacing w:before="80" w:after="80"/>
              <w:ind w:right="-57"/>
              <w:jc w:val="center"/>
              <w:cnfStyle w:val="100000000000" w:firstRow="1" w:lastRow="0" w:firstColumn="0" w:lastColumn="0" w:oddVBand="0" w:evenVBand="0" w:oddHBand="0" w:evenHBand="0" w:firstRowFirstColumn="0" w:firstRowLastColumn="0" w:lastRowFirstColumn="0" w:lastRowLastColumn="0"/>
              <w:rPr>
                <w:rFonts w:cstheme="minorHAnsi"/>
                <w:b w:val="0"/>
                <w:szCs w:val="20"/>
                <w:lang w:eastAsia="ar-SA"/>
              </w:rPr>
            </w:pPr>
            <w:r w:rsidRPr="00EF3A91">
              <w:rPr>
                <w:rFonts w:cstheme="minorHAnsi"/>
                <w:b w:val="0"/>
                <w:szCs w:val="20"/>
                <w:lang w:eastAsia="ar-SA"/>
              </w:rPr>
              <w:t>Sektor prywatny</w:t>
            </w:r>
          </w:p>
        </w:tc>
      </w:tr>
      <w:tr w:rsidR="009B2995" w:rsidRPr="00287AE6" w14:paraId="64493C21" w14:textId="77777777" w:rsidTr="005F515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736" w:type="dxa"/>
            <w:vMerge/>
          </w:tcPr>
          <w:p w14:paraId="5C258D09" w14:textId="77777777" w:rsidR="009B2995" w:rsidRPr="00EF3A91" w:rsidRDefault="009B2995" w:rsidP="009B2995">
            <w:pPr>
              <w:spacing w:before="80" w:after="80"/>
              <w:ind w:right="-57"/>
              <w:jc w:val="center"/>
              <w:rPr>
                <w:rFonts w:cstheme="minorHAnsi"/>
                <w:b w:val="0"/>
                <w:szCs w:val="20"/>
                <w:lang w:eastAsia="ar-SA"/>
              </w:rPr>
            </w:pPr>
          </w:p>
        </w:tc>
        <w:tc>
          <w:tcPr>
            <w:tcW w:w="909" w:type="dxa"/>
            <w:shd w:val="clear" w:color="auto" w:fill="ED212A"/>
          </w:tcPr>
          <w:p w14:paraId="27A08969" w14:textId="77777777" w:rsidR="009B2995" w:rsidRPr="005F5158"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Cs w:val="20"/>
                <w:lang w:eastAsia="ar-SA"/>
              </w:rPr>
            </w:pPr>
            <w:r w:rsidRPr="005F5158">
              <w:rPr>
                <w:rFonts w:cstheme="minorHAnsi"/>
                <w:b/>
                <w:color w:val="FFFFFF" w:themeColor="background1"/>
                <w:szCs w:val="20"/>
                <w:lang w:eastAsia="ar-SA"/>
              </w:rPr>
              <w:t>2017</w:t>
            </w:r>
          </w:p>
        </w:tc>
        <w:tc>
          <w:tcPr>
            <w:tcW w:w="970" w:type="dxa"/>
            <w:shd w:val="clear" w:color="auto" w:fill="ED212A"/>
          </w:tcPr>
          <w:p w14:paraId="54C44448" w14:textId="77777777" w:rsidR="009B2995" w:rsidRPr="005F5158"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Cs w:val="20"/>
                <w:lang w:eastAsia="ar-SA"/>
              </w:rPr>
            </w:pPr>
            <w:r w:rsidRPr="005F5158">
              <w:rPr>
                <w:rFonts w:cstheme="minorHAnsi"/>
                <w:b/>
                <w:color w:val="FFFFFF" w:themeColor="background1"/>
                <w:szCs w:val="20"/>
                <w:lang w:eastAsia="ar-SA"/>
              </w:rPr>
              <w:t>2021</w:t>
            </w:r>
          </w:p>
        </w:tc>
        <w:tc>
          <w:tcPr>
            <w:tcW w:w="1481" w:type="dxa"/>
            <w:shd w:val="clear" w:color="auto" w:fill="ED212A"/>
          </w:tcPr>
          <w:p w14:paraId="087C4E68" w14:textId="77777777" w:rsidR="009B2995" w:rsidRPr="005F5158"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Cs w:val="20"/>
                <w:lang w:eastAsia="ar-SA"/>
              </w:rPr>
            </w:pPr>
            <w:r w:rsidRPr="005F5158">
              <w:rPr>
                <w:rFonts w:cstheme="minorHAnsi"/>
                <w:b/>
                <w:color w:val="FFFFFF" w:themeColor="background1"/>
                <w:szCs w:val="20"/>
                <w:lang w:eastAsia="ar-SA"/>
              </w:rPr>
              <w:t>Wzrost/spadek w %</w:t>
            </w:r>
          </w:p>
        </w:tc>
        <w:tc>
          <w:tcPr>
            <w:tcW w:w="1136" w:type="dxa"/>
            <w:shd w:val="clear" w:color="auto" w:fill="ED212A"/>
          </w:tcPr>
          <w:p w14:paraId="23D8B3DD" w14:textId="77777777" w:rsidR="009B2995" w:rsidRPr="005F5158"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Cs w:val="20"/>
                <w:lang w:eastAsia="ar-SA"/>
              </w:rPr>
            </w:pPr>
            <w:r w:rsidRPr="005F5158">
              <w:rPr>
                <w:rFonts w:cstheme="minorHAnsi"/>
                <w:b/>
                <w:color w:val="FFFFFF" w:themeColor="background1"/>
                <w:szCs w:val="20"/>
                <w:lang w:eastAsia="ar-SA"/>
              </w:rPr>
              <w:t>2017</w:t>
            </w:r>
          </w:p>
        </w:tc>
        <w:tc>
          <w:tcPr>
            <w:tcW w:w="993" w:type="dxa"/>
            <w:shd w:val="clear" w:color="auto" w:fill="ED212A"/>
          </w:tcPr>
          <w:p w14:paraId="4B78F515" w14:textId="77777777" w:rsidR="009B2995" w:rsidRPr="005F5158"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Cs w:val="20"/>
                <w:lang w:eastAsia="ar-SA"/>
              </w:rPr>
            </w:pPr>
            <w:r w:rsidRPr="005F5158">
              <w:rPr>
                <w:rFonts w:cstheme="minorHAnsi"/>
                <w:b/>
                <w:color w:val="FFFFFF" w:themeColor="background1"/>
                <w:szCs w:val="20"/>
                <w:lang w:eastAsia="ar-SA"/>
              </w:rPr>
              <w:t>2021</w:t>
            </w:r>
          </w:p>
        </w:tc>
        <w:tc>
          <w:tcPr>
            <w:tcW w:w="1134" w:type="dxa"/>
            <w:shd w:val="clear" w:color="auto" w:fill="ED212A"/>
          </w:tcPr>
          <w:p w14:paraId="7A5F11A0" w14:textId="77777777" w:rsidR="009B2995" w:rsidRPr="005F5158"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Cs w:val="20"/>
                <w:lang w:eastAsia="ar-SA"/>
              </w:rPr>
            </w:pPr>
            <w:r w:rsidRPr="005F5158">
              <w:rPr>
                <w:rFonts w:cstheme="minorHAnsi"/>
                <w:b/>
                <w:color w:val="FFFFFF" w:themeColor="background1"/>
                <w:szCs w:val="20"/>
                <w:lang w:eastAsia="ar-SA"/>
              </w:rPr>
              <w:t>2017</w:t>
            </w:r>
          </w:p>
        </w:tc>
        <w:tc>
          <w:tcPr>
            <w:tcW w:w="1003" w:type="dxa"/>
            <w:shd w:val="clear" w:color="auto" w:fill="ED212A"/>
          </w:tcPr>
          <w:p w14:paraId="2C340FA7" w14:textId="77777777" w:rsidR="009B2995" w:rsidRPr="005F5158"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Cs w:val="20"/>
                <w:lang w:eastAsia="ar-SA"/>
              </w:rPr>
            </w:pPr>
            <w:r w:rsidRPr="005F5158">
              <w:rPr>
                <w:rFonts w:cstheme="minorHAnsi"/>
                <w:b/>
                <w:color w:val="FFFFFF" w:themeColor="background1"/>
                <w:szCs w:val="20"/>
                <w:lang w:eastAsia="ar-SA"/>
              </w:rPr>
              <w:t>2021</w:t>
            </w:r>
          </w:p>
        </w:tc>
      </w:tr>
      <w:tr w:rsidR="009B2995" w:rsidRPr="00287AE6" w14:paraId="2C56EE32" w14:textId="77777777" w:rsidTr="005F5158">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36" w:type="dxa"/>
          </w:tcPr>
          <w:p w14:paraId="68949C3F" w14:textId="77777777" w:rsidR="009B2995" w:rsidRPr="00EF3A91" w:rsidRDefault="009B2995" w:rsidP="009B2995">
            <w:pPr>
              <w:spacing w:before="80" w:after="80"/>
              <w:ind w:right="-57"/>
              <w:rPr>
                <w:rFonts w:cstheme="minorHAnsi"/>
                <w:szCs w:val="20"/>
              </w:rPr>
            </w:pPr>
            <w:r>
              <w:rPr>
                <w:rFonts w:cstheme="minorHAnsi"/>
                <w:szCs w:val="20"/>
              </w:rPr>
              <w:t>Kołaki Kościelne</w:t>
            </w:r>
          </w:p>
        </w:tc>
        <w:tc>
          <w:tcPr>
            <w:tcW w:w="909" w:type="dxa"/>
          </w:tcPr>
          <w:p w14:paraId="283B0A0F"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133</w:t>
            </w:r>
          </w:p>
        </w:tc>
        <w:tc>
          <w:tcPr>
            <w:tcW w:w="970" w:type="dxa"/>
          </w:tcPr>
          <w:p w14:paraId="7BFDADDF"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157</w:t>
            </w:r>
          </w:p>
        </w:tc>
        <w:tc>
          <w:tcPr>
            <w:tcW w:w="1481" w:type="dxa"/>
          </w:tcPr>
          <w:p w14:paraId="4E044EB4"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18,0</w:t>
            </w:r>
          </w:p>
        </w:tc>
        <w:tc>
          <w:tcPr>
            <w:tcW w:w="1136" w:type="dxa"/>
          </w:tcPr>
          <w:p w14:paraId="164C31A0"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5</w:t>
            </w:r>
          </w:p>
        </w:tc>
        <w:tc>
          <w:tcPr>
            <w:tcW w:w="993" w:type="dxa"/>
          </w:tcPr>
          <w:p w14:paraId="04187FA0"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5</w:t>
            </w:r>
          </w:p>
        </w:tc>
        <w:tc>
          <w:tcPr>
            <w:tcW w:w="1134" w:type="dxa"/>
          </w:tcPr>
          <w:p w14:paraId="3AE4CEF4"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127</w:t>
            </w:r>
          </w:p>
        </w:tc>
        <w:tc>
          <w:tcPr>
            <w:tcW w:w="1003" w:type="dxa"/>
          </w:tcPr>
          <w:p w14:paraId="76E43876"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152</w:t>
            </w:r>
          </w:p>
        </w:tc>
      </w:tr>
      <w:tr w:rsidR="009B2995" w:rsidRPr="00287AE6" w14:paraId="3565306D" w14:textId="77777777" w:rsidTr="005F515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36" w:type="dxa"/>
          </w:tcPr>
          <w:p w14:paraId="1DFCBA39" w14:textId="77777777" w:rsidR="009B2995" w:rsidRPr="00241B7E" w:rsidRDefault="009B2995" w:rsidP="009B2995">
            <w:pPr>
              <w:spacing w:before="80" w:after="80"/>
              <w:ind w:right="-57"/>
              <w:rPr>
                <w:rFonts w:cstheme="minorHAnsi"/>
                <w:szCs w:val="20"/>
              </w:rPr>
            </w:pPr>
            <w:r>
              <w:rPr>
                <w:rFonts w:cstheme="minorHAnsi"/>
                <w:szCs w:val="20"/>
              </w:rPr>
              <w:t>Rutki</w:t>
            </w:r>
          </w:p>
        </w:tc>
        <w:tc>
          <w:tcPr>
            <w:tcW w:w="909" w:type="dxa"/>
          </w:tcPr>
          <w:p w14:paraId="0380F02E" w14:textId="77777777" w:rsidR="009B2995" w:rsidRPr="00241B7E"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szCs w:val="20"/>
                <w:lang w:eastAsia="ar-SA"/>
              </w:rPr>
            </w:pPr>
            <w:r>
              <w:rPr>
                <w:rFonts w:cstheme="minorHAnsi"/>
                <w:szCs w:val="20"/>
                <w:lang w:eastAsia="ar-SA"/>
              </w:rPr>
              <w:t>302</w:t>
            </w:r>
          </w:p>
        </w:tc>
        <w:tc>
          <w:tcPr>
            <w:tcW w:w="970" w:type="dxa"/>
          </w:tcPr>
          <w:p w14:paraId="048AD587" w14:textId="77777777" w:rsidR="009B2995" w:rsidRPr="00241B7E"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szCs w:val="20"/>
                <w:lang w:eastAsia="ar-SA"/>
              </w:rPr>
            </w:pPr>
            <w:r>
              <w:rPr>
                <w:rFonts w:cstheme="minorHAnsi"/>
                <w:szCs w:val="20"/>
                <w:lang w:eastAsia="ar-SA"/>
              </w:rPr>
              <w:t>344</w:t>
            </w:r>
          </w:p>
        </w:tc>
        <w:tc>
          <w:tcPr>
            <w:tcW w:w="1481" w:type="dxa"/>
          </w:tcPr>
          <w:p w14:paraId="5D2E5416" w14:textId="77777777" w:rsidR="009B2995" w:rsidRPr="00241B7E"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szCs w:val="20"/>
                <w:lang w:eastAsia="ar-SA"/>
              </w:rPr>
            </w:pPr>
            <w:r>
              <w:rPr>
                <w:rFonts w:cstheme="minorHAnsi"/>
                <w:szCs w:val="20"/>
                <w:lang w:eastAsia="ar-SA"/>
              </w:rPr>
              <w:t>13,9</w:t>
            </w:r>
          </w:p>
        </w:tc>
        <w:tc>
          <w:tcPr>
            <w:tcW w:w="1136" w:type="dxa"/>
          </w:tcPr>
          <w:p w14:paraId="555CCB19" w14:textId="77777777" w:rsidR="009B2995" w:rsidRPr="00241B7E"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szCs w:val="20"/>
                <w:lang w:eastAsia="ar-SA"/>
              </w:rPr>
            </w:pPr>
            <w:r>
              <w:rPr>
                <w:rFonts w:cstheme="minorHAnsi"/>
                <w:szCs w:val="20"/>
                <w:lang w:eastAsia="ar-SA"/>
              </w:rPr>
              <w:t>12</w:t>
            </w:r>
          </w:p>
        </w:tc>
        <w:tc>
          <w:tcPr>
            <w:tcW w:w="993" w:type="dxa"/>
          </w:tcPr>
          <w:p w14:paraId="63E868A1" w14:textId="77777777" w:rsidR="009B2995" w:rsidRPr="00241B7E"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szCs w:val="20"/>
                <w:lang w:eastAsia="ar-SA"/>
              </w:rPr>
            </w:pPr>
            <w:r>
              <w:rPr>
                <w:rFonts w:cstheme="minorHAnsi"/>
                <w:szCs w:val="20"/>
                <w:lang w:eastAsia="ar-SA"/>
              </w:rPr>
              <w:t>11</w:t>
            </w:r>
          </w:p>
        </w:tc>
        <w:tc>
          <w:tcPr>
            <w:tcW w:w="1134" w:type="dxa"/>
          </w:tcPr>
          <w:p w14:paraId="6602CD91" w14:textId="77777777" w:rsidR="009B2995" w:rsidRPr="00241B7E"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szCs w:val="20"/>
                <w:lang w:eastAsia="ar-SA"/>
              </w:rPr>
            </w:pPr>
            <w:r>
              <w:rPr>
                <w:rFonts w:cstheme="minorHAnsi"/>
                <w:szCs w:val="20"/>
                <w:lang w:eastAsia="ar-SA"/>
              </w:rPr>
              <w:t>290</w:t>
            </w:r>
          </w:p>
        </w:tc>
        <w:tc>
          <w:tcPr>
            <w:tcW w:w="1003" w:type="dxa"/>
          </w:tcPr>
          <w:p w14:paraId="14950ECB" w14:textId="77777777" w:rsidR="009B2995" w:rsidRPr="00241B7E"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szCs w:val="20"/>
                <w:lang w:eastAsia="ar-SA"/>
              </w:rPr>
            </w:pPr>
            <w:r>
              <w:rPr>
                <w:rFonts w:cstheme="minorHAnsi"/>
                <w:szCs w:val="20"/>
                <w:lang w:eastAsia="ar-SA"/>
              </w:rPr>
              <w:t>333</w:t>
            </w:r>
          </w:p>
        </w:tc>
      </w:tr>
      <w:tr w:rsidR="009B2995" w:rsidRPr="00287AE6" w14:paraId="46630B28" w14:textId="77777777" w:rsidTr="005F5158">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36" w:type="dxa"/>
          </w:tcPr>
          <w:p w14:paraId="05FFA5A9" w14:textId="77777777" w:rsidR="009B2995" w:rsidRPr="00732CA0" w:rsidRDefault="009B2995" w:rsidP="009B2995">
            <w:pPr>
              <w:spacing w:before="80" w:after="80"/>
              <w:ind w:right="-57"/>
              <w:rPr>
                <w:rFonts w:cstheme="minorHAnsi"/>
                <w:b w:val="0"/>
                <w:szCs w:val="20"/>
              </w:rPr>
            </w:pPr>
            <w:r w:rsidRPr="00732CA0">
              <w:rPr>
                <w:b w:val="0"/>
                <w:szCs w:val="20"/>
              </w:rPr>
              <w:t>Szumowo</w:t>
            </w:r>
          </w:p>
        </w:tc>
        <w:tc>
          <w:tcPr>
            <w:tcW w:w="909" w:type="dxa"/>
          </w:tcPr>
          <w:p w14:paraId="3B82F2A0" w14:textId="77777777" w:rsidR="009B2995" w:rsidRPr="00732CA0"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b/>
                <w:szCs w:val="20"/>
                <w:lang w:eastAsia="ar-SA"/>
              </w:rPr>
            </w:pPr>
            <w:r w:rsidRPr="00732CA0">
              <w:rPr>
                <w:rFonts w:cstheme="minorHAnsi"/>
                <w:b/>
                <w:szCs w:val="20"/>
                <w:lang w:eastAsia="ar-SA"/>
              </w:rPr>
              <w:t>289</w:t>
            </w:r>
          </w:p>
        </w:tc>
        <w:tc>
          <w:tcPr>
            <w:tcW w:w="970" w:type="dxa"/>
          </w:tcPr>
          <w:p w14:paraId="29A2C0BD" w14:textId="77777777" w:rsidR="009B2995" w:rsidRPr="00732CA0"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b/>
                <w:szCs w:val="20"/>
                <w:lang w:eastAsia="ar-SA"/>
              </w:rPr>
            </w:pPr>
            <w:r w:rsidRPr="00732CA0">
              <w:rPr>
                <w:rFonts w:cstheme="minorHAnsi"/>
                <w:b/>
                <w:szCs w:val="20"/>
                <w:lang w:eastAsia="ar-SA"/>
              </w:rPr>
              <w:t>320</w:t>
            </w:r>
          </w:p>
        </w:tc>
        <w:tc>
          <w:tcPr>
            <w:tcW w:w="1481" w:type="dxa"/>
          </w:tcPr>
          <w:p w14:paraId="63C8D99E" w14:textId="77777777" w:rsidR="009B2995" w:rsidRPr="00732CA0"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b/>
                <w:szCs w:val="20"/>
                <w:lang w:eastAsia="ar-SA"/>
              </w:rPr>
            </w:pPr>
            <w:r w:rsidRPr="00732CA0">
              <w:rPr>
                <w:rFonts w:cstheme="minorHAnsi"/>
                <w:b/>
                <w:szCs w:val="20"/>
                <w:lang w:eastAsia="ar-SA"/>
              </w:rPr>
              <w:t>10,7</w:t>
            </w:r>
          </w:p>
        </w:tc>
        <w:tc>
          <w:tcPr>
            <w:tcW w:w="1136" w:type="dxa"/>
          </w:tcPr>
          <w:p w14:paraId="2B515CC3" w14:textId="77777777" w:rsidR="009B2995" w:rsidRPr="00732CA0"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b/>
                <w:szCs w:val="20"/>
                <w:lang w:eastAsia="ar-SA"/>
              </w:rPr>
            </w:pPr>
            <w:r w:rsidRPr="00732CA0">
              <w:rPr>
                <w:rFonts w:cstheme="minorHAnsi"/>
                <w:b/>
                <w:szCs w:val="20"/>
                <w:lang w:eastAsia="ar-SA"/>
              </w:rPr>
              <w:t>12</w:t>
            </w:r>
          </w:p>
        </w:tc>
        <w:tc>
          <w:tcPr>
            <w:tcW w:w="993" w:type="dxa"/>
          </w:tcPr>
          <w:p w14:paraId="6B6080ED" w14:textId="77777777" w:rsidR="009B2995" w:rsidRPr="00732CA0"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b/>
                <w:szCs w:val="20"/>
                <w:lang w:eastAsia="ar-SA"/>
              </w:rPr>
            </w:pPr>
            <w:r w:rsidRPr="00732CA0">
              <w:rPr>
                <w:rFonts w:cstheme="minorHAnsi"/>
                <w:b/>
                <w:szCs w:val="20"/>
                <w:lang w:eastAsia="ar-SA"/>
              </w:rPr>
              <w:t>11</w:t>
            </w:r>
          </w:p>
        </w:tc>
        <w:tc>
          <w:tcPr>
            <w:tcW w:w="1134" w:type="dxa"/>
          </w:tcPr>
          <w:p w14:paraId="703EE700" w14:textId="77777777" w:rsidR="009B2995" w:rsidRPr="00732CA0"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b/>
                <w:szCs w:val="20"/>
                <w:lang w:eastAsia="ar-SA"/>
              </w:rPr>
            </w:pPr>
            <w:r w:rsidRPr="00732CA0">
              <w:rPr>
                <w:rFonts w:cstheme="minorHAnsi"/>
                <w:b/>
                <w:szCs w:val="20"/>
                <w:lang w:eastAsia="ar-SA"/>
              </w:rPr>
              <w:t>277</w:t>
            </w:r>
          </w:p>
        </w:tc>
        <w:tc>
          <w:tcPr>
            <w:tcW w:w="1003" w:type="dxa"/>
          </w:tcPr>
          <w:p w14:paraId="3830E236" w14:textId="77777777" w:rsidR="009B2995" w:rsidRPr="00732CA0"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b/>
                <w:szCs w:val="20"/>
                <w:lang w:eastAsia="ar-SA"/>
              </w:rPr>
            </w:pPr>
            <w:r w:rsidRPr="00732CA0">
              <w:rPr>
                <w:rFonts w:cstheme="minorHAnsi"/>
                <w:b/>
                <w:szCs w:val="20"/>
                <w:lang w:eastAsia="ar-SA"/>
              </w:rPr>
              <w:t>309</w:t>
            </w:r>
          </w:p>
        </w:tc>
      </w:tr>
      <w:tr w:rsidR="009B2995" w:rsidRPr="00287AE6" w14:paraId="788D5A79" w14:textId="77777777" w:rsidTr="005F515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36" w:type="dxa"/>
          </w:tcPr>
          <w:p w14:paraId="60AFD9B1" w14:textId="77777777" w:rsidR="009B2995" w:rsidRPr="00EF3A91" w:rsidRDefault="009B2995" w:rsidP="009B2995">
            <w:pPr>
              <w:spacing w:before="80" w:after="80"/>
              <w:ind w:right="-57"/>
              <w:rPr>
                <w:rFonts w:cstheme="minorHAnsi"/>
                <w:bCs w:val="0"/>
                <w:szCs w:val="20"/>
              </w:rPr>
            </w:pPr>
            <w:r>
              <w:rPr>
                <w:szCs w:val="20"/>
              </w:rPr>
              <w:t>Zambrów (gm. miejska)</w:t>
            </w:r>
          </w:p>
        </w:tc>
        <w:tc>
          <w:tcPr>
            <w:tcW w:w="909" w:type="dxa"/>
          </w:tcPr>
          <w:p w14:paraId="553F452C"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1 963</w:t>
            </w:r>
          </w:p>
        </w:tc>
        <w:tc>
          <w:tcPr>
            <w:tcW w:w="970" w:type="dxa"/>
          </w:tcPr>
          <w:p w14:paraId="774D9C12"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2 087</w:t>
            </w:r>
          </w:p>
        </w:tc>
        <w:tc>
          <w:tcPr>
            <w:tcW w:w="1481" w:type="dxa"/>
          </w:tcPr>
          <w:p w14:paraId="77695EBD"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6,3</w:t>
            </w:r>
          </w:p>
        </w:tc>
        <w:tc>
          <w:tcPr>
            <w:tcW w:w="1136" w:type="dxa"/>
          </w:tcPr>
          <w:p w14:paraId="206470C6"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82</w:t>
            </w:r>
          </w:p>
        </w:tc>
        <w:tc>
          <w:tcPr>
            <w:tcW w:w="993" w:type="dxa"/>
          </w:tcPr>
          <w:p w14:paraId="48471600"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80</w:t>
            </w:r>
          </w:p>
        </w:tc>
        <w:tc>
          <w:tcPr>
            <w:tcW w:w="1134" w:type="dxa"/>
          </w:tcPr>
          <w:p w14:paraId="6A23CF12"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1 878</w:t>
            </w:r>
          </w:p>
        </w:tc>
        <w:tc>
          <w:tcPr>
            <w:tcW w:w="1003" w:type="dxa"/>
          </w:tcPr>
          <w:p w14:paraId="7ACBD3E8"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2 003</w:t>
            </w:r>
          </w:p>
        </w:tc>
      </w:tr>
      <w:tr w:rsidR="009B2995" w:rsidRPr="00287AE6" w14:paraId="597ACD3A" w14:textId="77777777" w:rsidTr="005F5158">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36" w:type="dxa"/>
          </w:tcPr>
          <w:p w14:paraId="61D4C313" w14:textId="77777777" w:rsidR="009B2995" w:rsidRPr="00EF3A91" w:rsidRDefault="009B2995" w:rsidP="009B2995">
            <w:pPr>
              <w:spacing w:before="80" w:after="80"/>
              <w:ind w:right="-57"/>
              <w:rPr>
                <w:rFonts w:cstheme="minorHAnsi"/>
                <w:szCs w:val="20"/>
              </w:rPr>
            </w:pPr>
            <w:r>
              <w:rPr>
                <w:szCs w:val="20"/>
              </w:rPr>
              <w:t>Zambrów (gm. wiejska)</w:t>
            </w:r>
          </w:p>
        </w:tc>
        <w:tc>
          <w:tcPr>
            <w:tcW w:w="909" w:type="dxa"/>
          </w:tcPr>
          <w:p w14:paraId="3A4C9821"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631</w:t>
            </w:r>
          </w:p>
        </w:tc>
        <w:tc>
          <w:tcPr>
            <w:tcW w:w="970" w:type="dxa"/>
          </w:tcPr>
          <w:p w14:paraId="2774F6DE"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749</w:t>
            </w:r>
          </w:p>
        </w:tc>
        <w:tc>
          <w:tcPr>
            <w:tcW w:w="1481" w:type="dxa"/>
          </w:tcPr>
          <w:p w14:paraId="4D2F640F"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18,7</w:t>
            </w:r>
          </w:p>
        </w:tc>
        <w:tc>
          <w:tcPr>
            <w:tcW w:w="1136" w:type="dxa"/>
          </w:tcPr>
          <w:p w14:paraId="2E1E833E"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15</w:t>
            </w:r>
          </w:p>
        </w:tc>
        <w:tc>
          <w:tcPr>
            <w:tcW w:w="993" w:type="dxa"/>
          </w:tcPr>
          <w:p w14:paraId="639DBBA9"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14</w:t>
            </w:r>
          </w:p>
        </w:tc>
        <w:tc>
          <w:tcPr>
            <w:tcW w:w="1134" w:type="dxa"/>
          </w:tcPr>
          <w:p w14:paraId="35352FF1"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615</w:t>
            </w:r>
          </w:p>
        </w:tc>
        <w:tc>
          <w:tcPr>
            <w:tcW w:w="1003" w:type="dxa"/>
          </w:tcPr>
          <w:p w14:paraId="547CF975" w14:textId="77777777" w:rsidR="009B2995" w:rsidRPr="00EF3A91"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theme="minorHAnsi"/>
                <w:szCs w:val="20"/>
                <w:lang w:eastAsia="ar-SA"/>
              </w:rPr>
            </w:pPr>
            <w:r>
              <w:rPr>
                <w:rFonts w:cstheme="minorHAnsi"/>
                <w:szCs w:val="20"/>
                <w:lang w:eastAsia="ar-SA"/>
              </w:rPr>
              <w:t>734</w:t>
            </w:r>
          </w:p>
        </w:tc>
      </w:tr>
      <w:tr w:rsidR="009B2995" w:rsidRPr="00287AE6" w14:paraId="3267A08F" w14:textId="77777777" w:rsidTr="005F515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36" w:type="dxa"/>
          </w:tcPr>
          <w:p w14:paraId="57200E19" w14:textId="77777777" w:rsidR="009B2995" w:rsidRPr="00EF3A91" w:rsidRDefault="009B2995" w:rsidP="009B2995">
            <w:pPr>
              <w:spacing w:before="80" w:after="80"/>
              <w:ind w:right="-57"/>
              <w:rPr>
                <w:rFonts w:cstheme="minorHAnsi"/>
                <w:bCs w:val="0"/>
                <w:szCs w:val="20"/>
              </w:rPr>
            </w:pPr>
            <w:r w:rsidRPr="00EF3A91">
              <w:rPr>
                <w:b w:val="0"/>
                <w:bCs w:val="0"/>
                <w:szCs w:val="20"/>
              </w:rPr>
              <w:t xml:space="preserve">Powiat </w:t>
            </w:r>
            <w:r>
              <w:rPr>
                <w:b w:val="0"/>
                <w:bCs w:val="0"/>
                <w:szCs w:val="20"/>
              </w:rPr>
              <w:t>zambrowski</w:t>
            </w:r>
          </w:p>
        </w:tc>
        <w:tc>
          <w:tcPr>
            <w:tcW w:w="909" w:type="dxa"/>
          </w:tcPr>
          <w:p w14:paraId="03C9C1BB"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3 318</w:t>
            </w:r>
          </w:p>
        </w:tc>
        <w:tc>
          <w:tcPr>
            <w:tcW w:w="970" w:type="dxa"/>
          </w:tcPr>
          <w:p w14:paraId="6E19E4F1"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3 657</w:t>
            </w:r>
          </w:p>
        </w:tc>
        <w:tc>
          <w:tcPr>
            <w:tcW w:w="1481" w:type="dxa"/>
          </w:tcPr>
          <w:p w14:paraId="7270F2B9"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10,2</w:t>
            </w:r>
          </w:p>
        </w:tc>
        <w:tc>
          <w:tcPr>
            <w:tcW w:w="1136" w:type="dxa"/>
          </w:tcPr>
          <w:p w14:paraId="721CA91A"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126</w:t>
            </w:r>
          </w:p>
        </w:tc>
        <w:tc>
          <w:tcPr>
            <w:tcW w:w="993" w:type="dxa"/>
          </w:tcPr>
          <w:p w14:paraId="50903B10"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121</w:t>
            </w:r>
          </w:p>
        </w:tc>
        <w:tc>
          <w:tcPr>
            <w:tcW w:w="1134" w:type="dxa"/>
          </w:tcPr>
          <w:p w14:paraId="4836AEF3"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3 187</w:t>
            </w:r>
          </w:p>
        </w:tc>
        <w:tc>
          <w:tcPr>
            <w:tcW w:w="1003" w:type="dxa"/>
          </w:tcPr>
          <w:p w14:paraId="74E28DD2" w14:textId="77777777" w:rsidR="009B2995" w:rsidRPr="00EF3A91"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theme="minorHAnsi"/>
                <w:bCs/>
                <w:szCs w:val="20"/>
                <w:lang w:eastAsia="ar-SA"/>
              </w:rPr>
            </w:pPr>
            <w:r>
              <w:rPr>
                <w:rFonts w:cstheme="minorHAnsi"/>
                <w:bCs/>
                <w:szCs w:val="20"/>
                <w:lang w:eastAsia="ar-SA"/>
              </w:rPr>
              <w:t>3 531</w:t>
            </w:r>
          </w:p>
        </w:tc>
      </w:tr>
    </w:tbl>
    <w:p w14:paraId="4C875DBF" w14:textId="77777777" w:rsidR="009B2995" w:rsidRPr="00D608A1" w:rsidRDefault="009B2995" w:rsidP="009B2995">
      <w:pPr>
        <w:spacing w:after="0"/>
        <w:rPr>
          <w:rFonts w:cstheme="minorHAnsi"/>
          <w:iCs/>
          <w:sz w:val="18"/>
          <w:szCs w:val="18"/>
        </w:rPr>
      </w:pPr>
      <w:r w:rsidRPr="00D608A1">
        <w:rPr>
          <w:rFonts w:cstheme="minorHAnsi"/>
          <w:b/>
          <w:iCs/>
          <w:sz w:val="18"/>
          <w:szCs w:val="18"/>
        </w:rPr>
        <w:t xml:space="preserve">* </w:t>
      </w:r>
      <w:r w:rsidRPr="00D608A1">
        <w:rPr>
          <w:rFonts w:cstheme="minorHAnsi"/>
          <w:iCs/>
          <w:sz w:val="18"/>
          <w:szCs w:val="18"/>
          <w:shd w:val="clear" w:color="auto" w:fill="FFFFFF"/>
        </w:rPr>
        <w:t>W BDL nie są prezentowane wszystkie formy prawne podmiotów, dlatego dane liczbowe w zestawieniu nie sumują się na sektor ogółem.</w:t>
      </w:r>
    </w:p>
    <w:p w14:paraId="00245363" w14:textId="42F21540" w:rsidR="009B2995" w:rsidRPr="00287AE6" w:rsidRDefault="009B2995" w:rsidP="005F5158">
      <w:pPr>
        <w:spacing w:before="120" w:after="0"/>
        <w:jc w:val="center"/>
        <w:rPr>
          <w:rFonts w:cs="Calibri"/>
          <w:i/>
          <w:iCs/>
          <w:sz w:val="20"/>
        </w:rPr>
      </w:pPr>
      <w:r w:rsidRPr="00287AE6">
        <w:rPr>
          <w:rFonts w:cs="Calibri"/>
          <w:i/>
          <w:iCs/>
          <w:sz w:val="20"/>
        </w:rPr>
        <w:t>Źródło: Opracowanie własne na podstawie BDL</w:t>
      </w:r>
    </w:p>
    <w:p w14:paraId="0C9FBF21" w14:textId="77777777" w:rsidR="009B2995" w:rsidRPr="00287AE6" w:rsidRDefault="009B2995" w:rsidP="009B2995">
      <w:pPr>
        <w:spacing w:after="0" w:line="240" w:lineRule="auto"/>
        <w:rPr>
          <w:rFonts w:cs="Calibri"/>
          <w:iCs/>
        </w:rPr>
      </w:pPr>
    </w:p>
    <w:p w14:paraId="67741760" w14:textId="77777777" w:rsidR="009B2995" w:rsidRDefault="009B2995" w:rsidP="009B2995">
      <w:pPr>
        <w:spacing w:after="120"/>
        <w:ind w:firstLine="708"/>
        <w:rPr>
          <w:rFonts w:cs="Calibri"/>
        </w:rPr>
      </w:pPr>
      <w:r w:rsidRPr="00287AE6">
        <w:rPr>
          <w:rFonts w:cs="Calibri"/>
        </w:rPr>
        <w:t xml:space="preserve">Rozwój przedsiębiorczości na terenie </w:t>
      </w:r>
      <w:r>
        <w:rPr>
          <w:rFonts w:cs="Calibri"/>
        </w:rPr>
        <w:t>gminy</w:t>
      </w:r>
      <w:r w:rsidRPr="00287AE6">
        <w:rPr>
          <w:rFonts w:cs="Calibri"/>
        </w:rPr>
        <w:t xml:space="preserve"> dotyczy </w:t>
      </w:r>
      <w:r>
        <w:rPr>
          <w:rFonts w:cs="Calibri"/>
        </w:rPr>
        <w:t xml:space="preserve">wyłącznie </w:t>
      </w:r>
      <w:r w:rsidRPr="00287AE6">
        <w:rPr>
          <w:rFonts w:cs="Calibri"/>
        </w:rPr>
        <w:t xml:space="preserve">sektora prywatnego, w którym </w:t>
      </w:r>
      <w:r>
        <w:rPr>
          <w:rFonts w:cs="Calibri"/>
        </w:rPr>
        <w:t>liczba</w:t>
      </w:r>
      <w:r w:rsidRPr="00287AE6">
        <w:rPr>
          <w:rFonts w:cs="Calibri"/>
        </w:rPr>
        <w:t xml:space="preserve"> podmiotów w latach 201</w:t>
      </w:r>
      <w:r>
        <w:rPr>
          <w:rFonts w:cs="Calibri"/>
        </w:rPr>
        <w:t>7</w:t>
      </w:r>
      <w:r w:rsidRPr="00287AE6">
        <w:rPr>
          <w:rFonts w:cs="Calibri"/>
        </w:rPr>
        <w:t xml:space="preserve"> – 202</w:t>
      </w:r>
      <w:r>
        <w:rPr>
          <w:rFonts w:cs="Calibri"/>
        </w:rPr>
        <w:t>1</w:t>
      </w:r>
      <w:r w:rsidRPr="00287AE6">
        <w:rPr>
          <w:rFonts w:cs="Calibri"/>
        </w:rPr>
        <w:t xml:space="preserve"> wzrosła o </w:t>
      </w:r>
      <w:r>
        <w:rPr>
          <w:rFonts w:cs="Calibri"/>
        </w:rPr>
        <w:t>32</w:t>
      </w:r>
      <w:r w:rsidRPr="00287AE6">
        <w:rPr>
          <w:rFonts w:cs="Calibri"/>
        </w:rPr>
        <w:t xml:space="preserve"> i wyniosła na koniec 202</w:t>
      </w:r>
      <w:r>
        <w:rPr>
          <w:rFonts w:cs="Calibri"/>
        </w:rPr>
        <w:t>1</w:t>
      </w:r>
      <w:r w:rsidRPr="00287AE6">
        <w:rPr>
          <w:rFonts w:cs="Calibri"/>
        </w:rPr>
        <w:t xml:space="preserve"> roku </w:t>
      </w:r>
      <w:r>
        <w:rPr>
          <w:rFonts w:cs="Calibri"/>
        </w:rPr>
        <w:t>309. Jak wynika z </w:t>
      </w:r>
      <w:r w:rsidRPr="00287AE6">
        <w:rPr>
          <w:rFonts w:cs="Calibri"/>
        </w:rPr>
        <w:t xml:space="preserve">przedstawionych </w:t>
      </w:r>
      <w:r>
        <w:rPr>
          <w:rFonts w:cs="Calibri"/>
        </w:rPr>
        <w:t xml:space="preserve">powyżej </w:t>
      </w:r>
      <w:r w:rsidRPr="00287AE6">
        <w:rPr>
          <w:rFonts w:cs="Calibri"/>
        </w:rPr>
        <w:t>danych, zjawisko zwiększającej się l</w:t>
      </w:r>
      <w:r>
        <w:rPr>
          <w:rFonts w:cs="Calibri"/>
        </w:rPr>
        <w:t>iczby podmiotów gospodarczych w </w:t>
      </w:r>
      <w:r w:rsidRPr="00287AE6">
        <w:rPr>
          <w:rFonts w:cs="Calibri"/>
        </w:rPr>
        <w:t xml:space="preserve">sektorze prywatnym dotyczy całego powiatu </w:t>
      </w:r>
      <w:r>
        <w:rPr>
          <w:rFonts w:cs="Calibri"/>
        </w:rPr>
        <w:t>częstochowskiego</w:t>
      </w:r>
      <w:r w:rsidRPr="00287AE6">
        <w:rPr>
          <w:rFonts w:cs="Calibri"/>
        </w:rPr>
        <w:t>, a naj</w:t>
      </w:r>
      <w:r>
        <w:rPr>
          <w:rFonts w:cs="Calibri"/>
        </w:rPr>
        <w:t>większe wzrosty, jeśli chodzi o </w:t>
      </w:r>
      <w:r w:rsidRPr="00287AE6">
        <w:rPr>
          <w:rFonts w:cs="Calibri"/>
        </w:rPr>
        <w:t xml:space="preserve">tą liczbę odnotowały </w:t>
      </w:r>
      <w:r>
        <w:rPr>
          <w:rFonts w:cs="Calibri"/>
        </w:rPr>
        <w:t>miasto</w:t>
      </w:r>
      <w:r w:rsidRPr="00287AE6">
        <w:rPr>
          <w:rFonts w:cs="Calibri"/>
        </w:rPr>
        <w:t xml:space="preserve"> </w:t>
      </w:r>
      <w:r>
        <w:rPr>
          <w:rFonts w:cs="Calibri"/>
        </w:rPr>
        <w:t>Zambrów</w:t>
      </w:r>
      <w:r w:rsidRPr="00287AE6">
        <w:rPr>
          <w:rFonts w:cs="Calibri"/>
        </w:rPr>
        <w:t xml:space="preserve"> (wzrost o </w:t>
      </w:r>
      <w:r>
        <w:rPr>
          <w:rFonts w:cs="Calibri"/>
        </w:rPr>
        <w:t>125</w:t>
      </w:r>
      <w:r w:rsidRPr="00287AE6">
        <w:rPr>
          <w:rFonts w:cs="Calibri"/>
        </w:rPr>
        <w:t xml:space="preserve"> podmiotów)</w:t>
      </w:r>
      <w:r>
        <w:rPr>
          <w:rFonts w:cs="Calibri"/>
        </w:rPr>
        <w:t xml:space="preserve"> oraz </w:t>
      </w:r>
      <w:r w:rsidRPr="00287AE6">
        <w:rPr>
          <w:rFonts w:cs="Calibri"/>
        </w:rPr>
        <w:t xml:space="preserve">gmina </w:t>
      </w:r>
      <w:r>
        <w:rPr>
          <w:rFonts w:cs="Calibri"/>
        </w:rPr>
        <w:t>wiejska Zambrów (wzrost o 119 podmiotów).</w:t>
      </w:r>
    </w:p>
    <w:p w14:paraId="6BB1A38A" w14:textId="77777777" w:rsidR="009B2995" w:rsidRDefault="009B2995" w:rsidP="009B2995">
      <w:pPr>
        <w:spacing w:after="120"/>
        <w:ind w:firstLine="708"/>
        <w:rPr>
          <w:rFonts w:cs="Calibri"/>
        </w:rPr>
      </w:pPr>
      <w:r w:rsidRPr="00DE1918">
        <w:rPr>
          <w:rFonts w:cstheme="minorHAnsi"/>
          <w:iCs/>
        </w:rPr>
        <w:t xml:space="preserve">W sektorze prywatnym, w ramach podmiotów gospodarki narodowej zarejestrowanych w rejestrze REGON, Główny Urząd Statystyczny wyszczególnia osoby fizyczne prowadzące działalność gospodarczą, spółki handlowe, w tym również spółki handlowe z udziałem kapitału zagranicznego, spółdzielnie, fundacje, oraz stowarzyszenia i organizacje społeczne. Zdecydowaną większość podmiotów gospodarczych </w:t>
      </w:r>
      <w:r>
        <w:rPr>
          <w:rFonts w:cstheme="minorHAnsi"/>
          <w:iCs/>
        </w:rPr>
        <w:t xml:space="preserve">w gminie Szumowo </w:t>
      </w:r>
      <w:r w:rsidRPr="00DE1918">
        <w:rPr>
          <w:rFonts w:cstheme="minorHAnsi"/>
          <w:iCs/>
        </w:rPr>
        <w:t xml:space="preserve">stanowią osoby fizyczne prowadzące </w:t>
      </w:r>
      <w:r w:rsidRPr="00DE1918">
        <w:rPr>
          <w:rFonts w:cstheme="minorHAnsi"/>
          <w:iCs/>
        </w:rPr>
        <w:lastRenderedPageBreak/>
        <w:t>działalność gospodarczą, zarejestrowane w Centralnej Ewidencji i Informacji o Działalności Gospodarczej</w:t>
      </w:r>
      <w:r>
        <w:rPr>
          <w:rFonts w:cstheme="minorHAnsi"/>
          <w:iCs/>
        </w:rPr>
        <w:t xml:space="preserve">, których liczba </w:t>
      </w:r>
      <w:r>
        <w:rPr>
          <w:rFonts w:cs="Calibri"/>
        </w:rPr>
        <w:t>w 2021 roku wyniosła 247, tj. 79,9 %</w:t>
      </w:r>
      <w:r w:rsidRPr="00287AE6">
        <w:rPr>
          <w:rFonts w:cs="Calibri"/>
        </w:rPr>
        <w:t xml:space="preserve"> </w:t>
      </w:r>
      <w:r>
        <w:rPr>
          <w:rFonts w:cs="Calibri"/>
        </w:rPr>
        <w:t>ogółu podmiotów sektora prywatnego. Ich liczba w stosunku do roku 2017 zwiększyła się o 23 podmioty, zmniejszyła się natomiast liczba zarejestrowanych na terenie gminy spółdzielni (o 2 podmioty) oraz stowarzyszeń i organizacji społecznych (o 1 podmiot).</w:t>
      </w:r>
    </w:p>
    <w:p w14:paraId="477B4018" w14:textId="67DCCE81" w:rsidR="009B2995" w:rsidRPr="002E245C" w:rsidRDefault="009B2995" w:rsidP="002E245C">
      <w:pPr>
        <w:spacing w:after="200"/>
        <w:ind w:firstLine="708"/>
        <w:rPr>
          <w:rFonts w:cs="Calibri"/>
        </w:rPr>
      </w:pPr>
      <w:r>
        <w:rPr>
          <w:rFonts w:cs="Calibri"/>
        </w:rPr>
        <w:t>Dane dotyczące rodzajów podmiotów gospodarki narodowej zarejestrowanych na terenie gminy Szumowo w 2017 i 2021 roku przedstawia poniższa tabela.</w:t>
      </w:r>
    </w:p>
    <w:p w14:paraId="41BA5BD3" w14:textId="039A8A39" w:rsidR="00A35273" w:rsidRDefault="00A35273" w:rsidP="00A35273">
      <w:pPr>
        <w:pStyle w:val="Legenda"/>
        <w:keepNext/>
      </w:pPr>
      <w:bookmarkStart w:id="161" w:name="_Toc122285526"/>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32</w:t>
      </w:r>
      <w:r w:rsidR="00820902">
        <w:rPr>
          <w:noProof/>
        </w:rPr>
        <w:fldChar w:fldCharType="end"/>
      </w:r>
      <w:r>
        <w:t xml:space="preserve">    </w:t>
      </w:r>
      <w:r w:rsidRPr="0065760D">
        <w:t>Rodzaje podmiotów gospodarki narodowej zarejestrowanych na terenie gminy Szumowo w 2017 i 2021 roku</w:t>
      </w:r>
      <w:bookmarkEnd w:id="161"/>
    </w:p>
    <w:tbl>
      <w:tblPr>
        <w:tblStyle w:val="Tabelasiatki5ciemnaakcent31"/>
        <w:tblW w:w="0" w:type="auto"/>
        <w:tblLook w:val="04A0" w:firstRow="1" w:lastRow="0" w:firstColumn="1" w:lastColumn="0" w:noHBand="0" w:noVBand="1"/>
      </w:tblPr>
      <w:tblGrid>
        <w:gridCol w:w="1912"/>
        <w:gridCol w:w="4393"/>
        <w:gridCol w:w="1243"/>
        <w:gridCol w:w="1108"/>
      </w:tblGrid>
      <w:tr w:rsidR="009B2995" w:rsidRPr="0098413F" w14:paraId="4DC83069" w14:textId="77777777" w:rsidTr="00A35273">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305" w:type="dxa"/>
            <w:gridSpan w:val="2"/>
          </w:tcPr>
          <w:p w14:paraId="5E56B87A" w14:textId="77777777" w:rsidR="009B2995" w:rsidRPr="0098413F" w:rsidRDefault="009B2995" w:rsidP="009B2995">
            <w:pPr>
              <w:spacing w:before="40" w:after="40"/>
              <w:ind w:right="-57"/>
              <w:jc w:val="center"/>
              <w:rPr>
                <w:rFonts w:cs="Calibri"/>
                <w:b w:val="0"/>
                <w:lang w:eastAsia="ar-SA"/>
              </w:rPr>
            </w:pPr>
            <w:r w:rsidRPr="0098413F">
              <w:rPr>
                <w:rFonts w:cs="Calibri"/>
                <w:b w:val="0"/>
                <w:lang w:eastAsia="ar-SA"/>
              </w:rPr>
              <w:t>Rodzaje podmiotów</w:t>
            </w:r>
          </w:p>
        </w:tc>
        <w:tc>
          <w:tcPr>
            <w:tcW w:w="1243" w:type="dxa"/>
          </w:tcPr>
          <w:p w14:paraId="3FEFFF68" w14:textId="77777777" w:rsidR="009B2995" w:rsidRPr="0098413F" w:rsidRDefault="009B2995" w:rsidP="009B2995">
            <w:pPr>
              <w:spacing w:before="40" w:after="40"/>
              <w:ind w:right="-57"/>
              <w:jc w:val="center"/>
              <w:cnfStyle w:val="100000000000" w:firstRow="1" w:lastRow="0" w:firstColumn="0" w:lastColumn="0" w:oddVBand="0" w:evenVBand="0" w:oddHBand="0" w:evenHBand="0" w:firstRowFirstColumn="0" w:firstRowLastColumn="0" w:lastRowFirstColumn="0" w:lastRowLastColumn="0"/>
              <w:rPr>
                <w:rFonts w:cs="Calibri"/>
                <w:b w:val="0"/>
                <w:lang w:eastAsia="ar-SA"/>
              </w:rPr>
            </w:pPr>
            <w:r w:rsidRPr="0098413F">
              <w:rPr>
                <w:rFonts w:cs="Calibri"/>
                <w:b w:val="0"/>
                <w:lang w:eastAsia="ar-SA"/>
              </w:rPr>
              <w:t>201</w:t>
            </w:r>
            <w:r>
              <w:rPr>
                <w:rFonts w:cs="Calibri"/>
                <w:b w:val="0"/>
                <w:lang w:eastAsia="ar-SA"/>
              </w:rPr>
              <w:t>7</w:t>
            </w:r>
          </w:p>
        </w:tc>
        <w:tc>
          <w:tcPr>
            <w:tcW w:w="1108" w:type="dxa"/>
          </w:tcPr>
          <w:p w14:paraId="7525FF83" w14:textId="77777777" w:rsidR="009B2995" w:rsidRPr="0098413F" w:rsidRDefault="009B2995" w:rsidP="009B2995">
            <w:pPr>
              <w:spacing w:before="40" w:after="40"/>
              <w:ind w:right="-57"/>
              <w:jc w:val="center"/>
              <w:cnfStyle w:val="100000000000" w:firstRow="1" w:lastRow="0" w:firstColumn="0" w:lastColumn="0" w:oddVBand="0" w:evenVBand="0" w:oddHBand="0" w:evenHBand="0" w:firstRowFirstColumn="0" w:firstRowLastColumn="0" w:lastRowFirstColumn="0" w:lastRowLastColumn="0"/>
              <w:rPr>
                <w:rFonts w:cs="Calibri"/>
                <w:b w:val="0"/>
                <w:lang w:eastAsia="ar-SA"/>
              </w:rPr>
            </w:pPr>
            <w:r w:rsidRPr="0098413F">
              <w:rPr>
                <w:rFonts w:cs="Calibri"/>
                <w:b w:val="0"/>
                <w:lang w:eastAsia="ar-SA"/>
              </w:rPr>
              <w:t>202</w:t>
            </w:r>
            <w:r>
              <w:rPr>
                <w:rFonts w:cs="Calibri"/>
                <w:b w:val="0"/>
                <w:lang w:eastAsia="ar-SA"/>
              </w:rPr>
              <w:t>1</w:t>
            </w:r>
          </w:p>
        </w:tc>
      </w:tr>
      <w:tr w:rsidR="009B2995" w:rsidRPr="0098413F" w14:paraId="593C79C1" w14:textId="77777777" w:rsidTr="00A35273">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12" w:type="dxa"/>
            <w:vMerge w:val="restart"/>
          </w:tcPr>
          <w:p w14:paraId="13F614AC" w14:textId="77777777" w:rsidR="009B2995" w:rsidRPr="0098413F" w:rsidRDefault="009B2995" w:rsidP="009B2995">
            <w:pPr>
              <w:spacing w:before="40" w:after="40"/>
              <w:ind w:right="-57"/>
              <w:jc w:val="center"/>
              <w:rPr>
                <w:rFonts w:cs="Calibri"/>
                <w:lang w:eastAsia="ar-SA"/>
              </w:rPr>
            </w:pPr>
            <w:r w:rsidRPr="0098413F">
              <w:rPr>
                <w:rFonts w:cs="Calibri"/>
                <w:lang w:eastAsia="ar-SA"/>
              </w:rPr>
              <w:t>Sektor publiczny</w:t>
            </w:r>
          </w:p>
        </w:tc>
        <w:tc>
          <w:tcPr>
            <w:tcW w:w="4393" w:type="dxa"/>
          </w:tcPr>
          <w:p w14:paraId="6283CCDE" w14:textId="77777777" w:rsidR="009B2995" w:rsidRPr="0098413F" w:rsidRDefault="009B2995" w:rsidP="009B2995">
            <w:pPr>
              <w:spacing w:before="40" w:after="40"/>
              <w:ind w:right="-57"/>
              <w:cnfStyle w:val="000000100000" w:firstRow="0" w:lastRow="0" w:firstColumn="0" w:lastColumn="0" w:oddVBand="0" w:evenVBand="0" w:oddHBand="1" w:evenHBand="0" w:firstRowFirstColumn="0" w:firstRowLastColumn="0" w:lastRowFirstColumn="0" w:lastRowLastColumn="0"/>
              <w:rPr>
                <w:rFonts w:cs="Calibri"/>
                <w:lang w:eastAsia="ar-SA"/>
              </w:rPr>
            </w:pPr>
            <w:r w:rsidRPr="0098413F">
              <w:rPr>
                <w:rFonts w:cs="Calibri"/>
                <w:lang w:eastAsia="ar-SA"/>
              </w:rPr>
              <w:t>Państwowe i samorządowe jednostki prawa budżetowego</w:t>
            </w:r>
          </w:p>
        </w:tc>
        <w:tc>
          <w:tcPr>
            <w:tcW w:w="1243" w:type="dxa"/>
          </w:tcPr>
          <w:p w14:paraId="75575E4D" w14:textId="77777777" w:rsidR="009B2995" w:rsidRPr="0098413F" w:rsidRDefault="009B2995" w:rsidP="009B2995">
            <w:pPr>
              <w:spacing w:before="40" w:after="4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8</w:t>
            </w:r>
          </w:p>
        </w:tc>
        <w:tc>
          <w:tcPr>
            <w:tcW w:w="1108" w:type="dxa"/>
          </w:tcPr>
          <w:p w14:paraId="33C9A144" w14:textId="77777777" w:rsidR="009B2995" w:rsidRPr="0098413F" w:rsidRDefault="009B2995" w:rsidP="009B2995">
            <w:pPr>
              <w:spacing w:before="40" w:after="4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7</w:t>
            </w:r>
          </w:p>
        </w:tc>
      </w:tr>
      <w:tr w:rsidR="009B2995" w:rsidRPr="0098413F" w14:paraId="51F4965D" w14:textId="77777777" w:rsidTr="00A35273">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12" w:type="dxa"/>
            <w:vMerge/>
          </w:tcPr>
          <w:p w14:paraId="0017C8F8" w14:textId="77777777" w:rsidR="009B2995" w:rsidRPr="0098413F" w:rsidRDefault="009B2995" w:rsidP="009B2995">
            <w:pPr>
              <w:spacing w:before="40" w:after="40"/>
              <w:ind w:right="-57"/>
              <w:jc w:val="center"/>
              <w:rPr>
                <w:rFonts w:cs="Calibri"/>
                <w:lang w:eastAsia="ar-SA"/>
              </w:rPr>
            </w:pPr>
          </w:p>
        </w:tc>
        <w:tc>
          <w:tcPr>
            <w:tcW w:w="4393" w:type="dxa"/>
          </w:tcPr>
          <w:p w14:paraId="2B857C21" w14:textId="77777777" w:rsidR="009B2995" w:rsidRPr="0098413F" w:rsidRDefault="009B2995" w:rsidP="009B2995">
            <w:pPr>
              <w:spacing w:before="40" w:after="40"/>
              <w:ind w:right="-57"/>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Spółki handlowe</w:t>
            </w:r>
          </w:p>
        </w:tc>
        <w:tc>
          <w:tcPr>
            <w:tcW w:w="1243" w:type="dxa"/>
          </w:tcPr>
          <w:p w14:paraId="3AF7D402" w14:textId="77777777" w:rsidR="009B2995" w:rsidRDefault="009B2995" w:rsidP="009B2995">
            <w:pPr>
              <w:spacing w:before="40" w:after="4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1</w:t>
            </w:r>
          </w:p>
        </w:tc>
        <w:tc>
          <w:tcPr>
            <w:tcW w:w="1108" w:type="dxa"/>
          </w:tcPr>
          <w:p w14:paraId="508D25EB" w14:textId="77777777" w:rsidR="009B2995" w:rsidRDefault="009B2995" w:rsidP="009B2995">
            <w:pPr>
              <w:spacing w:before="40" w:after="4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1</w:t>
            </w:r>
          </w:p>
        </w:tc>
      </w:tr>
      <w:tr w:rsidR="009B2995" w:rsidRPr="0098413F" w14:paraId="168076D5" w14:textId="77777777" w:rsidTr="00A35273">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12" w:type="dxa"/>
            <w:vMerge/>
          </w:tcPr>
          <w:p w14:paraId="2F396080" w14:textId="77777777" w:rsidR="009B2995" w:rsidRPr="0098413F" w:rsidRDefault="009B2995" w:rsidP="009B2995">
            <w:pPr>
              <w:spacing w:before="40" w:after="40"/>
              <w:ind w:right="-57"/>
              <w:jc w:val="center"/>
              <w:rPr>
                <w:rFonts w:cs="Calibri"/>
                <w:lang w:eastAsia="ar-SA"/>
              </w:rPr>
            </w:pPr>
          </w:p>
        </w:tc>
        <w:tc>
          <w:tcPr>
            <w:tcW w:w="4393" w:type="dxa"/>
          </w:tcPr>
          <w:p w14:paraId="4737EBDC" w14:textId="77777777" w:rsidR="009B2995" w:rsidRPr="0098413F" w:rsidRDefault="009B2995" w:rsidP="009B2995">
            <w:pPr>
              <w:spacing w:before="40" w:after="40"/>
              <w:ind w:right="-57"/>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Nieokreślone</w:t>
            </w:r>
            <w:r w:rsidRPr="0098413F">
              <w:rPr>
                <w:rFonts w:cs="Calibri"/>
                <w:lang w:eastAsia="ar-SA"/>
              </w:rPr>
              <w:t xml:space="preserve"> formy prawne</w:t>
            </w:r>
          </w:p>
        </w:tc>
        <w:tc>
          <w:tcPr>
            <w:tcW w:w="1243" w:type="dxa"/>
          </w:tcPr>
          <w:p w14:paraId="47603D33" w14:textId="77777777" w:rsidR="009B2995" w:rsidRPr="0098413F" w:rsidRDefault="009B2995" w:rsidP="009B2995">
            <w:pPr>
              <w:spacing w:before="40" w:after="4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3</w:t>
            </w:r>
          </w:p>
        </w:tc>
        <w:tc>
          <w:tcPr>
            <w:tcW w:w="1108" w:type="dxa"/>
          </w:tcPr>
          <w:p w14:paraId="5218A50B" w14:textId="77777777" w:rsidR="009B2995" w:rsidRPr="0098413F" w:rsidRDefault="009B2995" w:rsidP="009B2995">
            <w:pPr>
              <w:spacing w:before="40" w:after="4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3</w:t>
            </w:r>
          </w:p>
        </w:tc>
      </w:tr>
      <w:tr w:rsidR="009B2995" w:rsidRPr="0098413F" w14:paraId="2C8A7BA3" w14:textId="77777777" w:rsidTr="00A35273">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12" w:type="dxa"/>
            <w:vMerge w:val="restart"/>
          </w:tcPr>
          <w:p w14:paraId="595B8911" w14:textId="77777777" w:rsidR="009B2995" w:rsidRPr="0098413F" w:rsidRDefault="009B2995" w:rsidP="009B2995">
            <w:pPr>
              <w:spacing w:before="40" w:after="40"/>
              <w:ind w:right="-57"/>
              <w:jc w:val="center"/>
              <w:rPr>
                <w:rFonts w:cs="Calibri"/>
                <w:lang w:eastAsia="ar-SA"/>
              </w:rPr>
            </w:pPr>
            <w:r w:rsidRPr="0098413F">
              <w:rPr>
                <w:rFonts w:cs="Calibri"/>
                <w:lang w:eastAsia="ar-SA"/>
              </w:rPr>
              <w:t>Sektor prywatny</w:t>
            </w:r>
          </w:p>
        </w:tc>
        <w:tc>
          <w:tcPr>
            <w:tcW w:w="4393" w:type="dxa"/>
          </w:tcPr>
          <w:p w14:paraId="27A63A27" w14:textId="77777777" w:rsidR="009B2995" w:rsidRPr="0098413F" w:rsidRDefault="009B2995" w:rsidP="009B2995">
            <w:pPr>
              <w:spacing w:before="40" w:after="40"/>
              <w:ind w:right="-57"/>
              <w:cnfStyle w:val="000000010000" w:firstRow="0" w:lastRow="0" w:firstColumn="0" w:lastColumn="0" w:oddVBand="0" w:evenVBand="0" w:oddHBand="0" w:evenHBand="1" w:firstRowFirstColumn="0" w:firstRowLastColumn="0" w:lastRowFirstColumn="0" w:lastRowLastColumn="0"/>
              <w:rPr>
                <w:rFonts w:cs="Calibri"/>
                <w:lang w:eastAsia="ar-SA"/>
              </w:rPr>
            </w:pPr>
            <w:r w:rsidRPr="0098413F">
              <w:rPr>
                <w:rFonts w:cs="Calibri"/>
                <w:lang w:eastAsia="ar-SA"/>
              </w:rPr>
              <w:t>Osoby fizyczne prowadzące działalność gospodarczą</w:t>
            </w:r>
          </w:p>
        </w:tc>
        <w:tc>
          <w:tcPr>
            <w:tcW w:w="1243" w:type="dxa"/>
          </w:tcPr>
          <w:p w14:paraId="2F11B001" w14:textId="77777777" w:rsidR="009B2995" w:rsidRPr="0098413F" w:rsidRDefault="009B2995" w:rsidP="009B2995">
            <w:pPr>
              <w:spacing w:before="40" w:after="4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224</w:t>
            </w:r>
          </w:p>
        </w:tc>
        <w:tc>
          <w:tcPr>
            <w:tcW w:w="1108" w:type="dxa"/>
          </w:tcPr>
          <w:p w14:paraId="5499D4ED" w14:textId="77777777" w:rsidR="009B2995" w:rsidRPr="0098413F" w:rsidRDefault="009B2995" w:rsidP="009B2995">
            <w:pPr>
              <w:spacing w:before="40" w:after="4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247</w:t>
            </w:r>
          </w:p>
        </w:tc>
      </w:tr>
      <w:tr w:rsidR="009B2995" w:rsidRPr="0098413F" w14:paraId="3B8B64F9" w14:textId="77777777" w:rsidTr="00A35273">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1912" w:type="dxa"/>
            <w:vMerge/>
          </w:tcPr>
          <w:p w14:paraId="57B5F980" w14:textId="77777777" w:rsidR="009B2995" w:rsidRPr="0098413F" w:rsidRDefault="009B2995" w:rsidP="009B2995">
            <w:pPr>
              <w:spacing w:before="40" w:after="40"/>
              <w:ind w:right="-57"/>
              <w:rPr>
                <w:rFonts w:cs="Calibri"/>
                <w:lang w:eastAsia="ar-SA"/>
              </w:rPr>
            </w:pPr>
          </w:p>
        </w:tc>
        <w:tc>
          <w:tcPr>
            <w:tcW w:w="4393" w:type="dxa"/>
          </w:tcPr>
          <w:p w14:paraId="7B3182CE" w14:textId="77777777" w:rsidR="009B2995" w:rsidRPr="0098413F" w:rsidRDefault="009B2995" w:rsidP="009B2995">
            <w:pPr>
              <w:spacing w:before="40" w:after="40"/>
              <w:ind w:right="-57"/>
              <w:cnfStyle w:val="000000100000" w:firstRow="0" w:lastRow="0" w:firstColumn="0" w:lastColumn="0" w:oddVBand="0" w:evenVBand="0" w:oddHBand="1" w:evenHBand="0" w:firstRowFirstColumn="0" w:firstRowLastColumn="0" w:lastRowFirstColumn="0" w:lastRowLastColumn="0"/>
              <w:rPr>
                <w:rFonts w:cs="Calibri"/>
                <w:lang w:eastAsia="ar-SA"/>
              </w:rPr>
            </w:pPr>
            <w:r w:rsidRPr="0098413F">
              <w:rPr>
                <w:rFonts w:cs="Calibri"/>
                <w:lang w:eastAsia="ar-SA"/>
              </w:rPr>
              <w:t>Spółki handlowe</w:t>
            </w:r>
          </w:p>
        </w:tc>
        <w:tc>
          <w:tcPr>
            <w:tcW w:w="1243" w:type="dxa"/>
          </w:tcPr>
          <w:p w14:paraId="35741AD6" w14:textId="77777777" w:rsidR="009B2995" w:rsidRPr="0098413F" w:rsidRDefault="009B2995" w:rsidP="009B2995">
            <w:pPr>
              <w:spacing w:before="40" w:after="4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14</w:t>
            </w:r>
          </w:p>
        </w:tc>
        <w:tc>
          <w:tcPr>
            <w:tcW w:w="1108" w:type="dxa"/>
          </w:tcPr>
          <w:p w14:paraId="42366347" w14:textId="77777777" w:rsidR="009B2995" w:rsidRPr="0098413F" w:rsidRDefault="009B2995" w:rsidP="009B2995">
            <w:pPr>
              <w:spacing w:before="40" w:after="4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21</w:t>
            </w:r>
          </w:p>
        </w:tc>
      </w:tr>
      <w:tr w:rsidR="009B2995" w:rsidRPr="0098413F" w14:paraId="33BD47B0" w14:textId="77777777" w:rsidTr="00A35273">
        <w:trPr>
          <w:cnfStyle w:val="000000010000" w:firstRow="0" w:lastRow="0" w:firstColumn="0" w:lastColumn="0" w:oddVBand="0" w:evenVBand="0" w:oddHBand="0" w:evenHBand="1"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1912" w:type="dxa"/>
            <w:vMerge/>
          </w:tcPr>
          <w:p w14:paraId="6DAD778D" w14:textId="77777777" w:rsidR="009B2995" w:rsidRPr="0098413F" w:rsidRDefault="009B2995" w:rsidP="009B2995">
            <w:pPr>
              <w:spacing w:before="40" w:after="40"/>
              <w:ind w:right="-57"/>
              <w:rPr>
                <w:rFonts w:cs="Calibri"/>
                <w:lang w:eastAsia="ar-SA"/>
              </w:rPr>
            </w:pPr>
          </w:p>
        </w:tc>
        <w:tc>
          <w:tcPr>
            <w:tcW w:w="4393" w:type="dxa"/>
          </w:tcPr>
          <w:p w14:paraId="32D046EC" w14:textId="77777777" w:rsidR="009B2995" w:rsidRPr="0098413F" w:rsidRDefault="009B2995" w:rsidP="009B2995">
            <w:pPr>
              <w:spacing w:before="40" w:after="40"/>
              <w:ind w:right="-57"/>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Spółki handlowe z udziałem kapitału zagranicznego</w:t>
            </w:r>
          </w:p>
        </w:tc>
        <w:tc>
          <w:tcPr>
            <w:tcW w:w="1243" w:type="dxa"/>
          </w:tcPr>
          <w:p w14:paraId="7B3D9862" w14:textId="77777777" w:rsidR="009B2995" w:rsidRDefault="009B2995" w:rsidP="009B2995">
            <w:pPr>
              <w:spacing w:before="40" w:after="4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2</w:t>
            </w:r>
          </w:p>
        </w:tc>
        <w:tc>
          <w:tcPr>
            <w:tcW w:w="1108" w:type="dxa"/>
          </w:tcPr>
          <w:p w14:paraId="050BE0D7" w14:textId="77777777" w:rsidR="009B2995" w:rsidRDefault="009B2995" w:rsidP="009B2995">
            <w:pPr>
              <w:spacing w:before="40" w:after="4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2</w:t>
            </w:r>
          </w:p>
        </w:tc>
      </w:tr>
      <w:tr w:rsidR="009B2995" w:rsidRPr="0098413F" w14:paraId="34E32CB4" w14:textId="77777777" w:rsidTr="00A3527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912" w:type="dxa"/>
            <w:vMerge/>
          </w:tcPr>
          <w:p w14:paraId="7F73EB86" w14:textId="77777777" w:rsidR="009B2995" w:rsidRPr="0098413F" w:rsidRDefault="009B2995" w:rsidP="009B2995">
            <w:pPr>
              <w:spacing w:before="40" w:after="40"/>
              <w:ind w:right="-57"/>
              <w:rPr>
                <w:rFonts w:cs="Calibri"/>
                <w:lang w:eastAsia="ar-SA"/>
              </w:rPr>
            </w:pPr>
          </w:p>
        </w:tc>
        <w:tc>
          <w:tcPr>
            <w:tcW w:w="4393" w:type="dxa"/>
          </w:tcPr>
          <w:p w14:paraId="1D1F638D" w14:textId="77777777" w:rsidR="009B2995" w:rsidRPr="0098413F" w:rsidRDefault="009B2995" w:rsidP="009B2995">
            <w:pPr>
              <w:spacing w:before="40" w:after="40"/>
              <w:ind w:right="-57"/>
              <w:cnfStyle w:val="000000100000" w:firstRow="0" w:lastRow="0" w:firstColumn="0" w:lastColumn="0" w:oddVBand="0" w:evenVBand="0" w:oddHBand="1" w:evenHBand="0" w:firstRowFirstColumn="0" w:firstRowLastColumn="0" w:lastRowFirstColumn="0" w:lastRowLastColumn="0"/>
              <w:rPr>
                <w:rFonts w:cs="Calibri"/>
                <w:lang w:eastAsia="ar-SA"/>
              </w:rPr>
            </w:pPr>
            <w:r w:rsidRPr="0098413F">
              <w:rPr>
                <w:rFonts w:cs="Calibri"/>
                <w:lang w:eastAsia="ar-SA"/>
              </w:rPr>
              <w:t>Spółdzielnie</w:t>
            </w:r>
          </w:p>
        </w:tc>
        <w:tc>
          <w:tcPr>
            <w:tcW w:w="1243" w:type="dxa"/>
          </w:tcPr>
          <w:p w14:paraId="583AD30A" w14:textId="77777777" w:rsidR="009B2995" w:rsidRPr="0098413F" w:rsidRDefault="009B2995" w:rsidP="009B2995">
            <w:pPr>
              <w:spacing w:before="40" w:after="4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5</w:t>
            </w:r>
          </w:p>
        </w:tc>
        <w:tc>
          <w:tcPr>
            <w:tcW w:w="1108" w:type="dxa"/>
          </w:tcPr>
          <w:p w14:paraId="63BF1706" w14:textId="77777777" w:rsidR="009B2995" w:rsidRPr="0098413F" w:rsidRDefault="009B2995" w:rsidP="009B2995">
            <w:pPr>
              <w:spacing w:before="40" w:after="4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3</w:t>
            </w:r>
          </w:p>
        </w:tc>
      </w:tr>
      <w:tr w:rsidR="009B2995" w:rsidRPr="0098413F" w14:paraId="7C1F528D" w14:textId="77777777" w:rsidTr="00A35273">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912" w:type="dxa"/>
            <w:vMerge/>
          </w:tcPr>
          <w:p w14:paraId="0A36C1F9" w14:textId="77777777" w:rsidR="009B2995" w:rsidRPr="0098413F" w:rsidRDefault="009B2995" w:rsidP="009B2995">
            <w:pPr>
              <w:spacing w:before="40" w:after="40"/>
              <w:ind w:right="-57"/>
              <w:rPr>
                <w:rFonts w:cs="Calibri"/>
                <w:lang w:eastAsia="ar-SA"/>
              </w:rPr>
            </w:pPr>
          </w:p>
        </w:tc>
        <w:tc>
          <w:tcPr>
            <w:tcW w:w="4393" w:type="dxa"/>
          </w:tcPr>
          <w:p w14:paraId="71BC12FE" w14:textId="77777777" w:rsidR="009B2995" w:rsidRPr="0098413F" w:rsidRDefault="009B2995" w:rsidP="009B2995">
            <w:pPr>
              <w:spacing w:before="40" w:after="40"/>
              <w:ind w:right="-57"/>
              <w:cnfStyle w:val="000000010000" w:firstRow="0" w:lastRow="0" w:firstColumn="0" w:lastColumn="0" w:oddVBand="0" w:evenVBand="0" w:oddHBand="0" w:evenHBand="1" w:firstRowFirstColumn="0" w:firstRowLastColumn="0" w:lastRowFirstColumn="0" w:lastRowLastColumn="0"/>
              <w:rPr>
                <w:rFonts w:cs="Calibri"/>
                <w:lang w:eastAsia="ar-SA"/>
              </w:rPr>
            </w:pPr>
            <w:r w:rsidRPr="0098413F">
              <w:rPr>
                <w:rFonts w:cs="Calibri"/>
                <w:lang w:eastAsia="ar-SA"/>
              </w:rPr>
              <w:t>Stowarzyszenia i organizacje społeczne</w:t>
            </w:r>
          </w:p>
        </w:tc>
        <w:tc>
          <w:tcPr>
            <w:tcW w:w="1243" w:type="dxa"/>
          </w:tcPr>
          <w:p w14:paraId="57319A8D" w14:textId="77777777" w:rsidR="009B2995" w:rsidRPr="0098413F" w:rsidRDefault="009B2995" w:rsidP="009B2995">
            <w:pPr>
              <w:spacing w:before="40" w:after="4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14</w:t>
            </w:r>
          </w:p>
        </w:tc>
        <w:tc>
          <w:tcPr>
            <w:tcW w:w="1108" w:type="dxa"/>
          </w:tcPr>
          <w:p w14:paraId="2502EBDD" w14:textId="77777777" w:rsidR="009B2995" w:rsidRPr="0098413F" w:rsidRDefault="009B2995" w:rsidP="009B2995">
            <w:pPr>
              <w:spacing w:before="40" w:after="4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13</w:t>
            </w:r>
          </w:p>
        </w:tc>
      </w:tr>
      <w:tr w:rsidR="009B2995" w:rsidRPr="0098413F" w14:paraId="65097C8A" w14:textId="77777777" w:rsidTr="00A3527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912" w:type="dxa"/>
            <w:vMerge/>
          </w:tcPr>
          <w:p w14:paraId="58AEE02F" w14:textId="77777777" w:rsidR="009B2995" w:rsidRPr="0098413F" w:rsidRDefault="009B2995" w:rsidP="009B2995">
            <w:pPr>
              <w:spacing w:before="40" w:after="40"/>
              <w:ind w:right="-57"/>
              <w:rPr>
                <w:rFonts w:cs="Calibri"/>
                <w:lang w:eastAsia="ar-SA"/>
              </w:rPr>
            </w:pPr>
          </w:p>
        </w:tc>
        <w:tc>
          <w:tcPr>
            <w:tcW w:w="4393" w:type="dxa"/>
          </w:tcPr>
          <w:p w14:paraId="47DB59BE" w14:textId="77777777" w:rsidR="009B2995" w:rsidRPr="0098413F" w:rsidRDefault="009B2995" w:rsidP="009B2995">
            <w:pPr>
              <w:spacing w:before="40" w:after="40"/>
              <w:ind w:right="-57"/>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Nieokreślone</w:t>
            </w:r>
            <w:r w:rsidRPr="0098413F">
              <w:rPr>
                <w:rFonts w:cs="Calibri"/>
                <w:lang w:eastAsia="ar-SA"/>
              </w:rPr>
              <w:t xml:space="preserve"> formy prawne</w:t>
            </w:r>
          </w:p>
        </w:tc>
        <w:tc>
          <w:tcPr>
            <w:tcW w:w="1243" w:type="dxa"/>
          </w:tcPr>
          <w:p w14:paraId="450EB2BA" w14:textId="77777777" w:rsidR="009B2995" w:rsidRPr="0098413F" w:rsidRDefault="009B2995" w:rsidP="009B2995">
            <w:pPr>
              <w:spacing w:before="40" w:after="4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18</w:t>
            </w:r>
          </w:p>
        </w:tc>
        <w:tc>
          <w:tcPr>
            <w:tcW w:w="1108" w:type="dxa"/>
          </w:tcPr>
          <w:p w14:paraId="5FEB6834" w14:textId="77777777" w:rsidR="009B2995" w:rsidRPr="0098413F" w:rsidRDefault="009B2995" w:rsidP="009B2995">
            <w:pPr>
              <w:spacing w:before="40" w:after="4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23</w:t>
            </w:r>
          </w:p>
        </w:tc>
      </w:tr>
    </w:tbl>
    <w:p w14:paraId="37FB9852" w14:textId="77777777" w:rsidR="009B2995" w:rsidRPr="00555CBA" w:rsidRDefault="009B2995" w:rsidP="009B2995">
      <w:pPr>
        <w:spacing w:after="120"/>
        <w:rPr>
          <w:rFonts w:cstheme="minorHAnsi"/>
          <w:iCs/>
          <w:sz w:val="18"/>
          <w:szCs w:val="18"/>
        </w:rPr>
      </w:pPr>
      <w:r w:rsidRPr="00D608A1">
        <w:rPr>
          <w:rFonts w:cstheme="minorHAnsi"/>
          <w:b/>
          <w:iCs/>
          <w:sz w:val="18"/>
          <w:szCs w:val="18"/>
        </w:rPr>
        <w:t xml:space="preserve">* </w:t>
      </w:r>
      <w:r w:rsidRPr="00D608A1">
        <w:rPr>
          <w:rFonts w:cstheme="minorHAnsi"/>
          <w:iCs/>
          <w:sz w:val="18"/>
          <w:szCs w:val="18"/>
          <w:shd w:val="clear" w:color="auto" w:fill="FFFFFF"/>
        </w:rPr>
        <w:t>W BDL nie są prezentowane wszystkie formy prawne podmiotów, dlatego dane liczbowe w zestawieniu nie sumują się na sektor ogółem.</w:t>
      </w:r>
    </w:p>
    <w:p w14:paraId="4A0F41A1" w14:textId="77777777" w:rsidR="009B2995" w:rsidRPr="00287AE6" w:rsidRDefault="009B2995" w:rsidP="00A35273">
      <w:pPr>
        <w:jc w:val="center"/>
        <w:rPr>
          <w:rFonts w:cs="Calibri"/>
          <w:i/>
          <w:iCs/>
          <w:sz w:val="20"/>
        </w:rPr>
      </w:pPr>
      <w:r w:rsidRPr="00287AE6">
        <w:rPr>
          <w:rFonts w:cs="Calibri"/>
          <w:i/>
          <w:iCs/>
          <w:sz w:val="20"/>
        </w:rPr>
        <w:t>Źródło: Opracowanie własne na podstawie BDL</w:t>
      </w:r>
    </w:p>
    <w:p w14:paraId="46558E09" w14:textId="76DA8A45" w:rsidR="009B2995" w:rsidRDefault="009B2995" w:rsidP="00A35273">
      <w:pPr>
        <w:ind w:firstLine="708"/>
        <w:rPr>
          <w:rFonts w:cs="Calibri"/>
        </w:rPr>
      </w:pPr>
      <w:r>
        <w:rPr>
          <w:rFonts w:cs="Calibri"/>
        </w:rPr>
        <w:t xml:space="preserve">Najwięcej zarejestrowanych na terenie gminy Szumowo podmiotów gospodarczych </w:t>
      </w:r>
      <w:r w:rsidR="00A35273">
        <w:rPr>
          <w:rFonts w:cs="Calibri"/>
        </w:rPr>
        <w:br/>
      </w:r>
      <w:r>
        <w:rPr>
          <w:rFonts w:cs="Calibri"/>
        </w:rPr>
        <w:t>w 2021 roku, zgodnie z Polską Klasyfikacją Działalności (PKD) wykonywało działalność gospodarczą według sekcji F (Budownictwo) – 74 podmioty (23,1 % ogółu podmiotów) oraz sekcji G (Handel hurtowy i detaliczny, naprawa pojazdów samochodowych, włączając motocykle) – 66 podmiotów (20,6 % ogółu podmiotów). Na przestrzeni lat 2017-2021 największy wzrost liczby podmiotów wystąpił w sekcji F – o 19 podmiotów.</w:t>
      </w:r>
    </w:p>
    <w:p w14:paraId="61521762" w14:textId="1CEB1796" w:rsidR="009B2995" w:rsidRPr="002E245C" w:rsidRDefault="009B2995" w:rsidP="002E245C">
      <w:pPr>
        <w:ind w:firstLine="426"/>
        <w:rPr>
          <w:rFonts w:cs="Calibri"/>
        </w:rPr>
      </w:pPr>
      <w:r>
        <w:rPr>
          <w:rFonts w:cs="Calibri"/>
        </w:rPr>
        <w:t>Dane dotyczące podmiotów gospodarki narodowej według sekcji PKD oraz sektorów własnościowych zarejestrowanych na terenie gminy Szumowo w 2017 i 2021 roku, przedstawia poniższa tabela.</w:t>
      </w:r>
    </w:p>
    <w:p w14:paraId="682B67E9" w14:textId="66443846" w:rsidR="00A35273" w:rsidRDefault="00A35273" w:rsidP="00A35273">
      <w:pPr>
        <w:pStyle w:val="Legenda"/>
        <w:keepNext/>
        <w:jc w:val="center"/>
      </w:pPr>
      <w:bookmarkStart w:id="162" w:name="_Toc122285527"/>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33</w:t>
      </w:r>
      <w:r w:rsidR="00820902">
        <w:rPr>
          <w:noProof/>
        </w:rPr>
        <w:fldChar w:fldCharType="end"/>
      </w:r>
      <w:r>
        <w:t xml:space="preserve">    </w:t>
      </w:r>
      <w:r w:rsidRPr="00C31DD3">
        <w:t>Podmioty gospodarki narodowej wg sekcji PKD oraz sektorów własnościowych zarejestrowane na terenie gminy Szumowo w 2017 i 2021 roku</w:t>
      </w:r>
      <w:bookmarkEnd w:id="162"/>
    </w:p>
    <w:tbl>
      <w:tblPr>
        <w:tblStyle w:val="Tabelasiatki5ciemnaakcent31"/>
        <w:tblW w:w="9288" w:type="dxa"/>
        <w:tblLayout w:type="fixed"/>
        <w:tblLook w:val="04A0" w:firstRow="1" w:lastRow="0" w:firstColumn="1" w:lastColumn="0" w:noHBand="0" w:noVBand="1"/>
      </w:tblPr>
      <w:tblGrid>
        <w:gridCol w:w="817"/>
        <w:gridCol w:w="3969"/>
        <w:gridCol w:w="750"/>
        <w:gridCol w:w="750"/>
        <w:gridCol w:w="751"/>
        <w:gridCol w:w="750"/>
        <w:gridCol w:w="750"/>
        <w:gridCol w:w="751"/>
      </w:tblGrid>
      <w:tr w:rsidR="009B2995" w:rsidRPr="00B26642" w14:paraId="5CC56131" w14:textId="77777777" w:rsidTr="00A352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vMerge w:val="restart"/>
          </w:tcPr>
          <w:p w14:paraId="2557F71A" w14:textId="77777777" w:rsidR="009B2995" w:rsidRPr="00A35273" w:rsidRDefault="009B2995" w:rsidP="009B2995">
            <w:pPr>
              <w:spacing w:before="60" w:after="60"/>
              <w:ind w:right="-57"/>
              <w:jc w:val="center"/>
              <w:rPr>
                <w:rFonts w:cs="Calibri"/>
                <w:szCs w:val="20"/>
              </w:rPr>
            </w:pPr>
            <w:r w:rsidRPr="00A35273">
              <w:rPr>
                <w:rFonts w:cs="Calibri"/>
                <w:szCs w:val="20"/>
              </w:rPr>
              <w:t>Sekcja PKD</w:t>
            </w:r>
          </w:p>
        </w:tc>
        <w:tc>
          <w:tcPr>
            <w:tcW w:w="3969" w:type="dxa"/>
            <w:vMerge w:val="restart"/>
          </w:tcPr>
          <w:p w14:paraId="3AAF5485" w14:textId="77777777" w:rsidR="009B2995" w:rsidRPr="00A35273" w:rsidRDefault="009B2995" w:rsidP="009B2995">
            <w:pPr>
              <w:spacing w:before="60" w:after="60"/>
              <w:ind w:right="-57"/>
              <w:jc w:val="center"/>
              <w:cnfStyle w:val="100000000000" w:firstRow="1" w:lastRow="0" w:firstColumn="0" w:lastColumn="0" w:oddVBand="0" w:evenVBand="0" w:oddHBand="0" w:evenHBand="0" w:firstRowFirstColumn="0" w:firstRowLastColumn="0" w:lastRowFirstColumn="0" w:lastRowLastColumn="0"/>
              <w:rPr>
                <w:rFonts w:cs="Calibri"/>
                <w:szCs w:val="20"/>
              </w:rPr>
            </w:pPr>
            <w:r w:rsidRPr="00A35273">
              <w:rPr>
                <w:rFonts w:cs="Calibri"/>
                <w:szCs w:val="20"/>
              </w:rPr>
              <w:t>Wyszczególnienie</w:t>
            </w:r>
          </w:p>
        </w:tc>
        <w:tc>
          <w:tcPr>
            <w:tcW w:w="1500" w:type="dxa"/>
            <w:gridSpan w:val="2"/>
          </w:tcPr>
          <w:p w14:paraId="734A555E" w14:textId="77777777" w:rsidR="009B2995" w:rsidRPr="00A35273" w:rsidRDefault="009B2995" w:rsidP="009B2995">
            <w:pPr>
              <w:spacing w:before="60" w:after="60"/>
              <w:ind w:right="-57"/>
              <w:jc w:val="center"/>
              <w:cnfStyle w:val="100000000000" w:firstRow="1" w:lastRow="0" w:firstColumn="0" w:lastColumn="0" w:oddVBand="0" w:evenVBand="0" w:oddHBand="0" w:evenHBand="0" w:firstRowFirstColumn="0" w:firstRowLastColumn="0" w:lastRowFirstColumn="0" w:lastRowLastColumn="0"/>
              <w:rPr>
                <w:rFonts w:cs="Calibri"/>
                <w:szCs w:val="20"/>
                <w:lang w:eastAsia="ar-SA"/>
              </w:rPr>
            </w:pPr>
            <w:r w:rsidRPr="00A35273">
              <w:rPr>
                <w:rFonts w:cs="Calibri"/>
                <w:szCs w:val="20"/>
                <w:lang w:eastAsia="ar-SA"/>
              </w:rPr>
              <w:t>Ogółem*</w:t>
            </w:r>
          </w:p>
        </w:tc>
        <w:tc>
          <w:tcPr>
            <w:tcW w:w="1501" w:type="dxa"/>
            <w:gridSpan w:val="2"/>
          </w:tcPr>
          <w:p w14:paraId="05B9FC4D" w14:textId="77777777" w:rsidR="009B2995" w:rsidRPr="00A35273" w:rsidRDefault="009B2995" w:rsidP="009B2995">
            <w:pPr>
              <w:spacing w:before="60" w:after="60"/>
              <w:ind w:right="-57"/>
              <w:jc w:val="center"/>
              <w:cnfStyle w:val="100000000000" w:firstRow="1" w:lastRow="0" w:firstColumn="0" w:lastColumn="0" w:oddVBand="0" w:evenVBand="0" w:oddHBand="0" w:evenHBand="0" w:firstRowFirstColumn="0" w:firstRowLastColumn="0" w:lastRowFirstColumn="0" w:lastRowLastColumn="0"/>
              <w:rPr>
                <w:rFonts w:cs="Calibri"/>
                <w:szCs w:val="20"/>
                <w:lang w:eastAsia="ar-SA"/>
              </w:rPr>
            </w:pPr>
            <w:r w:rsidRPr="00A35273">
              <w:rPr>
                <w:rFonts w:cs="Calibri"/>
                <w:szCs w:val="20"/>
                <w:lang w:eastAsia="ar-SA"/>
              </w:rPr>
              <w:t>Sektor publiczny*</w:t>
            </w:r>
          </w:p>
        </w:tc>
        <w:tc>
          <w:tcPr>
            <w:tcW w:w="1501" w:type="dxa"/>
            <w:gridSpan w:val="2"/>
          </w:tcPr>
          <w:p w14:paraId="4B10C0E8" w14:textId="77777777" w:rsidR="009B2995" w:rsidRPr="00A35273" w:rsidRDefault="009B2995" w:rsidP="009B2995">
            <w:pPr>
              <w:spacing w:before="60" w:after="60"/>
              <w:ind w:right="-57"/>
              <w:jc w:val="center"/>
              <w:cnfStyle w:val="100000000000" w:firstRow="1" w:lastRow="0" w:firstColumn="0" w:lastColumn="0" w:oddVBand="0" w:evenVBand="0" w:oddHBand="0" w:evenHBand="0" w:firstRowFirstColumn="0" w:firstRowLastColumn="0" w:lastRowFirstColumn="0" w:lastRowLastColumn="0"/>
              <w:rPr>
                <w:rFonts w:cs="Calibri"/>
                <w:szCs w:val="20"/>
                <w:lang w:eastAsia="ar-SA"/>
              </w:rPr>
            </w:pPr>
            <w:r w:rsidRPr="00A35273">
              <w:rPr>
                <w:rFonts w:cs="Calibri"/>
                <w:szCs w:val="20"/>
                <w:lang w:eastAsia="ar-SA"/>
              </w:rPr>
              <w:t>Sektor prywatny*</w:t>
            </w:r>
          </w:p>
        </w:tc>
      </w:tr>
      <w:tr w:rsidR="009B2995" w:rsidRPr="00B26642" w14:paraId="7228714D" w14:textId="77777777" w:rsidTr="00A3527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817" w:type="dxa"/>
            <w:vMerge/>
          </w:tcPr>
          <w:p w14:paraId="1B2E77A2" w14:textId="77777777" w:rsidR="009B2995" w:rsidRPr="00B26642" w:rsidRDefault="009B2995" w:rsidP="009B2995">
            <w:pPr>
              <w:spacing w:before="60" w:after="60"/>
              <w:ind w:right="-57"/>
              <w:rPr>
                <w:rFonts w:cs="Calibri"/>
                <w:szCs w:val="20"/>
              </w:rPr>
            </w:pPr>
          </w:p>
        </w:tc>
        <w:tc>
          <w:tcPr>
            <w:tcW w:w="3969" w:type="dxa"/>
            <w:vMerge/>
          </w:tcPr>
          <w:p w14:paraId="60B04BBB" w14:textId="77777777" w:rsidR="009B2995" w:rsidRPr="00B26642" w:rsidRDefault="009B2995" w:rsidP="009B2995">
            <w:pPr>
              <w:spacing w:before="60" w:after="60"/>
              <w:ind w:right="-57"/>
              <w:cnfStyle w:val="000000100000" w:firstRow="0" w:lastRow="0" w:firstColumn="0" w:lastColumn="0" w:oddVBand="0" w:evenVBand="0" w:oddHBand="1" w:evenHBand="0" w:firstRowFirstColumn="0" w:firstRowLastColumn="0" w:lastRowFirstColumn="0" w:lastRowLastColumn="0"/>
              <w:rPr>
                <w:rFonts w:cs="Calibri"/>
                <w:szCs w:val="20"/>
              </w:rPr>
            </w:pPr>
          </w:p>
        </w:tc>
        <w:tc>
          <w:tcPr>
            <w:tcW w:w="750" w:type="dxa"/>
            <w:shd w:val="clear" w:color="auto" w:fill="ED212A"/>
          </w:tcPr>
          <w:p w14:paraId="66562284" w14:textId="77777777" w:rsidR="009B2995" w:rsidRPr="00A35273"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szCs w:val="20"/>
                <w:lang w:eastAsia="ar-SA"/>
              </w:rPr>
            </w:pPr>
            <w:r w:rsidRPr="00A35273">
              <w:rPr>
                <w:rFonts w:cs="Calibri"/>
                <w:b/>
                <w:color w:val="FFFFFF" w:themeColor="background1"/>
                <w:szCs w:val="20"/>
                <w:lang w:eastAsia="ar-SA"/>
              </w:rPr>
              <w:t>2017</w:t>
            </w:r>
          </w:p>
        </w:tc>
        <w:tc>
          <w:tcPr>
            <w:tcW w:w="750" w:type="dxa"/>
            <w:shd w:val="clear" w:color="auto" w:fill="ED212A"/>
          </w:tcPr>
          <w:p w14:paraId="11771D23" w14:textId="77777777" w:rsidR="009B2995" w:rsidRPr="00A35273"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szCs w:val="20"/>
                <w:lang w:eastAsia="ar-SA"/>
              </w:rPr>
            </w:pPr>
            <w:r w:rsidRPr="00A35273">
              <w:rPr>
                <w:rFonts w:cs="Calibri"/>
                <w:b/>
                <w:color w:val="FFFFFF" w:themeColor="background1"/>
                <w:szCs w:val="20"/>
                <w:lang w:eastAsia="ar-SA"/>
              </w:rPr>
              <w:t>2021</w:t>
            </w:r>
          </w:p>
        </w:tc>
        <w:tc>
          <w:tcPr>
            <w:tcW w:w="751" w:type="dxa"/>
            <w:shd w:val="clear" w:color="auto" w:fill="ED212A"/>
          </w:tcPr>
          <w:p w14:paraId="21A592DF" w14:textId="77777777" w:rsidR="009B2995" w:rsidRPr="00A35273"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szCs w:val="20"/>
                <w:lang w:eastAsia="ar-SA"/>
              </w:rPr>
            </w:pPr>
            <w:r w:rsidRPr="00A35273">
              <w:rPr>
                <w:rFonts w:cs="Calibri"/>
                <w:b/>
                <w:color w:val="FFFFFF" w:themeColor="background1"/>
                <w:szCs w:val="20"/>
                <w:lang w:eastAsia="ar-SA"/>
              </w:rPr>
              <w:t>2017</w:t>
            </w:r>
          </w:p>
        </w:tc>
        <w:tc>
          <w:tcPr>
            <w:tcW w:w="750" w:type="dxa"/>
            <w:shd w:val="clear" w:color="auto" w:fill="ED212A"/>
          </w:tcPr>
          <w:p w14:paraId="68002F9B" w14:textId="77777777" w:rsidR="009B2995" w:rsidRPr="00A35273"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szCs w:val="20"/>
                <w:lang w:eastAsia="ar-SA"/>
              </w:rPr>
            </w:pPr>
            <w:r w:rsidRPr="00A35273">
              <w:rPr>
                <w:rFonts w:cs="Calibri"/>
                <w:b/>
                <w:color w:val="FFFFFF" w:themeColor="background1"/>
                <w:szCs w:val="20"/>
                <w:lang w:eastAsia="ar-SA"/>
              </w:rPr>
              <w:t>2021</w:t>
            </w:r>
          </w:p>
        </w:tc>
        <w:tc>
          <w:tcPr>
            <w:tcW w:w="750" w:type="dxa"/>
            <w:shd w:val="clear" w:color="auto" w:fill="ED212A"/>
          </w:tcPr>
          <w:p w14:paraId="6A2F28CB" w14:textId="77777777" w:rsidR="009B2995" w:rsidRPr="00A35273"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szCs w:val="20"/>
                <w:lang w:eastAsia="ar-SA"/>
              </w:rPr>
            </w:pPr>
            <w:r w:rsidRPr="00A35273">
              <w:rPr>
                <w:rFonts w:cs="Calibri"/>
                <w:b/>
                <w:color w:val="FFFFFF" w:themeColor="background1"/>
                <w:szCs w:val="20"/>
                <w:lang w:eastAsia="ar-SA"/>
              </w:rPr>
              <w:t>2017</w:t>
            </w:r>
          </w:p>
        </w:tc>
        <w:tc>
          <w:tcPr>
            <w:tcW w:w="751" w:type="dxa"/>
            <w:shd w:val="clear" w:color="auto" w:fill="ED212A"/>
          </w:tcPr>
          <w:p w14:paraId="2E3CEBA2" w14:textId="77777777" w:rsidR="009B2995" w:rsidRPr="00A35273"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szCs w:val="20"/>
                <w:lang w:eastAsia="ar-SA"/>
              </w:rPr>
            </w:pPr>
            <w:r w:rsidRPr="00A35273">
              <w:rPr>
                <w:rFonts w:cs="Calibri"/>
                <w:b/>
                <w:color w:val="FFFFFF" w:themeColor="background1"/>
                <w:szCs w:val="20"/>
                <w:lang w:eastAsia="ar-SA"/>
              </w:rPr>
              <w:t>2021</w:t>
            </w:r>
          </w:p>
        </w:tc>
      </w:tr>
      <w:tr w:rsidR="009B2995" w:rsidRPr="00B26642" w14:paraId="5356C4AB" w14:textId="77777777" w:rsidTr="00A3527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tcPr>
          <w:p w14:paraId="148F93CE" w14:textId="77777777" w:rsidR="009B2995" w:rsidRPr="00B26642" w:rsidRDefault="009B2995" w:rsidP="009B2995">
            <w:pPr>
              <w:spacing w:before="60" w:after="60"/>
              <w:ind w:right="-57"/>
              <w:jc w:val="center"/>
              <w:rPr>
                <w:rFonts w:cs="Calibri"/>
                <w:szCs w:val="20"/>
              </w:rPr>
            </w:pPr>
            <w:r w:rsidRPr="00B26642">
              <w:rPr>
                <w:rFonts w:cs="Calibri"/>
                <w:szCs w:val="20"/>
              </w:rPr>
              <w:t>A</w:t>
            </w:r>
          </w:p>
        </w:tc>
        <w:tc>
          <w:tcPr>
            <w:tcW w:w="3969" w:type="dxa"/>
          </w:tcPr>
          <w:p w14:paraId="632610FD" w14:textId="77777777" w:rsidR="009B2995" w:rsidRPr="00B26642" w:rsidRDefault="009B2995" w:rsidP="009B2995">
            <w:pPr>
              <w:spacing w:before="60" w:after="60"/>
              <w:ind w:right="-57"/>
              <w:cnfStyle w:val="000000010000" w:firstRow="0" w:lastRow="0" w:firstColumn="0" w:lastColumn="0" w:oddVBand="0" w:evenVBand="0" w:oddHBand="0" w:evenHBand="1" w:firstRowFirstColumn="0" w:firstRowLastColumn="0" w:lastRowFirstColumn="0" w:lastRowLastColumn="0"/>
              <w:rPr>
                <w:rFonts w:cs="Calibri"/>
                <w:szCs w:val="20"/>
              </w:rPr>
            </w:pPr>
            <w:r w:rsidRPr="00B26642">
              <w:rPr>
                <w:rFonts w:cs="Calibri"/>
                <w:szCs w:val="20"/>
              </w:rPr>
              <w:t xml:space="preserve">Rolnictwo, leśnictwo, łowiectwo i rybactwo </w:t>
            </w:r>
          </w:p>
        </w:tc>
        <w:tc>
          <w:tcPr>
            <w:tcW w:w="750" w:type="dxa"/>
          </w:tcPr>
          <w:p w14:paraId="46669ADE"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18</w:t>
            </w:r>
          </w:p>
        </w:tc>
        <w:tc>
          <w:tcPr>
            <w:tcW w:w="750" w:type="dxa"/>
          </w:tcPr>
          <w:p w14:paraId="69501222"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18</w:t>
            </w:r>
          </w:p>
        </w:tc>
        <w:tc>
          <w:tcPr>
            <w:tcW w:w="751" w:type="dxa"/>
          </w:tcPr>
          <w:p w14:paraId="3FD49A3D"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5A2DE19D"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2D351A81"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18</w:t>
            </w:r>
          </w:p>
        </w:tc>
        <w:tc>
          <w:tcPr>
            <w:tcW w:w="751" w:type="dxa"/>
          </w:tcPr>
          <w:p w14:paraId="694691DD"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18</w:t>
            </w:r>
          </w:p>
        </w:tc>
      </w:tr>
      <w:tr w:rsidR="009B2995" w:rsidRPr="00B26642" w14:paraId="5A4F3973" w14:textId="77777777" w:rsidTr="00A3527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17" w:type="dxa"/>
          </w:tcPr>
          <w:p w14:paraId="42C3B7DA" w14:textId="77777777" w:rsidR="009B2995" w:rsidRPr="00B26642" w:rsidRDefault="009B2995" w:rsidP="009B2995">
            <w:pPr>
              <w:spacing w:before="60" w:after="60"/>
              <w:ind w:right="-57"/>
              <w:jc w:val="center"/>
              <w:rPr>
                <w:rFonts w:cs="Calibri"/>
                <w:szCs w:val="20"/>
              </w:rPr>
            </w:pPr>
            <w:r w:rsidRPr="00B26642">
              <w:rPr>
                <w:rFonts w:cs="Calibri"/>
                <w:szCs w:val="20"/>
              </w:rPr>
              <w:t>B</w:t>
            </w:r>
          </w:p>
        </w:tc>
        <w:tc>
          <w:tcPr>
            <w:tcW w:w="3969" w:type="dxa"/>
          </w:tcPr>
          <w:p w14:paraId="6970F6F7" w14:textId="77777777" w:rsidR="009B2995" w:rsidRPr="00B26642" w:rsidRDefault="009B2995" w:rsidP="009B2995">
            <w:pPr>
              <w:spacing w:before="60" w:after="60"/>
              <w:ind w:right="-57"/>
              <w:cnfStyle w:val="000000100000" w:firstRow="0" w:lastRow="0" w:firstColumn="0" w:lastColumn="0" w:oddVBand="0" w:evenVBand="0" w:oddHBand="1" w:evenHBand="0" w:firstRowFirstColumn="0" w:firstRowLastColumn="0" w:lastRowFirstColumn="0" w:lastRowLastColumn="0"/>
              <w:rPr>
                <w:rFonts w:cs="Calibri"/>
                <w:szCs w:val="20"/>
              </w:rPr>
            </w:pPr>
            <w:r w:rsidRPr="00B26642">
              <w:rPr>
                <w:rFonts w:cs="Calibri"/>
                <w:szCs w:val="20"/>
              </w:rPr>
              <w:t>Górnictwo i wydobywanie</w:t>
            </w:r>
          </w:p>
        </w:tc>
        <w:tc>
          <w:tcPr>
            <w:tcW w:w="750" w:type="dxa"/>
          </w:tcPr>
          <w:p w14:paraId="2DBF5A97"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5</w:t>
            </w:r>
          </w:p>
        </w:tc>
        <w:tc>
          <w:tcPr>
            <w:tcW w:w="750" w:type="dxa"/>
          </w:tcPr>
          <w:p w14:paraId="21032C2C"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5</w:t>
            </w:r>
          </w:p>
        </w:tc>
        <w:tc>
          <w:tcPr>
            <w:tcW w:w="751" w:type="dxa"/>
          </w:tcPr>
          <w:p w14:paraId="11C25B3F"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68332965"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0DC7F9A9"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5</w:t>
            </w:r>
          </w:p>
        </w:tc>
        <w:tc>
          <w:tcPr>
            <w:tcW w:w="751" w:type="dxa"/>
          </w:tcPr>
          <w:p w14:paraId="4BC1866F"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5</w:t>
            </w:r>
          </w:p>
        </w:tc>
      </w:tr>
      <w:tr w:rsidR="009B2995" w:rsidRPr="00B26642" w14:paraId="2443CC2B" w14:textId="77777777" w:rsidTr="00A3527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17" w:type="dxa"/>
          </w:tcPr>
          <w:p w14:paraId="2C5BC48C" w14:textId="77777777" w:rsidR="009B2995" w:rsidRPr="00B26642" w:rsidRDefault="009B2995" w:rsidP="009B2995">
            <w:pPr>
              <w:spacing w:before="60" w:after="60"/>
              <w:ind w:right="-57"/>
              <w:jc w:val="center"/>
              <w:rPr>
                <w:rFonts w:cs="Calibri"/>
                <w:szCs w:val="20"/>
              </w:rPr>
            </w:pPr>
            <w:r w:rsidRPr="00B26642">
              <w:rPr>
                <w:rFonts w:cs="Calibri"/>
                <w:szCs w:val="20"/>
              </w:rPr>
              <w:lastRenderedPageBreak/>
              <w:t>C</w:t>
            </w:r>
          </w:p>
        </w:tc>
        <w:tc>
          <w:tcPr>
            <w:tcW w:w="3969" w:type="dxa"/>
          </w:tcPr>
          <w:p w14:paraId="57900B8B" w14:textId="77777777" w:rsidR="009B2995" w:rsidRPr="00B26642" w:rsidRDefault="009B2995" w:rsidP="009B2995">
            <w:pPr>
              <w:spacing w:before="60" w:after="60"/>
              <w:ind w:right="-57"/>
              <w:cnfStyle w:val="000000010000" w:firstRow="0" w:lastRow="0" w:firstColumn="0" w:lastColumn="0" w:oddVBand="0" w:evenVBand="0" w:oddHBand="0" w:evenHBand="1" w:firstRowFirstColumn="0" w:firstRowLastColumn="0" w:lastRowFirstColumn="0" w:lastRowLastColumn="0"/>
              <w:rPr>
                <w:rFonts w:cs="Calibri"/>
                <w:szCs w:val="20"/>
              </w:rPr>
            </w:pPr>
            <w:r w:rsidRPr="00B26642">
              <w:rPr>
                <w:rFonts w:cs="Calibri"/>
                <w:szCs w:val="20"/>
              </w:rPr>
              <w:t xml:space="preserve">Przetwórstwo przemysłowe </w:t>
            </w:r>
          </w:p>
        </w:tc>
        <w:tc>
          <w:tcPr>
            <w:tcW w:w="750" w:type="dxa"/>
          </w:tcPr>
          <w:p w14:paraId="4C17C7C9"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26</w:t>
            </w:r>
          </w:p>
        </w:tc>
        <w:tc>
          <w:tcPr>
            <w:tcW w:w="750" w:type="dxa"/>
          </w:tcPr>
          <w:p w14:paraId="47584043"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31</w:t>
            </w:r>
          </w:p>
        </w:tc>
        <w:tc>
          <w:tcPr>
            <w:tcW w:w="751" w:type="dxa"/>
          </w:tcPr>
          <w:p w14:paraId="1FA626CE"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442B65DB"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4FEF652A"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26</w:t>
            </w:r>
          </w:p>
        </w:tc>
        <w:tc>
          <w:tcPr>
            <w:tcW w:w="751" w:type="dxa"/>
          </w:tcPr>
          <w:p w14:paraId="2E08D799"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31</w:t>
            </w:r>
          </w:p>
        </w:tc>
      </w:tr>
      <w:tr w:rsidR="009B2995" w:rsidRPr="00B26642" w14:paraId="3FE5C928" w14:textId="77777777" w:rsidTr="00A35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tcPr>
          <w:p w14:paraId="57FC6151" w14:textId="77777777" w:rsidR="009B2995" w:rsidRPr="00B26642" w:rsidRDefault="009B2995" w:rsidP="009B2995">
            <w:pPr>
              <w:spacing w:before="60" w:after="60"/>
              <w:ind w:right="-57"/>
              <w:jc w:val="center"/>
              <w:rPr>
                <w:rFonts w:cs="Calibri"/>
                <w:szCs w:val="20"/>
              </w:rPr>
            </w:pPr>
            <w:r w:rsidRPr="00B26642">
              <w:rPr>
                <w:rFonts w:cs="Calibri"/>
                <w:szCs w:val="20"/>
              </w:rPr>
              <w:t>D</w:t>
            </w:r>
          </w:p>
        </w:tc>
        <w:tc>
          <w:tcPr>
            <w:tcW w:w="3969" w:type="dxa"/>
          </w:tcPr>
          <w:p w14:paraId="082E3626" w14:textId="77777777" w:rsidR="009B2995" w:rsidRPr="00B26642" w:rsidRDefault="009B2995" w:rsidP="009B2995">
            <w:pPr>
              <w:spacing w:before="60" w:after="60"/>
              <w:ind w:right="-57"/>
              <w:cnfStyle w:val="000000100000" w:firstRow="0" w:lastRow="0" w:firstColumn="0" w:lastColumn="0" w:oddVBand="0" w:evenVBand="0" w:oddHBand="1" w:evenHBand="0" w:firstRowFirstColumn="0" w:firstRowLastColumn="0" w:lastRowFirstColumn="0" w:lastRowLastColumn="0"/>
              <w:rPr>
                <w:rFonts w:cs="Calibri"/>
                <w:szCs w:val="20"/>
              </w:rPr>
            </w:pPr>
            <w:r w:rsidRPr="00B26642">
              <w:rPr>
                <w:rFonts w:cs="Calibri"/>
                <w:szCs w:val="20"/>
              </w:rPr>
              <w:t>Wytwarzanie i zaopatrywanie w energię elektryczną,</w:t>
            </w:r>
            <w:r>
              <w:rPr>
                <w:rFonts w:cs="Calibri"/>
                <w:szCs w:val="20"/>
              </w:rPr>
              <w:t xml:space="preserve"> gaz, parę wodną, gorącą wodę i </w:t>
            </w:r>
            <w:r w:rsidRPr="00B26642">
              <w:rPr>
                <w:rFonts w:cs="Calibri"/>
                <w:szCs w:val="20"/>
              </w:rPr>
              <w:t>powietrze do układów klimatyzacyjnych</w:t>
            </w:r>
          </w:p>
        </w:tc>
        <w:tc>
          <w:tcPr>
            <w:tcW w:w="750" w:type="dxa"/>
          </w:tcPr>
          <w:p w14:paraId="6FDFFB7C"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7EBFC046"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1" w:type="dxa"/>
          </w:tcPr>
          <w:p w14:paraId="1D4043EE"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457AB6BC"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0FC129C2"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1" w:type="dxa"/>
          </w:tcPr>
          <w:p w14:paraId="006BBAB1"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r>
      <w:tr w:rsidR="009B2995" w:rsidRPr="00B26642" w14:paraId="2545B06C" w14:textId="77777777" w:rsidTr="00A3527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tcPr>
          <w:p w14:paraId="6D62C77D" w14:textId="77777777" w:rsidR="009B2995" w:rsidRPr="00B26642" w:rsidRDefault="009B2995" w:rsidP="009B2995">
            <w:pPr>
              <w:spacing w:before="60" w:after="60"/>
              <w:ind w:right="-57"/>
              <w:jc w:val="center"/>
              <w:rPr>
                <w:rFonts w:cs="Calibri"/>
                <w:szCs w:val="20"/>
              </w:rPr>
            </w:pPr>
            <w:r w:rsidRPr="00B26642">
              <w:rPr>
                <w:rFonts w:cs="Calibri"/>
                <w:szCs w:val="20"/>
              </w:rPr>
              <w:t>E</w:t>
            </w:r>
          </w:p>
        </w:tc>
        <w:tc>
          <w:tcPr>
            <w:tcW w:w="3969" w:type="dxa"/>
          </w:tcPr>
          <w:p w14:paraId="018C086A" w14:textId="77777777" w:rsidR="009B2995" w:rsidRPr="00B26642" w:rsidRDefault="009B2995" w:rsidP="009B2995">
            <w:pPr>
              <w:spacing w:before="60" w:after="60"/>
              <w:ind w:right="-57"/>
              <w:cnfStyle w:val="000000010000" w:firstRow="0" w:lastRow="0" w:firstColumn="0" w:lastColumn="0" w:oddVBand="0" w:evenVBand="0" w:oddHBand="0" w:evenHBand="1" w:firstRowFirstColumn="0" w:firstRowLastColumn="0" w:lastRowFirstColumn="0" w:lastRowLastColumn="0"/>
              <w:rPr>
                <w:rFonts w:cs="Calibri"/>
                <w:szCs w:val="20"/>
              </w:rPr>
            </w:pPr>
            <w:r w:rsidRPr="00B26642">
              <w:rPr>
                <w:rFonts w:cs="Calibri"/>
                <w:szCs w:val="20"/>
              </w:rPr>
              <w:t xml:space="preserve">Dostawa </w:t>
            </w:r>
            <w:r>
              <w:rPr>
                <w:rFonts w:cs="Calibri"/>
                <w:szCs w:val="20"/>
              </w:rPr>
              <w:t>wody; gospodarowanie ściekami i </w:t>
            </w:r>
            <w:r w:rsidRPr="00B26642">
              <w:rPr>
                <w:rFonts w:cs="Calibri"/>
                <w:szCs w:val="20"/>
              </w:rPr>
              <w:t>odpadami oraz działalność związana z rekultywacją</w:t>
            </w:r>
          </w:p>
        </w:tc>
        <w:tc>
          <w:tcPr>
            <w:tcW w:w="750" w:type="dxa"/>
          </w:tcPr>
          <w:p w14:paraId="742B83AD"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4</w:t>
            </w:r>
          </w:p>
        </w:tc>
        <w:tc>
          <w:tcPr>
            <w:tcW w:w="750" w:type="dxa"/>
          </w:tcPr>
          <w:p w14:paraId="44677464"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4</w:t>
            </w:r>
          </w:p>
        </w:tc>
        <w:tc>
          <w:tcPr>
            <w:tcW w:w="751" w:type="dxa"/>
          </w:tcPr>
          <w:p w14:paraId="4FE8FEF6"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w:t>
            </w:r>
          </w:p>
        </w:tc>
        <w:tc>
          <w:tcPr>
            <w:tcW w:w="750" w:type="dxa"/>
          </w:tcPr>
          <w:p w14:paraId="388A0D04"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w:t>
            </w:r>
          </w:p>
        </w:tc>
        <w:tc>
          <w:tcPr>
            <w:tcW w:w="750" w:type="dxa"/>
          </w:tcPr>
          <w:p w14:paraId="232230A4"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3</w:t>
            </w:r>
          </w:p>
        </w:tc>
        <w:tc>
          <w:tcPr>
            <w:tcW w:w="751" w:type="dxa"/>
          </w:tcPr>
          <w:p w14:paraId="71B0C36A"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3</w:t>
            </w:r>
          </w:p>
        </w:tc>
      </w:tr>
      <w:tr w:rsidR="009B2995" w:rsidRPr="00B26642" w14:paraId="4E111C70" w14:textId="77777777" w:rsidTr="00A3527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17" w:type="dxa"/>
          </w:tcPr>
          <w:p w14:paraId="7D8DDCE6" w14:textId="77777777" w:rsidR="009B2995" w:rsidRPr="00B26642" w:rsidRDefault="009B2995" w:rsidP="009B2995">
            <w:pPr>
              <w:spacing w:before="60" w:after="60"/>
              <w:ind w:right="-57"/>
              <w:jc w:val="center"/>
              <w:rPr>
                <w:rFonts w:cs="Calibri"/>
                <w:szCs w:val="20"/>
              </w:rPr>
            </w:pPr>
            <w:r w:rsidRPr="00B26642">
              <w:rPr>
                <w:rFonts w:cs="Calibri"/>
                <w:szCs w:val="20"/>
              </w:rPr>
              <w:t>F</w:t>
            </w:r>
          </w:p>
        </w:tc>
        <w:tc>
          <w:tcPr>
            <w:tcW w:w="3969" w:type="dxa"/>
          </w:tcPr>
          <w:p w14:paraId="46605033" w14:textId="77777777" w:rsidR="009B2995" w:rsidRPr="00B26642" w:rsidRDefault="009B2995" w:rsidP="009B2995">
            <w:pPr>
              <w:spacing w:before="60" w:after="60"/>
              <w:ind w:right="-57"/>
              <w:cnfStyle w:val="000000100000" w:firstRow="0" w:lastRow="0" w:firstColumn="0" w:lastColumn="0" w:oddVBand="0" w:evenVBand="0" w:oddHBand="1" w:evenHBand="0" w:firstRowFirstColumn="0" w:firstRowLastColumn="0" w:lastRowFirstColumn="0" w:lastRowLastColumn="0"/>
              <w:rPr>
                <w:rFonts w:cs="Calibri"/>
                <w:szCs w:val="20"/>
              </w:rPr>
            </w:pPr>
            <w:r w:rsidRPr="00B26642">
              <w:rPr>
                <w:rFonts w:cs="Calibri"/>
                <w:szCs w:val="20"/>
              </w:rPr>
              <w:t>Budownictwo</w:t>
            </w:r>
          </w:p>
        </w:tc>
        <w:tc>
          <w:tcPr>
            <w:tcW w:w="750" w:type="dxa"/>
          </w:tcPr>
          <w:p w14:paraId="77F19D0D"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55</w:t>
            </w:r>
          </w:p>
        </w:tc>
        <w:tc>
          <w:tcPr>
            <w:tcW w:w="750" w:type="dxa"/>
          </w:tcPr>
          <w:p w14:paraId="0B22E47A"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74</w:t>
            </w:r>
          </w:p>
        </w:tc>
        <w:tc>
          <w:tcPr>
            <w:tcW w:w="751" w:type="dxa"/>
          </w:tcPr>
          <w:p w14:paraId="54A3CD66"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2B0B9AEC"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7743138B"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55</w:t>
            </w:r>
          </w:p>
        </w:tc>
        <w:tc>
          <w:tcPr>
            <w:tcW w:w="751" w:type="dxa"/>
          </w:tcPr>
          <w:p w14:paraId="6351A418"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74</w:t>
            </w:r>
          </w:p>
        </w:tc>
      </w:tr>
      <w:tr w:rsidR="009B2995" w:rsidRPr="00B26642" w14:paraId="5DA85502" w14:textId="77777777" w:rsidTr="00A3527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tcPr>
          <w:p w14:paraId="017CC7DD" w14:textId="77777777" w:rsidR="009B2995" w:rsidRPr="00B26642" w:rsidRDefault="009B2995" w:rsidP="009B2995">
            <w:pPr>
              <w:spacing w:before="60" w:after="60"/>
              <w:ind w:right="-57"/>
              <w:jc w:val="center"/>
              <w:rPr>
                <w:rFonts w:cs="Calibri"/>
                <w:szCs w:val="20"/>
              </w:rPr>
            </w:pPr>
            <w:r w:rsidRPr="00B26642">
              <w:rPr>
                <w:rFonts w:cs="Calibri"/>
                <w:szCs w:val="20"/>
              </w:rPr>
              <w:t>G</w:t>
            </w:r>
          </w:p>
        </w:tc>
        <w:tc>
          <w:tcPr>
            <w:tcW w:w="3969" w:type="dxa"/>
          </w:tcPr>
          <w:p w14:paraId="2B0C0E3A" w14:textId="77777777" w:rsidR="009B2995" w:rsidRPr="00B26642" w:rsidRDefault="009B2995" w:rsidP="009B2995">
            <w:pPr>
              <w:spacing w:before="60" w:after="60"/>
              <w:ind w:right="-57"/>
              <w:cnfStyle w:val="000000010000" w:firstRow="0" w:lastRow="0" w:firstColumn="0" w:lastColumn="0" w:oddVBand="0" w:evenVBand="0" w:oddHBand="0" w:evenHBand="1" w:firstRowFirstColumn="0" w:firstRowLastColumn="0" w:lastRowFirstColumn="0" w:lastRowLastColumn="0"/>
              <w:rPr>
                <w:rFonts w:cs="Calibri"/>
                <w:szCs w:val="20"/>
              </w:rPr>
            </w:pPr>
            <w:r w:rsidRPr="00B26642">
              <w:rPr>
                <w:rFonts w:cs="Calibri"/>
                <w:szCs w:val="20"/>
              </w:rPr>
              <w:t>Handel hurtowy i detaliczny; naprawa pojazdów samochodowych, włączając motocykle</w:t>
            </w:r>
          </w:p>
        </w:tc>
        <w:tc>
          <w:tcPr>
            <w:tcW w:w="750" w:type="dxa"/>
          </w:tcPr>
          <w:p w14:paraId="088A8F9B"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67</w:t>
            </w:r>
          </w:p>
        </w:tc>
        <w:tc>
          <w:tcPr>
            <w:tcW w:w="750" w:type="dxa"/>
          </w:tcPr>
          <w:p w14:paraId="46B3E5B1"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66</w:t>
            </w:r>
          </w:p>
        </w:tc>
        <w:tc>
          <w:tcPr>
            <w:tcW w:w="751" w:type="dxa"/>
          </w:tcPr>
          <w:p w14:paraId="7E7F9838"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7FFF877D"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08FDBD06"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67</w:t>
            </w:r>
          </w:p>
        </w:tc>
        <w:tc>
          <w:tcPr>
            <w:tcW w:w="751" w:type="dxa"/>
          </w:tcPr>
          <w:p w14:paraId="09495757"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66</w:t>
            </w:r>
          </w:p>
        </w:tc>
      </w:tr>
      <w:tr w:rsidR="009B2995" w:rsidRPr="00B26642" w14:paraId="25110F71" w14:textId="77777777" w:rsidTr="00A3527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17" w:type="dxa"/>
          </w:tcPr>
          <w:p w14:paraId="1DD2149B" w14:textId="77777777" w:rsidR="009B2995" w:rsidRPr="00B26642" w:rsidRDefault="009B2995" w:rsidP="009B2995">
            <w:pPr>
              <w:spacing w:before="60" w:after="60"/>
              <w:ind w:right="-57"/>
              <w:jc w:val="center"/>
              <w:rPr>
                <w:rFonts w:cs="Calibri"/>
                <w:szCs w:val="20"/>
              </w:rPr>
            </w:pPr>
            <w:r w:rsidRPr="00B26642">
              <w:rPr>
                <w:rFonts w:cs="Calibri"/>
                <w:szCs w:val="20"/>
              </w:rPr>
              <w:t>H</w:t>
            </w:r>
          </w:p>
        </w:tc>
        <w:tc>
          <w:tcPr>
            <w:tcW w:w="3969" w:type="dxa"/>
          </w:tcPr>
          <w:p w14:paraId="1F6D40D9" w14:textId="77777777" w:rsidR="009B2995" w:rsidRPr="00B26642" w:rsidRDefault="009B2995" w:rsidP="009B2995">
            <w:pPr>
              <w:spacing w:before="60" w:after="60"/>
              <w:ind w:right="-57"/>
              <w:cnfStyle w:val="000000100000" w:firstRow="0" w:lastRow="0" w:firstColumn="0" w:lastColumn="0" w:oddVBand="0" w:evenVBand="0" w:oddHBand="1" w:evenHBand="0" w:firstRowFirstColumn="0" w:firstRowLastColumn="0" w:lastRowFirstColumn="0" w:lastRowLastColumn="0"/>
              <w:rPr>
                <w:rFonts w:cs="Calibri"/>
                <w:szCs w:val="20"/>
              </w:rPr>
            </w:pPr>
            <w:r w:rsidRPr="00B26642">
              <w:rPr>
                <w:rFonts w:cs="Calibri"/>
                <w:szCs w:val="20"/>
              </w:rPr>
              <w:t>Transport i gospodarka magazynowa</w:t>
            </w:r>
          </w:p>
        </w:tc>
        <w:tc>
          <w:tcPr>
            <w:tcW w:w="750" w:type="dxa"/>
          </w:tcPr>
          <w:p w14:paraId="3D5D83B3"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26</w:t>
            </w:r>
          </w:p>
        </w:tc>
        <w:tc>
          <w:tcPr>
            <w:tcW w:w="750" w:type="dxa"/>
          </w:tcPr>
          <w:p w14:paraId="47922CB7"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34</w:t>
            </w:r>
          </w:p>
        </w:tc>
        <w:tc>
          <w:tcPr>
            <w:tcW w:w="751" w:type="dxa"/>
          </w:tcPr>
          <w:p w14:paraId="4DCA3548"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616AEBF6"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5DEB3048"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26</w:t>
            </w:r>
          </w:p>
        </w:tc>
        <w:tc>
          <w:tcPr>
            <w:tcW w:w="751" w:type="dxa"/>
          </w:tcPr>
          <w:p w14:paraId="22A813EC"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34</w:t>
            </w:r>
          </w:p>
        </w:tc>
      </w:tr>
      <w:tr w:rsidR="009B2995" w:rsidRPr="00B26642" w14:paraId="29B059FE" w14:textId="77777777" w:rsidTr="00A3527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tcPr>
          <w:p w14:paraId="1A8A1933" w14:textId="77777777" w:rsidR="009B2995" w:rsidRPr="00B26642" w:rsidRDefault="009B2995" w:rsidP="009B2995">
            <w:pPr>
              <w:spacing w:before="60" w:after="60"/>
              <w:ind w:right="-57"/>
              <w:jc w:val="center"/>
              <w:rPr>
                <w:rFonts w:cs="Calibri"/>
                <w:szCs w:val="20"/>
              </w:rPr>
            </w:pPr>
            <w:r w:rsidRPr="00B26642">
              <w:rPr>
                <w:rFonts w:cs="Calibri"/>
                <w:szCs w:val="20"/>
              </w:rPr>
              <w:t>I</w:t>
            </w:r>
          </w:p>
        </w:tc>
        <w:tc>
          <w:tcPr>
            <w:tcW w:w="3969" w:type="dxa"/>
          </w:tcPr>
          <w:p w14:paraId="3EF58761" w14:textId="77777777" w:rsidR="009B2995" w:rsidRPr="00B26642" w:rsidRDefault="009B2995" w:rsidP="009B2995">
            <w:pPr>
              <w:spacing w:before="60" w:after="60"/>
              <w:ind w:right="-57"/>
              <w:cnfStyle w:val="000000010000" w:firstRow="0" w:lastRow="0" w:firstColumn="0" w:lastColumn="0" w:oddVBand="0" w:evenVBand="0" w:oddHBand="0" w:evenHBand="1" w:firstRowFirstColumn="0" w:firstRowLastColumn="0" w:lastRowFirstColumn="0" w:lastRowLastColumn="0"/>
              <w:rPr>
                <w:rFonts w:cs="Calibri"/>
                <w:szCs w:val="20"/>
              </w:rPr>
            </w:pPr>
            <w:r w:rsidRPr="00B26642">
              <w:rPr>
                <w:rFonts w:cs="Calibri"/>
                <w:szCs w:val="20"/>
              </w:rPr>
              <w:t>Działalno</w:t>
            </w:r>
            <w:r>
              <w:rPr>
                <w:rFonts w:cs="Calibri"/>
                <w:szCs w:val="20"/>
              </w:rPr>
              <w:t>ść związana z zakwaterowaniem i </w:t>
            </w:r>
            <w:r w:rsidRPr="00B26642">
              <w:rPr>
                <w:rFonts w:cs="Calibri"/>
                <w:szCs w:val="20"/>
              </w:rPr>
              <w:t>usługami gastronomicznymi</w:t>
            </w:r>
          </w:p>
        </w:tc>
        <w:tc>
          <w:tcPr>
            <w:tcW w:w="750" w:type="dxa"/>
          </w:tcPr>
          <w:p w14:paraId="6C576383"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5</w:t>
            </w:r>
          </w:p>
        </w:tc>
        <w:tc>
          <w:tcPr>
            <w:tcW w:w="750" w:type="dxa"/>
          </w:tcPr>
          <w:p w14:paraId="6F91792B"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3</w:t>
            </w:r>
          </w:p>
        </w:tc>
        <w:tc>
          <w:tcPr>
            <w:tcW w:w="751" w:type="dxa"/>
          </w:tcPr>
          <w:p w14:paraId="3AE26C12"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1B58B559"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3531E3C3"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5</w:t>
            </w:r>
          </w:p>
        </w:tc>
        <w:tc>
          <w:tcPr>
            <w:tcW w:w="751" w:type="dxa"/>
          </w:tcPr>
          <w:p w14:paraId="55FB6DCE"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3</w:t>
            </w:r>
          </w:p>
        </w:tc>
      </w:tr>
      <w:tr w:rsidR="009B2995" w:rsidRPr="00B26642" w14:paraId="0F3196EC" w14:textId="77777777" w:rsidTr="00A3527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17" w:type="dxa"/>
          </w:tcPr>
          <w:p w14:paraId="6D793D29" w14:textId="77777777" w:rsidR="009B2995" w:rsidRPr="00B26642" w:rsidRDefault="009B2995" w:rsidP="009B2995">
            <w:pPr>
              <w:spacing w:before="60" w:after="60"/>
              <w:ind w:right="-57"/>
              <w:jc w:val="center"/>
              <w:rPr>
                <w:rFonts w:cs="Calibri"/>
                <w:szCs w:val="20"/>
              </w:rPr>
            </w:pPr>
            <w:r w:rsidRPr="00B26642">
              <w:rPr>
                <w:rFonts w:cs="Calibri"/>
                <w:szCs w:val="20"/>
              </w:rPr>
              <w:t>J</w:t>
            </w:r>
          </w:p>
        </w:tc>
        <w:tc>
          <w:tcPr>
            <w:tcW w:w="3969" w:type="dxa"/>
          </w:tcPr>
          <w:p w14:paraId="5F2C5091" w14:textId="77777777" w:rsidR="009B2995" w:rsidRPr="00B26642" w:rsidRDefault="009B2995" w:rsidP="009B2995">
            <w:pPr>
              <w:spacing w:before="60" w:after="60"/>
              <w:ind w:right="-57"/>
              <w:cnfStyle w:val="000000100000" w:firstRow="0" w:lastRow="0" w:firstColumn="0" w:lastColumn="0" w:oddVBand="0" w:evenVBand="0" w:oddHBand="1" w:evenHBand="0" w:firstRowFirstColumn="0" w:firstRowLastColumn="0" w:lastRowFirstColumn="0" w:lastRowLastColumn="0"/>
              <w:rPr>
                <w:rFonts w:cs="Calibri"/>
                <w:szCs w:val="20"/>
              </w:rPr>
            </w:pPr>
            <w:r w:rsidRPr="00B26642">
              <w:rPr>
                <w:rFonts w:cs="Calibri"/>
                <w:szCs w:val="20"/>
              </w:rPr>
              <w:t>Informacja i komunikacja</w:t>
            </w:r>
          </w:p>
        </w:tc>
        <w:tc>
          <w:tcPr>
            <w:tcW w:w="750" w:type="dxa"/>
          </w:tcPr>
          <w:p w14:paraId="421BC27C"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5</w:t>
            </w:r>
          </w:p>
        </w:tc>
        <w:tc>
          <w:tcPr>
            <w:tcW w:w="750" w:type="dxa"/>
          </w:tcPr>
          <w:p w14:paraId="3E00F9E5"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3</w:t>
            </w:r>
          </w:p>
        </w:tc>
        <w:tc>
          <w:tcPr>
            <w:tcW w:w="751" w:type="dxa"/>
          </w:tcPr>
          <w:p w14:paraId="467FA0C8"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2947E349"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45E73E10"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5</w:t>
            </w:r>
          </w:p>
        </w:tc>
        <w:tc>
          <w:tcPr>
            <w:tcW w:w="751" w:type="dxa"/>
          </w:tcPr>
          <w:p w14:paraId="5344BDC8"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3</w:t>
            </w:r>
          </w:p>
        </w:tc>
      </w:tr>
      <w:tr w:rsidR="009B2995" w:rsidRPr="00B26642" w14:paraId="2D141C47" w14:textId="77777777" w:rsidTr="00A3527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tcPr>
          <w:p w14:paraId="7C779979" w14:textId="77777777" w:rsidR="009B2995" w:rsidRPr="00B26642" w:rsidRDefault="009B2995" w:rsidP="009B2995">
            <w:pPr>
              <w:spacing w:before="60" w:after="60"/>
              <w:ind w:right="-57"/>
              <w:jc w:val="center"/>
              <w:rPr>
                <w:rFonts w:cs="Calibri"/>
                <w:szCs w:val="20"/>
              </w:rPr>
            </w:pPr>
            <w:r w:rsidRPr="00B26642">
              <w:rPr>
                <w:rFonts w:cs="Calibri"/>
                <w:szCs w:val="20"/>
              </w:rPr>
              <w:t>K</w:t>
            </w:r>
          </w:p>
        </w:tc>
        <w:tc>
          <w:tcPr>
            <w:tcW w:w="3969" w:type="dxa"/>
          </w:tcPr>
          <w:p w14:paraId="1347AA93" w14:textId="77777777" w:rsidR="009B2995" w:rsidRPr="00B26642" w:rsidRDefault="009B2995" w:rsidP="009B2995">
            <w:pPr>
              <w:spacing w:before="60" w:after="60"/>
              <w:ind w:right="-57"/>
              <w:cnfStyle w:val="000000010000" w:firstRow="0" w:lastRow="0" w:firstColumn="0" w:lastColumn="0" w:oddVBand="0" w:evenVBand="0" w:oddHBand="0" w:evenHBand="1" w:firstRowFirstColumn="0" w:firstRowLastColumn="0" w:lastRowFirstColumn="0" w:lastRowLastColumn="0"/>
              <w:rPr>
                <w:rFonts w:cs="Calibri"/>
                <w:szCs w:val="20"/>
              </w:rPr>
            </w:pPr>
            <w:r w:rsidRPr="00B26642">
              <w:rPr>
                <w:rFonts w:cs="Calibri"/>
                <w:szCs w:val="20"/>
              </w:rPr>
              <w:t>Działalność finansowa i ubezpieczeniowa</w:t>
            </w:r>
          </w:p>
        </w:tc>
        <w:tc>
          <w:tcPr>
            <w:tcW w:w="750" w:type="dxa"/>
          </w:tcPr>
          <w:p w14:paraId="3F67875E"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7</w:t>
            </w:r>
          </w:p>
        </w:tc>
        <w:tc>
          <w:tcPr>
            <w:tcW w:w="750" w:type="dxa"/>
          </w:tcPr>
          <w:p w14:paraId="01C1034F"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7</w:t>
            </w:r>
          </w:p>
        </w:tc>
        <w:tc>
          <w:tcPr>
            <w:tcW w:w="751" w:type="dxa"/>
          </w:tcPr>
          <w:p w14:paraId="64A89F3A"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33F15063"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4BA5A80D"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7</w:t>
            </w:r>
          </w:p>
        </w:tc>
        <w:tc>
          <w:tcPr>
            <w:tcW w:w="751" w:type="dxa"/>
          </w:tcPr>
          <w:p w14:paraId="2D2CDC81"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7</w:t>
            </w:r>
          </w:p>
        </w:tc>
      </w:tr>
      <w:tr w:rsidR="009B2995" w:rsidRPr="00B26642" w14:paraId="48B784DC" w14:textId="77777777" w:rsidTr="00A35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tcPr>
          <w:p w14:paraId="778D9A58" w14:textId="77777777" w:rsidR="009B2995" w:rsidRPr="00B26642" w:rsidRDefault="009B2995" w:rsidP="009B2995">
            <w:pPr>
              <w:spacing w:before="60" w:after="60"/>
              <w:ind w:right="-57"/>
              <w:jc w:val="center"/>
              <w:rPr>
                <w:rFonts w:cs="Calibri"/>
                <w:szCs w:val="20"/>
              </w:rPr>
            </w:pPr>
            <w:r w:rsidRPr="00B26642">
              <w:rPr>
                <w:rFonts w:cs="Calibri"/>
                <w:szCs w:val="20"/>
              </w:rPr>
              <w:t>L</w:t>
            </w:r>
          </w:p>
        </w:tc>
        <w:tc>
          <w:tcPr>
            <w:tcW w:w="3969" w:type="dxa"/>
          </w:tcPr>
          <w:p w14:paraId="0E6717E9" w14:textId="77777777" w:rsidR="009B2995" w:rsidRPr="00B26642" w:rsidRDefault="009B2995" w:rsidP="009B2995">
            <w:pPr>
              <w:spacing w:before="60" w:after="60"/>
              <w:ind w:right="-57"/>
              <w:cnfStyle w:val="000000100000" w:firstRow="0" w:lastRow="0" w:firstColumn="0" w:lastColumn="0" w:oddVBand="0" w:evenVBand="0" w:oddHBand="1" w:evenHBand="0" w:firstRowFirstColumn="0" w:firstRowLastColumn="0" w:lastRowFirstColumn="0" w:lastRowLastColumn="0"/>
              <w:rPr>
                <w:rFonts w:cs="Calibri"/>
                <w:szCs w:val="20"/>
              </w:rPr>
            </w:pPr>
            <w:r w:rsidRPr="00B26642">
              <w:rPr>
                <w:rFonts w:cs="Calibri"/>
                <w:szCs w:val="20"/>
              </w:rPr>
              <w:t>Działalność związana z obsługą rynku nieruchomości</w:t>
            </w:r>
          </w:p>
        </w:tc>
        <w:tc>
          <w:tcPr>
            <w:tcW w:w="750" w:type="dxa"/>
          </w:tcPr>
          <w:p w14:paraId="240CF587"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4</w:t>
            </w:r>
          </w:p>
        </w:tc>
        <w:tc>
          <w:tcPr>
            <w:tcW w:w="750" w:type="dxa"/>
          </w:tcPr>
          <w:p w14:paraId="2033F225"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5</w:t>
            </w:r>
          </w:p>
        </w:tc>
        <w:tc>
          <w:tcPr>
            <w:tcW w:w="751" w:type="dxa"/>
          </w:tcPr>
          <w:p w14:paraId="03DD2E77"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574C4779"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245EC84C"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4</w:t>
            </w:r>
          </w:p>
        </w:tc>
        <w:tc>
          <w:tcPr>
            <w:tcW w:w="751" w:type="dxa"/>
          </w:tcPr>
          <w:p w14:paraId="6336CF31"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5</w:t>
            </w:r>
          </w:p>
        </w:tc>
      </w:tr>
      <w:tr w:rsidR="009B2995" w:rsidRPr="00B26642" w14:paraId="20AF0CED" w14:textId="77777777" w:rsidTr="00A3527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tcPr>
          <w:p w14:paraId="4370C1A4" w14:textId="77777777" w:rsidR="009B2995" w:rsidRPr="00B26642" w:rsidRDefault="009B2995" w:rsidP="009B2995">
            <w:pPr>
              <w:spacing w:before="60" w:after="60"/>
              <w:ind w:right="-57"/>
              <w:jc w:val="center"/>
              <w:rPr>
                <w:rFonts w:cs="Calibri"/>
                <w:szCs w:val="20"/>
              </w:rPr>
            </w:pPr>
            <w:r w:rsidRPr="00B26642">
              <w:rPr>
                <w:rFonts w:cs="Calibri"/>
                <w:szCs w:val="20"/>
              </w:rPr>
              <w:t>M</w:t>
            </w:r>
          </w:p>
        </w:tc>
        <w:tc>
          <w:tcPr>
            <w:tcW w:w="3969" w:type="dxa"/>
          </w:tcPr>
          <w:p w14:paraId="57C182A0" w14:textId="77777777" w:rsidR="009B2995" w:rsidRPr="00B26642" w:rsidRDefault="009B2995" w:rsidP="009B2995">
            <w:pPr>
              <w:spacing w:before="60" w:after="60"/>
              <w:ind w:right="-57"/>
              <w:cnfStyle w:val="000000010000" w:firstRow="0" w:lastRow="0" w:firstColumn="0" w:lastColumn="0" w:oddVBand="0" w:evenVBand="0" w:oddHBand="0" w:evenHBand="1" w:firstRowFirstColumn="0" w:firstRowLastColumn="0" w:lastRowFirstColumn="0" w:lastRowLastColumn="0"/>
              <w:rPr>
                <w:rFonts w:cs="Calibri"/>
                <w:szCs w:val="20"/>
              </w:rPr>
            </w:pPr>
            <w:r w:rsidRPr="00B26642">
              <w:rPr>
                <w:rFonts w:cs="Calibri"/>
                <w:szCs w:val="20"/>
              </w:rPr>
              <w:t>Działalność profesjonalna, naukowa i techniczna</w:t>
            </w:r>
          </w:p>
        </w:tc>
        <w:tc>
          <w:tcPr>
            <w:tcW w:w="750" w:type="dxa"/>
          </w:tcPr>
          <w:p w14:paraId="35BD09FE"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10</w:t>
            </w:r>
          </w:p>
        </w:tc>
        <w:tc>
          <w:tcPr>
            <w:tcW w:w="750" w:type="dxa"/>
          </w:tcPr>
          <w:p w14:paraId="30353542"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11</w:t>
            </w:r>
          </w:p>
        </w:tc>
        <w:tc>
          <w:tcPr>
            <w:tcW w:w="751" w:type="dxa"/>
          </w:tcPr>
          <w:p w14:paraId="0448F29B"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7D8FDEAD"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135E7FCC"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10</w:t>
            </w:r>
          </w:p>
        </w:tc>
        <w:tc>
          <w:tcPr>
            <w:tcW w:w="751" w:type="dxa"/>
          </w:tcPr>
          <w:p w14:paraId="2B596CC8"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11</w:t>
            </w:r>
          </w:p>
        </w:tc>
      </w:tr>
      <w:tr w:rsidR="009B2995" w:rsidRPr="00B26642" w14:paraId="31474DB0" w14:textId="77777777" w:rsidTr="00A35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tcPr>
          <w:p w14:paraId="768F9285" w14:textId="77777777" w:rsidR="009B2995" w:rsidRPr="00B26642" w:rsidRDefault="009B2995" w:rsidP="009B2995">
            <w:pPr>
              <w:spacing w:before="60" w:after="60"/>
              <w:ind w:right="-57"/>
              <w:jc w:val="center"/>
              <w:rPr>
                <w:rFonts w:cs="Calibri"/>
                <w:szCs w:val="20"/>
              </w:rPr>
            </w:pPr>
            <w:r w:rsidRPr="00B26642">
              <w:rPr>
                <w:rFonts w:cs="Calibri"/>
                <w:szCs w:val="20"/>
              </w:rPr>
              <w:t>N</w:t>
            </w:r>
          </w:p>
        </w:tc>
        <w:tc>
          <w:tcPr>
            <w:tcW w:w="3969" w:type="dxa"/>
          </w:tcPr>
          <w:p w14:paraId="7CF501E2" w14:textId="77777777" w:rsidR="009B2995" w:rsidRPr="00B26642" w:rsidRDefault="009B2995" w:rsidP="009B2995">
            <w:pPr>
              <w:spacing w:before="60" w:after="60"/>
              <w:ind w:right="-57"/>
              <w:cnfStyle w:val="000000100000" w:firstRow="0" w:lastRow="0" w:firstColumn="0" w:lastColumn="0" w:oddVBand="0" w:evenVBand="0" w:oddHBand="1" w:evenHBand="0" w:firstRowFirstColumn="0" w:firstRowLastColumn="0" w:lastRowFirstColumn="0" w:lastRowLastColumn="0"/>
              <w:rPr>
                <w:rFonts w:cs="Calibri"/>
                <w:szCs w:val="20"/>
              </w:rPr>
            </w:pPr>
            <w:r w:rsidRPr="00B26642">
              <w:rPr>
                <w:rFonts w:cs="Calibri"/>
                <w:szCs w:val="20"/>
              </w:rPr>
              <w:t>Działalność w z</w:t>
            </w:r>
            <w:r>
              <w:rPr>
                <w:rFonts w:cs="Calibri"/>
                <w:szCs w:val="20"/>
              </w:rPr>
              <w:t>akresie usług administrowania i </w:t>
            </w:r>
            <w:r w:rsidRPr="00B26642">
              <w:rPr>
                <w:rFonts w:cs="Calibri"/>
                <w:szCs w:val="20"/>
              </w:rPr>
              <w:t>działalność wspierająca</w:t>
            </w:r>
          </w:p>
        </w:tc>
        <w:tc>
          <w:tcPr>
            <w:tcW w:w="750" w:type="dxa"/>
          </w:tcPr>
          <w:p w14:paraId="5E5627D2"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9</w:t>
            </w:r>
          </w:p>
        </w:tc>
        <w:tc>
          <w:tcPr>
            <w:tcW w:w="750" w:type="dxa"/>
          </w:tcPr>
          <w:p w14:paraId="2A4292B6"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7</w:t>
            </w:r>
          </w:p>
        </w:tc>
        <w:tc>
          <w:tcPr>
            <w:tcW w:w="751" w:type="dxa"/>
          </w:tcPr>
          <w:p w14:paraId="5703076A"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2A40494C"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7F48AFA3"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9</w:t>
            </w:r>
          </w:p>
        </w:tc>
        <w:tc>
          <w:tcPr>
            <w:tcW w:w="751" w:type="dxa"/>
          </w:tcPr>
          <w:p w14:paraId="228707E9"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7</w:t>
            </w:r>
          </w:p>
        </w:tc>
      </w:tr>
      <w:tr w:rsidR="009B2995" w:rsidRPr="00B26642" w14:paraId="5BDA98E3" w14:textId="77777777" w:rsidTr="00A3527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tcPr>
          <w:p w14:paraId="177C1CD3" w14:textId="77777777" w:rsidR="009B2995" w:rsidRPr="00B26642" w:rsidRDefault="009B2995" w:rsidP="009B2995">
            <w:pPr>
              <w:spacing w:before="60" w:after="60"/>
              <w:ind w:right="-57"/>
              <w:jc w:val="center"/>
              <w:rPr>
                <w:rFonts w:cs="Calibri"/>
                <w:szCs w:val="20"/>
              </w:rPr>
            </w:pPr>
            <w:r w:rsidRPr="00B26642">
              <w:rPr>
                <w:rFonts w:cs="Calibri"/>
                <w:szCs w:val="20"/>
              </w:rPr>
              <w:t>O</w:t>
            </w:r>
          </w:p>
        </w:tc>
        <w:tc>
          <w:tcPr>
            <w:tcW w:w="3969" w:type="dxa"/>
          </w:tcPr>
          <w:p w14:paraId="0F6A93DC" w14:textId="77777777" w:rsidR="009B2995" w:rsidRPr="00B26642" w:rsidRDefault="009B2995" w:rsidP="009B2995">
            <w:pPr>
              <w:spacing w:before="60" w:after="60"/>
              <w:ind w:right="-57"/>
              <w:cnfStyle w:val="000000010000" w:firstRow="0" w:lastRow="0" w:firstColumn="0" w:lastColumn="0" w:oddVBand="0" w:evenVBand="0" w:oddHBand="0" w:evenHBand="1" w:firstRowFirstColumn="0" w:firstRowLastColumn="0" w:lastRowFirstColumn="0" w:lastRowLastColumn="0"/>
              <w:rPr>
                <w:rFonts w:cs="Calibri"/>
                <w:szCs w:val="20"/>
              </w:rPr>
            </w:pPr>
            <w:r w:rsidRPr="00B26642">
              <w:rPr>
                <w:rFonts w:cs="Calibri"/>
                <w:szCs w:val="20"/>
              </w:rPr>
              <w:t>Administracja publiczna i obrona narodowa; obowiązkowe zabezpieczenia społeczne</w:t>
            </w:r>
          </w:p>
        </w:tc>
        <w:tc>
          <w:tcPr>
            <w:tcW w:w="750" w:type="dxa"/>
          </w:tcPr>
          <w:p w14:paraId="06B72429"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11</w:t>
            </w:r>
          </w:p>
        </w:tc>
        <w:tc>
          <w:tcPr>
            <w:tcW w:w="750" w:type="dxa"/>
          </w:tcPr>
          <w:p w14:paraId="3AF2E614"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11</w:t>
            </w:r>
          </w:p>
        </w:tc>
        <w:tc>
          <w:tcPr>
            <w:tcW w:w="751" w:type="dxa"/>
          </w:tcPr>
          <w:p w14:paraId="1371550D"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2</w:t>
            </w:r>
          </w:p>
        </w:tc>
        <w:tc>
          <w:tcPr>
            <w:tcW w:w="750" w:type="dxa"/>
          </w:tcPr>
          <w:p w14:paraId="7DD887A5"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2</w:t>
            </w:r>
          </w:p>
        </w:tc>
        <w:tc>
          <w:tcPr>
            <w:tcW w:w="750" w:type="dxa"/>
          </w:tcPr>
          <w:p w14:paraId="76D8C06C"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9</w:t>
            </w:r>
          </w:p>
        </w:tc>
        <w:tc>
          <w:tcPr>
            <w:tcW w:w="751" w:type="dxa"/>
          </w:tcPr>
          <w:p w14:paraId="745AD642"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9</w:t>
            </w:r>
          </w:p>
        </w:tc>
      </w:tr>
      <w:tr w:rsidR="009B2995" w:rsidRPr="00B26642" w14:paraId="60B43071" w14:textId="77777777" w:rsidTr="00A3527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17" w:type="dxa"/>
          </w:tcPr>
          <w:p w14:paraId="6C28207E" w14:textId="77777777" w:rsidR="009B2995" w:rsidRPr="00B26642" w:rsidRDefault="009B2995" w:rsidP="009B2995">
            <w:pPr>
              <w:spacing w:before="60" w:after="60"/>
              <w:ind w:right="-57"/>
              <w:jc w:val="center"/>
              <w:rPr>
                <w:rFonts w:cs="Calibri"/>
                <w:szCs w:val="20"/>
              </w:rPr>
            </w:pPr>
            <w:r w:rsidRPr="00B26642">
              <w:rPr>
                <w:rFonts w:cs="Calibri"/>
                <w:szCs w:val="20"/>
              </w:rPr>
              <w:t>P</w:t>
            </w:r>
          </w:p>
        </w:tc>
        <w:tc>
          <w:tcPr>
            <w:tcW w:w="3969" w:type="dxa"/>
          </w:tcPr>
          <w:p w14:paraId="5A736E6B" w14:textId="77777777" w:rsidR="009B2995" w:rsidRPr="00B26642" w:rsidRDefault="009B2995" w:rsidP="009B2995">
            <w:pPr>
              <w:spacing w:before="60" w:after="60"/>
              <w:ind w:right="-57"/>
              <w:cnfStyle w:val="000000100000" w:firstRow="0" w:lastRow="0" w:firstColumn="0" w:lastColumn="0" w:oddVBand="0" w:evenVBand="0" w:oddHBand="1" w:evenHBand="0" w:firstRowFirstColumn="0" w:firstRowLastColumn="0" w:lastRowFirstColumn="0" w:lastRowLastColumn="0"/>
              <w:rPr>
                <w:rFonts w:cs="Calibri"/>
                <w:szCs w:val="20"/>
              </w:rPr>
            </w:pPr>
            <w:r w:rsidRPr="00B26642">
              <w:rPr>
                <w:rFonts w:cs="Calibri"/>
                <w:szCs w:val="20"/>
              </w:rPr>
              <w:t>Edukacja</w:t>
            </w:r>
          </w:p>
        </w:tc>
        <w:tc>
          <w:tcPr>
            <w:tcW w:w="750" w:type="dxa"/>
          </w:tcPr>
          <w:p w14:paraId="195FE766"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8</w:t>
            </w:r>
          </w:p>
        </w:tc>
        <w:tc>
          <w:tcPr>
            <w:tcW w:w="750" w:type="dxa"/>
          </w:tcPr>
          <w:p w14:paraId="0F3CF672"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7</w:t>
            </w:r>
          </w:p>
        </w:tc>
        <w:tc>
          <w:tcPr>
            <w:tcW w:w="751" w:type="dxa"/>
          </w:tcPr>
          <w:p w14:paraId="30C72458"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6</w:t>
            </w:r>
          </w:p>
        </w:tc>
        <w:tc>
          <w:tcPr>
            <w:tcW w:w="750" w:type="dxa"/>
          </w:tcPr>
          <w:p w14:paraId="62CA0EE5"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5</w:t>
            </w:r>
          </w:p>
        </w:tc>
        <w:tc>
          <w:tcPr>
            <w:tcW w:w="750" w:type="dxa"/>
          </w:tcPr>
          <w:p w14:paraId="7CAA599B"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2</w:t>
            </w:r>
          </w:p>
        </w:tc>
        <w:tc>
          <w:tcPr>
            <w:tcW w:w="751" w:type="dxa"/>
          </w:tcPr>
          <w:p w14:paraId="2E3C7729"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2</w:t>
            </w:r>
          </w:p>
        </w:tc>
      </w:tr>
      <w:tr w:rsidR="009B2995" w:rsidRPr="00B26642" w14:paraId="2917DAAE" w14:textId="77777777" w:rsidTr="00A3527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17" w:type="dxa"/>
          </w:tcPr>
          <w:p w14:paraId="7BB34300" w14:textId="77777777" w:rsidR="009B2995" w:rsidRPr="00B26642" w:rsidRDefault="009B2995" w:rsidP="009B2995">
            <w:pPr>
              <w:spacing w:before="60" w:after="60"/>
              <w:ind w:right="-57"/>
              <w:jc w:val="center"/>
              <w:rPr>
                <w:rFonts w:cs="Calibri"/>
                <w:szCs w:val="20"/>
              </w:rPr>
            </w:pPr>
            <w:r w:rsidRPr="00B26642">
              <w:rPr>
                <w:rFonts w:cs="Calibri"/>
                <w:szCs w:val="20"/>
              </w:rPr>
              <w:t>Q</w:t>
            </w:r>
          </w:p>
        </w:tc>
        <w:tc>
          <w:tcPr>
            <w:tcW w:w="3969" w:type="dxa"/>
          </w:tcPr>
          <w:p w14:paraId="271E630B" w14:textId="77777777" w:rsidR="009B2995" w:rsidRPr="00B26642" w:rsidRDefault="009B2995" w:rsidP="009B2995">
            <w:pPr>
              <w:spacing w:before="60" w:after="60"/>
              <w:ind w:right="-57"/>
              <w:cnfStyle w:val="000000010000" w:firstRow="0" w:lastRow="0" w:firstColumn="0" w:lastColumn="0" w:oddVBand="0" w:evenVBand="0" w:oddHBand="0" w:evenHBand="1" w:firstRowFirstColumn="0" w:firstRowLastColumn="0" w:lastRowFirstColumn="0" w:lastRowLastColumn="0"/>
              <w:rPr>
                <w:rFonts w:cs="Calibri"/>
                <w:szCs w:val="20"/>
              </w:rPr>
            </w:pPr>
            <w:r w:rsidRPr="00B26642">
              <w:rPr>
                <w:rFonts w:cs="Calibri"/>
                <w:szCs w:val="20"/>
              </w:rPr>
              <w:t>Opieka zdrowotna i pomoc społeczna</w:t>
            </w:r>
          </w:p>
        </w:tc>
        <w:tc>
          <w:tcPr>
            <w:tcW w:w="750" w:type="dxa"/>
          </w:tcPr>
          <w:p w14:paraId="53CA6334"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7</w:t>
            </w:r>
          </w:p>
        </w:tc>
        <w:tc>
          <w:tcPr>
            <w:tcW w:w="750" w:type="dxa"/>
          </w:tcPr>
          <w:p w14:paraId="164CA34D"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7</w:t>
            </w:r>
          </w:p>
        </w:tc>
        <w:tc>
          <w:tcPr>
            <w:tcW w:w="751" w:type="dxa"/>
          </w:tcPr>
          <w:p w14:paraId="1521798C"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w:t>
            </w:r>
          </w:p>
        </w:tc>
        <w:tc>
          <w:tcPr>
            <w:tcW w:w="750" w:type="dxa"/>
          </w:tcPr>
          <w:p w14:paraId="4040A8A8"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w:t>
            </w:r>
          </w:p>
        </w:tc>
        <w:tc>
          <w:tcPr>
            <w:tcW w:w="750" w:type="dxa"/>
          </w:tcPr>
          <w:p w14:paraId="0B9302BC"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6</w:t>
            </w:r>
          </w:p>
        </w:tc>
        <w:tc>
          <w:tcPr>
            <w:tcW w:w="751" w:type="dxa"/>
          </w:tcPr>
          <w:p w14:paraId="21DCA7A3"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6</w:t>
            </w:r>
          </w:p>
        </w:tc>
      </w:tr>
      <w:tr w:rsidR="009B2995" w:rsidRPr="00B26642" w14:paraId="5861788D" w14:textId="77777777" w:rsidTr="00A35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tcPr>
          <w:p w14:paraId="132CFD1C" w14:textId="77777777" w:rsidR="009B2995" w:rsidRPr="00B26642" w:rsidRDefault="009B2995" w:rsidP="009B2995">
            <w:pPr>
              <w:spacing w:before="60" w:after="60"/>
              <w:ind w:right="-57"/>
              <w:jc w:val="center"/>
              <w:rPr>
                <w:rFonts w:cs="Calibri"/>
                <w:szCs w:val="20"/>
              </w:rPr>
            </w:pPr>
            <w:r w:rsidRPr="00B26642">
              <w:rPr>
                <w:rFonts w:cs="Calibri"/>
                <w:szCs w:val="20"/>
              </w:rPr>
              <w:t>R</w:t>
            </w:r>
          </w:p>
        </w:tc>
        <w:tc>
          <w:tcPr>
            <w:tcW w:w="3969" w:type="dxa"/>
          </w:tcPr>
          <w:p w14:paraId="3FF6E1FB" w14:textId="77777777" w:rsidR="009B2995" w:rsidRPr="00B26642" w:rsidRDefault="009B2995" w:rsidP="009B2995">
            <w:pPr>
              <w:spacing w:before="60" w:after="60"/>
              <w:ind w:right="-57"/>
              <w:cnfStyle w:val="000000100000" w:firstRow="0" w:lastRow="0" w:firstColumn="0" w:lastColumn="0" w:oddVBand="0" w:evenVBand="0" w:oddHBand="1" w:evenHBand="0" w:firstRowFirstColumn="0" w:firstRowLastColumn="0" w:lastRowFirstColumn="0" w:lastRowLastColumn="0"/>
              <w:rPr>
                <w:rFonts w:cs="Calibri"/>
                <w:szCs w:val="20"/>
              </w:rPr>
            </w:pPr>
            <w:r w:rsidRPr="00B26642">
              <w:rPr>
                <w:rFonts w:cs="Calibri"/>
                <w:szCs w:val="20"/>
              </w:rPr>
              <w:t>Działalność</w:t>
            </w:r>
            <w:r>
              <w:rPr>
                <w:rFonts w:cs="Calibri"/>
                <w:szCs w:val="20"/>
              </w:rPr>
              <w:t xml:space="preserve"> związana z kulturą, rozrywką i </w:t>
            </w:r>
            <w:r w:rsidRPr="00B26642">
              <w:rPr>
                <w:rFonts w:cs="Calibri"/>
                <w:szCs w:val="20"/>
              </w:rPr>
              <w:t>rekreacją</w:t>
            </w:r>
          </w:p>
        </w:tc>
        <w:tc>
          <w:tcPr>
            <w:tcW w:w="750" w:type="dxa"/>
          </w:tcPr>
          <w:p w14:paraId="7D48269B"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3</w:t>
            </w:r>
          </w:p>
        </w:tc>
        <w:tc>
          <w:tcPr>
            <w:tcW w:w="750" w:type="dxa"/>
          </w:tcPr>
          <w:p w14:paraId="53FE1300"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4</w:t>
            </w:r>
          </w:p>
        </w:tc>
        <w:tc>
          <w:tcPr>
            <w:tcW w:w="751" w:type="dxa"/>
          </w:tcPr>
          <w:p w14:paraId="552BC93B"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2</w:t>
            </w:r>
          </w:p>
        </w:tc>
        <w:tc>
          <w:tcPr>
            <w:tcW w:w="750" w:type="dxa"/>
          </w:tcPr>
          <w:p w14:paraId="0BD3BB4C"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2</w:t>
            </w:r>
          </w:p>
        </w:tc>
        <w:tc>
          <w:tcPr>
            <w:tcW w:w="750" w:type="dxa"/>
          </w:tcPr>
          <w:p w14:paraId="54C50470"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1</w:t>
            </w:r>
          </w:p>
        </w:tc>
        <w:tc>
          <w:tcPr>
            <w:tcW w:w="751" w:type="dxa"/>
          </w:tcPr>
          <w:p w14:paraId="25480E83"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2</w:t>
            </w:r>
          </w:p>
        </w:tc>
      </w:tr>
      <w:tr w:rsidR="009B2995" w:rsidRPr="00B26642" w14:paraId="5E6BECEA" w14:textId="77777777" w:rsidTr="00A35273">
        <w:trPr>
          <w:cnfStyle w:val="000000010000" w:firstRow="0" w:lastRow="0" w:firstColumn="0" w:lastColumn="0" w:oddVBand="0" w:evenVBand="0" w:oddHBand="0" w:evenHBand="1" w:firstRowFirstColumn="0" w:firstRowLastColumn="0" w:lastRowFirstColumn="0" w:lastRowLastColumn="0"/>
          <w:trHeight w:val="1343"/>
        </w:trPr>
        <w:tc>
          <w:tcPr>
            <w:cnfStyle w:val="001000000000" w:firstRow="0" w:lastRow="0" w:firstColumn="1" w:lastColumn="0" w:oddVBand="0" w:evenVBand="0" w:oddHBand="0" w:evenHBand="0" w:firstRowFirstColumn="0" w:firstRowLastColumn="0" w:lastRowFirstColumn="0" w:lastRowLastColumn="0"/>
            <w:tcW w:w="817" w:type="dxa"/>
          </w:tcPr>
          <w:p w14:paraId="2E5AA592" w14:textId="77777777" w:rsidR="009B2995" w:rsidRPr="00B26642" w:rsidRDefault="009B2995" w:rsidP="009B2995">
            <w:pPr>
              <w:spacing w:before="60" w:after="60"/>
              <w:ind w:right="-57"/>
              <w:jc w:val="center"/>
              <w:rPr>
                <w:rFonts w:cs="Calibri"/>
                <w:szCs w:val="20"/>
              </w:rPr>
            </w:pPr>
            <w:r w:rsidRPr="00B26642">
              <w:rPr>
                <w:rFonts w:cs="Calibri"/>
                <w:szCs w:val="20"/>
              </w:rPr>
              <w:t>S, T</w:t>
            </w:r>
          </w:p>
        </w:tc>
        <w:tc>
          <w:tcPr>
            <w:tcW w:w="3969" w:type="dxa"/>
          </w:tcPr>
          <w:p w14:paraId="668E9E8A" w14:textId="77777777" w:rsidR="009B2995" w:rsidRPr="00B26642" w:rsidRDefault="009B2995" w:rsidP="009B2995">
            <w:pPr>
              <w:spacing w:before="60" w:after="60"/>
              <w:ind w:right="-57"/>
              <w:cnfStyle w:val="000000010000" w:firstRow="0" w:lastRow="0" w:firstColumn="0" w:lastColumn="0" w:oddVBand="0" w:evenVBand="0" w:oddHBand="0" w:evenHBand="1" w:firstRowFirstColumn="0" w:firstRowLastColumn="0" w:lastRowFirstColumn="0" w:lastRowLastColumn="0"/>
              <w:rPr>
                <w:rFonts w:cs="Calibri"/>
                <w:szCs w:val="20"/>
              </w:rPr>
            </w:pPr>
            <w:r w:rsidRPr="00B26642">
              <w:rPr>
                <w:rFonts w:cs="Calibri"/>
                <w:szCs w:val="20"/>
              </w:rPr>
              <w:t>Pozostała działalność usługowa;</w:t>
            </w:r>
          </w:p>
          <w:p w14:paraId="0864FF6F" w14:textId="77777777" w:rsidR="009B2995" w:rsidRPr="00B26642" w:rsidRDefault="009B2995" w:rsidP="009B2995">
            <w:pPr>
              <w:spacing w:before="60" w:after="60"/>
              <w:ind w:right="-57"/>
              <w:cnfStyle w:val="000000010000" w:firstRow="0" w:lastRow="0" w:firstColumn="0" w:lastColumn="0" w:oddVBand="0" w:evenVBand="0" w:oddHBand="0" w:evenHBand="1" w:firstRowFirstColumn="0" w:firstRowLastColumn="0" w:lastRowFirstColumn="0" w:lastRowLastColumn="0"/>
              <w:rPr>
                <w:rFonts w:cs="Calibri"/>
                <w:szCs w:val="20"/>
              </w:rPr>
            </w:pPr>
            <w:r w:rsidRPr="00B26642">
              <w:rPr>
                <w:rFonts w:cs="Calibri"/>
                <w:szCs w:val="20"/>
              </w:rPr>
              <w:t>Gospodarstwa domowe zatrudniające pracowników, gospodarstwa domowe produkujące wyroby i świadczące usługi na własne potrzeby</w:t>
            </w:r>
          </w:p>
        </w:tc>
        <w:tc>
          <w:tcPr>
            <w:tcW w:w="750" w:type="dxa"/>
          </w:tcPr>
          <w:p w14:paraId="25A7FCFF"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highlight w:val="yellow"/>
              </w:rPr>
            </w:pPr>
            <w:r w:rsidRPr="00732CA0">
              <w:rPr>
                <w:rFonts w:cs="Calibri"/>
                <w:szCs w:val="20"/>
              </w:rPr>
              <w:t>19</w:t>
            </w:r>
          </w:p>
        </w:tc>
        <w:tc>
          <w:tcPr>
            <w:tcW w:w="750" w:type="dxa"/>
          </w:tcPr>
          <w:p w14:paraId="38A19AE7"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23</w:t>
            </w:r>
          </w:p>
        </w:tc>
        <w:tc>
          <w:tcPr>
            <w:tcW w:w="751" w:type="dxa"/>
          </w:tcPr>
          <w:p w14:paraId="2AC068B6"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327DCAF6"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0</w:t>
            </w:r>
          </w:p>
        </w:tc>
        <w:tc>
          <w:tcPr>
            <w:tcW w:w="750" w:type="dxa"/>
          </w:tcPr>
          <w:p w14:paraId="1EE005BA"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19</w:t>
            </w:r>
          </w:p>
        </w:tc>
        <w:tc>
          <w:tcPr>
            <w:tcW w:w="751" w:type="dxa"/>
          </w:tcPr>
          <w:p w14:paraId="1348798E"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szCs w:val="20"/>
              </w:rPr>
            </w:pPr>
            <w:r>
              <w:rPr>
                <w:rFonts w:cs="Calibri"/>
                <w:szCs w:val="20"/>
              </w:rPr>
              <w:t>23</w:t>
            </w:r>
          </w:p>
        </w:tc>
      </w:tr>
      <w:tr w:rsidR="009B2995" w:rsidRPr="00B26642" w14:paraId="2D778395" w14:textId="77777777" w:rsidTr="00A3527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17" w:type="dxa"/>
          </w:tcPr>
          <w:p w14:paraId="6D6CACEA" w14:textId="77777777" w:rsidR="009B2995" w:rsidRPr="00B26642" w:rsidRDefault="009B2995" w:rsidP="009B2995">
            <w:pPr>
              <w:spacing w:before="60" w:after="60"/>
              <w:ind w:right="-57"/>
              <w:jc w:val="center"/>
              <w:rPr>
                <w:rFonts w:cs="Calibri"/>
                <w:szCs w:val="20"/>
              </w:rPr>
            </w:pPr>
            <w:r w:rsidRPr="00B26642">
              <w:rPr>
                <w:rFonts w:cs="Calibri"/>
                <w:szCs w:val="20"/>
              </w:rPr>
              <w:t>U</w:t>
            </w:r>
          </w:p>
        </w:tc>
        <w:tc>
          <w:tcPr>
            <w:tcW w:w="3969" w:type="dxa"/>
          </w:tcPr>
          <w:p w14:paraId="7D327A06" w14:textId="77777777" w:rsidR="009B2995" w:rsidRPr="00B26642" w:rsidRDefault="009B2995" w:rsidP="009B2995">
            <w:pPr>
              <w:spacing w:before="60" w:after="60"/>
              <w:ind w:right="-57"/>
              <w:cnfStyle w:val="000000100000" w:firstRow="0" w:lastRow="0" w:firstColumn="0" w:lastColumn="0" w:oddVBand="0" w:evenVBand="0" w:oddHBand="1" w:evenHBand="0" w:firstRowFirstColumn="0" w:firstRowLastColumn="0" w:lastRowFirstColumn="0" w:lastRowLastColumn="0"/>
              <w:rPr>
                <w:rFonts w:cs="Calibri"/>
                <w:szCs w:val="20"/>
              </w:rPr>
            </w:pPr>
            <w:r w:rsidRPr="00B26642">
              <w:rPr>
                <w:rFonts w:cs="Calibri"/>
                <w:szCs w:val="20"/>
              </w:rPr>
              <w:t>Organizacje i zespoły eksterytorialne</w:t>
            </w:r>
          </w:p>
        </w:tc>
        <w:tc>
          <w:tcPr>
            <w:tcW w:w="750" w:type="dxa"/>
          </w:tcPr>
          <w:p w14:paraId="14804379"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17A94636"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1" w:type="dxa"/>
          </w:tcPr>
          <w:p w14:paraId="53F74382"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4FE5AD6A"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0" w:type="dxa"/>
          </w:tcPr>
          <w:p w14:paraId="393A9785"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c>
          <w:tcPr>
            <w:tcW w:w="751" w:type="dxa"/>
          </w:tcPr>
          <w:p w14:paraId="17D3A542" w14:textId="77777777" w:rsidR="009B2995" w:rsidRPr="00B26642" w:rsidRDefault="009B2995" w:rsidP="009B2995">
            <w:pPr>
              <w:spacing w:before="60" w:after="60"/>
              <w:ind w:right="-57"/>
              <w:jc w:val="center"/>
              <w:cnfStyle w:val="000000100000" w:firstRow="0" w:lastRow="0" w:firstColumn="0" w:lastColumn="0" w:oddVBand="0" w:evenVBand="0" w:oddHBand="1" w:evenHBand="0" w:firstRowFirstColumn="0" w:firstRowLastColumn="0" w:lastRowFirstColumn="0" w:lastRowLastColumn="0"/>
              <w:rPr>
                <w:rFonts w:cs="Calibri"/>
                <w:szCs w:val="20"/>
              </w:rPr>
            </w:pPr>
            <w:r>
              <w:rPr>
                <w:rFonts w:cs="Calibri"/>
                <w:szCs w:val="20"/>
              </w:rPr>
              <w:t>0</w:t>
            </w:r>
          </w:p>
        </w:tc>
      </w:tr>
      <w:tr w:rsidR="009B2995" w:rsidRPr="00B26642" w14:paraId="2E171C85" w14:textId="77777777" w:rsidTr="00A35273">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4786" w:type="dxa"/>
            <w:gridSpan w:val="2"/>
          </w:tcPr>
          <w:p w14:paraId="5CFFC438" w14:textId="77777777" w:rsidR="009B2995" w:rsidRPr="00B26642" w:rsidRDefault="009B2995" w:rsidP="009B2995">
            <w:pPr>
              <w:spacing w:before="60" w:after="60"/>
              <w:ind w:right="-57"/>
              <w:jc w:val="right"/>
              <w:rPr>
                <w:rFonts w:cs="Calibri"/>
                <w:b w:val="0"/>
                <w:szCs w:val="20"/>
              </w:rPr>
            </w:pPr>
            <w:r w:rsidRPr="00B26642">
              <w:rPr>
                <w:rFonts w:cs="Calibri"/>
                <w:b w:val="0"/>
                <w:szCs w:val="20"/>
              </w:rPr>
              <w:t>Razem</w:t>
            </w:r>
          </w:p>
        </w:tc>
        <w:tc>
          <w:tcPr>
            <w:tcW w:w="750" w:type="dxa"/>
          </w:tcPr>
          <w:p w14:paraId="5B17710F"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b/>
                <w:szCs w:val="20"/>
              </w:rPr>
            </w:pPr>
            <w:r>
              <w:rPr>
                <w:rFonts w:cs="Calibri"/>
                <w:b/>
                <w:szCs w:val="20"/>
              </w:rPr>
              <w:t>289</w:t>
            </w:r>
          </w:p>
        </w:tc>
        <w:tc>
          <w:tcPr>
            <w:tcW w:w="750" w:type="dxa"/>
          </w:tcPr>
          <w:p w14:paraId="2D5928B0"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b/>
                <w:szCs w:val="20"/>
              </w:rPr>
            </w:pPr>
            <w:r>
              <w:rPr>
                <w:rFonts w:cs="Calibri"/>
                <w:b/>
                <w:szCs w:val="20"/>
              </w:rPr>
              <w:t>320</w:t>
            </w:r>
          </w:p>
        </w:tc>
        <w:tc>
          <w:tcPr>
            <w:tcW w:w="751" w:type="dxa"/>
          </w:tcPr>
          <w:p w14:paraId="507AB26A"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b/>
                <w:szCs w:val="20"/>
              </w:rPr>
            </w:pPr>
            <w:r>
              <w:rPr>
                <w:rFonts w:cs="Calibri"/>
                <w:b/>
                <w:szCs w:val="20"/>
              </w:rPr>
              <w:t>12</w:t>
            </w:r>
          </w:p>
        </w:tc>
        <w:tc>
          <w:tcPr>
            <w:tcW w:w="750" w:type="dxa"/>
          </w:tcPr>
          <w:p w14:paraId="0E1B7B7B"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b/>
                <w:szCs w:val="20"/>
              </w:rPr>
            </w:pPr>
            <w:r>
              <w:rPr>
                <w:rFonts w:cs="Calibri"/>
                <w:b/>
                <w:szCs w:val="20"/>
              </w:rPr>
              <w:t>11</w:t>
            </w:r>
          </w:p>
        </w:tc>
        <w:tc>
          <w:tcPr>
            <w:tcW w:w="750" w:type="dxa"/>
          </w:tcPr>
          <w:p w14:paraId="4F5CD189"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b/>
                <w:szCs w:val="20"/>
              </w:rPr>
            </w:pPr>
            <w:r>
              <w:rPr>
                <w:rFonts w:cs="Calibri"/>
                <w:b/>
                <w:szCs w:val="20"/>
              </w:rPr>
              <w:t>277</w:t>
            </w:r>
          </w:p>
        </w:tc>
        <w:tc>
          <w:tcPr>
            <w:tcW w:w="751" w:type="dxa"/>
          </w:tcPr>
          <w:p w14:paraId="36DF42EC" w14:textId="77777777" w:rsidR="009B2995" w:rsidRPr="00B26642" w:rsidRDefault="009B2995" w:rsidP="009B2995">
            <w:pPr>
              <w:spacing w:before="60" w:after="60"/>
              <w:ind w:right="-57"/>
              <w:jc w:val="center"/>
              <w:cnfStyle w:val="000000010000" w:firstRow="0" w:lastRow="0" w:firstColumn="0" w:lastColumn="0" w:oddVBand="0" w:evenVBand="0" w:oddHBand="0" w:evenHBand="1" w:firstRowFirstColumn="0" w:firstRowLastColumn="0" w:lastRowFirstColumn="0" w:lastRowLastColumn="0"/>
              <w:rPr>
                <w:rFonts w:cs="Calibri"/>
                <w:b/>
                <w:szCs w:val="20"/>
              </w:rPr>
            </w:pPr>
            <w:r>
              <w:rPr>
                <w:rFonts w:cs="Calibri"/>
                <w:b/>
                <w:szCs w:val="20"/>
              </w:rPr>
              <w:t>309</w:t>
            </w:r>
          </w:p>
        </w:tc>
      </w:tr>
    </w:tbl>
    <w:p w14:paraId="47ADEA6A" w14:textId="77777777" w:rsidR="009B2995" w:rsidRPr="00DA2AB1" w:rsidRDefault="009B2995" w:rsidP="009B2995">
      <w:pPr>
        <w:spacing w:after="0"/>
        <w:rPr>
          <w:rFonts w:cs="Calibri"/>
          <w:i/>
          <w:iCs/>
          <w:sz w:val="20"/>
        </w:rPr>
      </w:pPr>
      <w:r w:rsidRPr="00DA2AB1">
        <w:rPr>
          <w:rFonts w:cs="Calibri"/>
          <w:b/>
          <w:iCs/>
          <w:sz w:val="16"/>
        </w:rPr>
        <w:t xml:space="preserve">* </w:t>
      </w:r>
      <w:r w:rsidRPr="00DA2AB1">
        <w:rPr>
          <w:rFonts w:cs="Calibri"/>
          <w:sz w:val="16"/>
          <w:szCs w:val="20"/>
          <w:shd w:val="clear" w:color="auto" w:fill="FFFFFF"/>
        </w:rPr>
        <w:t xml:space="preserve">W związku z wprowadzonymi od 1 grudnia 2014 r. zmianami przepisów prawnych regulujących sposób zasilania rejestru REGON informacjami o podmiotach podlegających wpisowi do Krajowego Rejestru Sądowego, od danych według stanu na 31 grudnia 2014 r. istnieje możliwość wystąpienia w rejestrze REGON niewypełnionych pozycji dotyczących przewidywanej liczby pracujących, adresu siedziby, rodzaju przeważającej działalności oraz formy własności. W związku z powyższym dane naliczone z rejestru REGON według ww. informacji </w:t>
      </w:r>
      <w:r w:rsidRPr="00DA2AB1">
        <w:rPr>
          <w:rFonts w:cs="Calibri"/>
          <w:sz w:val="16"/>
          <w:szCs w:val="20"/>
          <w:u w:val="single"/>
          <w:shd w:val="clear" w:color="auto" w:fill="FFFFFF"/>
        </w:rPr>
        <w:t>mogą nie sumować się na liczbę ogółem</w:t>
      </w:r>
      <w:r w:rsidRPr="00DA2AB1">
        <w:rPr>
          <w:rFonts w:cs="Calibri"/>
          <w:sz w:val="16"/>
          <w:szCs w:val="20"/>
          <w:shd w:val="clear" w:color="auto" w:fill="FFFFFF"/>
        </w:rPr>
        <w:t>.</w:t>
      </w:r>
    </w:p>
    <w:p w14:paraId="7606C503" w14:textId="77777777" w:rsidR="009B2995" w:rsidRPr="00287AE6" w:rsidRDefault="009B2995" w:rsidP="00A35273">
      <w:pPr>
        <w:spacing w:before="120"/>
        <w:jc w:val="center"/>
        <w:rPr>
          <w:rFonts w:cs="Calibri"/>
          <w:i/>
          <w:iCs/>
          <w:sz w:val="20"/>
        </w:rPr>
      </w:pPr>
      <w:r w:rsidRPr="00287AE6">
        <w:rPr>
          <w:rFonts w:cs="Calibri"/>
          <w:i/>
          <w:iCs/>
          <w:sz w:val="20"/>
        </w:rPr>
        <w:t>Źródło: Opracowanie własne na podstawie BDL.</w:t>
      </w:r>
    </w:p>
    <w:p w14:paraId="7CC1027E" w14:textId="77777777" w:rsidR="009B2995" w:rsidRDefault="009B2995" w:rsidP="009B2995">
      <w:pPr>
        <w:ind w:firstLine="708"/>
        <w:rPr>
          <w:rFonts w:cstheme="minorHAnsi"/>
        </w:rPr>
      </w:pPr>
      <w:r w:rsidRPr="00DE1918">
        <w:rPr>
          <w:rFonts w:cstheme="minorHAnsi"/>
        </w:rPr>
        <w:t xml:space="preserve">Największą część działających na terenie </w:t>
      </w:r>
      <w:r>
        <w:rPr>
          <w:rFonts w:cstheme="minorHAnsi"/>
        </w:rPr>
        <w:t>gminy Szumowo</w:t>
      </w:r>
      <w:r w:rsidRPr="00DE1918">
        <w:rPr>
          <w:rFonts w:cstheme="minorHAnsi"/>
        </w:rPr>
        <w:t xml:space="preserve"> podmiotów gospodarczych stanowiły w 202</w:t>
      </w:r>
      <w:r>
        <w:rPr>
          <w:rFonts w:cstheme="minorHAnsi"/>
        </w:rPr>
        <w:t>1</w:t>
      </w:r>
      <w:r w:rsidRPr="00DE1918">
        <w:rPr>
          <w:rFonts w:cstheme="minorHAnsi"/>
        </w:rPr>
        <w:t xml:space="preserve"> roku mikroprzedsiębiorstwa, zatrudniające do 9 osób – </w:t>
      </w:r>
      <w:r>
        <w:rPr>
          <w:rFonts w:cstheme="minorHAnsi"/>
        </w:rPr>
        <w:t>308 podmioty</w:t>
      </w:r>
      <w:r w:rsidRPr="00DE1918">
        <w:rPr>
          <w:rFonts w:cstheme="minorHAnsi"/>
        </w:rPr>
        <w:t>, co stanowiło 96</w:t>
      </w:r>
      <w:r>
        <w:rPr>
          <w:rFonts w:cstheme="minorHAnsi"/>
        </w:rPr>
        <w:t>,25</w:t>
      </w:r>
      <w:r w:rsidRPr="00DE1918">
        <w:rPr>
          <w:rFonts w:cstheme="minorHAnsi"/>
        </w:rPr>
        <w:t xml:space="preserve"> % wszystkich podmiotów. Na przestrzeni lat 2010-2020 liczba </w:t>
      </w:r>
      <w:r w:rsidRPr="00DE1918">
        <w:rPr>
          <w:rFonts w:cstheme="minorHAnsi"/>
        </w:rPr>
        <w:lastRenderedPageBreak/>
        <w:t>mikroprzedsiębiorstw zwiększyła się o</w:t>
      </w:r>
      <w:r>
        <w:rPr>
          <w:rFonts w:cstheme="minorHAnsi"/>
        </w:rPr>
        <w:t> 30</w:t>
      </w:r>
      <w:r w:rsidRPr="00DE1918">
        <w:rPr>
          <w:rFonts w:cstheme="minorHAnsi"/>
        </w:rPr>
        <w:t xml:space="preserve">, równocześnie </w:t>
      </w:r>
      <w:r>
        <w:rPr>
          <w:rFonts w:cstheme="minorHAnsi"/>
        </w:rPr>
        <w:t>zwiększyła</w:t>
      </w:r>
      <w:r w:rsidRPr="00DE1918">
        <w:rPr>
          <w:rFonts w:cstheme="minorHAnsi"/>
        </w:rPr>
        <w:t xml:space="preserve"> się </w:t>
      </w:r>
      <w:r>
        <w:rPr>
          <w:rFonts w:cstheme="minorHAnsi"/>
        </w:rPr>
        <w:t xml:space="preserve">również o 1 </w:t>
      </w:r>
      <w:r w:rsidRPr="00DE1918">
        <w:rPr>
          <w:rFonts w:cstheme="minorHAnsi"/>
        </w:rPr>
        <w:t xml:space="preserve">liczba </w:t>
      </w:r>
      <w:r>
        <w:rPr>
          <w:rFonts w:cstheme="minorHAnsi"/>
        </w:rPr>
        <w:t xml:space="preserve">średnich </w:t>
      </w:r>
      <w:r w:rsidRPr="00DE1918">
        <w:rPr>
          <w:rFonts w:cstheme="minorHAnsi"/>
        </w:rPr>
        <w:t xml:space="preserve">przedsiębiorstw zatrudniających od </w:t>
      </w:r>
      <w:r>
        <w:rPr>
          <w:rFonts w:cstheme="minorHAnsi"/>
        </w:rPr>
        <w:t>50</w:t>
      </w:r>
      <w:r w:rsidRPr="00DE1918">
        <w:rPr>
          <w:rFonts w:cstheme="minorHAnsi"/>
        </w:rPr>
        <w:t xml:space="preserve"> do </w:t>
      </w:r>
      <w:r>
        <w:rPr>
          <w:rFonts w:cstheme="minorHAnsi"/>
        </w:rPr>
        <w:t>249 osób.</w:t>
      </w:r>
      <w:r w:rsidRPr="00DE1918">
        <w:rPr>
          <w:rFonts w:cstheme="minorHAnsi"/>
        </w:rPr>
        <w:t xml:space="preserve"> </w:t>
      </w:r>
    </w:p>
    <w:p w14:paraId="1389861A" w14:textId="77777777" w:rsidR="009B2995" w:rsidRPr="00DE1918" w:rsidRDefault="009B2995" w:rsidP="009B2995">
      <w:pPr>
        <w:ind w:firstLine="708"/>
        <w:rPr>
          <w:rFonts w:cstheme="minorHAnsi"/>
        </w:rPr>
      </w:pPr>
      <w:r w:rsidRPr="00DE1918">
        <w:rPr>
          <w:rFonts w:cstheme="minorHAnsi"/>
        </w:rPr>
        <w:t xml:space="preserve">Dane dotyczące </w:t>
      </w:r>
      <w:r>
        <w:rPr>
          <w:rFonts w:cstheme="minorHAnsi"/>
        </w:rPr>
        <w:t xml:space="preserve">liczby </w:t>
      </w:r>
      <w:r w:rsidRPr="00DE1918">
        <w:rPr>
          <w:rFonts w:cstheme="minorHAnsi"/>
        </w:rPr>
        <w:t>podmiotów gospodarki narodowe według klas wielkości w 201</w:t>
      </w:r>
      <w:r>
        <w:rPr>
          <w:rFonts w:cstheme="minorHAnsi"/>
        </w:rPr>
        <w:t>7</w:t>
      </w:r>
      <w:r w:rsidRPr="00DE1918">
        <w:rPr>
          <w:rFonts w:cstheme="minorHAnsi"/>
        </w:rPr>
        <w:t xml:space="preserve"> oraz 202</w:t>
      </w:r>
      <w:r>
        <w:rPr>
          <w:rFonts w:cstheme="minorHAnsi"/>
        </w:rPr>
        <w:t>1</w:t>
      </w:r>
      <w:r w:rsidRPr="00DE1918">
        <w:rPr>
          <w:rFonts w:cstheme="minorHAnsi"/>
        </w:rPr>
        <w:t xml:space="preserve"> roku na terenie </w:t>
      </w:r>
      <w:r>
        <w:rPr>
          <w:rFonts w:cstheme="minorHAnsi"/>
        </w:rPr>
        <w:t>gminy Szumowo</w:t>
      </w:r>
      <w:r w:rsidRPr="00DE1918">
        <w:rPr>
          <w:rFonts w:cstheme="minorHAnsi"/>
        </w:rPr>
        <w:t xml:space="preserve"> przedstawia poniższa tabela. </w:t>
      </w:r>
    </w:p>
    <w:p w14:paraId="54210A82" w14:textId="330866AE" w:rsidR="00A35273" w:rsidRDefault="00A35273" w:rsidP="00A35273">
      <w:pPr>
        <w:pStyle w:val="Legenda"/>
        <w:keepNext/>
        <w:jc w:val="center"/>
      </w:pPr>
      <w:bookmarkStart w:id="163" w:name="_Toc122285821"/>
      <w:r>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14</w:t>
      </w:r>
      <w:r w:rsidR="00820902">
        <w:rPr>
          <w:noProof/>
        </w:rPr>
        <w:fldChar w:fldCharType="end"/>
      </w:r>
      <w:r>
        <w:t xml:space="preserve">   </w:t>
      </w:r>
      <w:r w:rsidRPr="007F499B">
        <w:t>Podmioty gospodarki narodowej wg klas wielkości na terenie gminy Szumowo w 2017 i 2021 roku</w:t>
      </w:r>
      <w:bookmarkEnd w:id="163"/>
    </w:p>
    <w:p w14:paraId="3E3FADF6" w14:textId="77777777" w:rsidR="009B2995" w:rsidRPr="003159B6" w:rsidRDefault="009B2995" w:rsidP="009B2995">
      <w:pPr>
        <w:rPr>
          <w:lang w:eastAsia="x-none"/>
        </w:rPr>
      </w:pPr>
      <w:r>
        <w:rPr>
          <w:noProof/>
          <w:lang w:eastAsia="pl-PL"/>
        </w:rPr>
        <w:drawing>
          <wp:inline distT="0" distB="0" distL="0" distR="0" wp14:anchorId="6F4BA901" wp14:editId="449F78AF">
            <wp:extent cx="5762625" cy="3267075"/>
            <wp:effectExtent l="0" t="0" r="0" b="0"/>
            <wp:docPr id="11" name="Wykres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C01862B" w14:textId="77777777" w:rsidR="009B2995" w:rsidRPr="001F4804" w:rsidRDefault="009B2995" w:rsidP="00A35273">
      <w:pPr>
        <w:pStyle w:val="Default"/>
        <w:spacing w:after="200"/>
        <w:jc w:val="center"/>
        <w:rPr>
          <w:rFonts w:eastAsia="Times New Roman"/>
          <w:i/>
          <w:iCs/>
          <w:color w:val="auto"/>
          <w:sz w:val="20"/>
          <w:szCs w:val="18"/>
        </w:rPr>
      </w:pPr>
      <w:r w:rsidRPr="00287AE6">
        <w:rPr>
          <w:rFonts w:eastAsia="Times New Roman"/>
          <w:i/>
          <w:iCs/>
          <w:color w:val="auto"/>
          <w:sz w:val="20"/>
          <w:szCs w:val="18"/>
        </w:rPr>
        <w:t xml:space="preserve">Źródło: Opracowanie własne na podstawie </w:t>
      </w:r>
      <w:r>
        <w:rPr>
          <w:rFonts w:eastAsia="Times New Roman"/>
          <w:i/>
          <w:iCs/>
          <w:color w:val="auto"/>
          <w:sz w:val="20"/>
          <w:szCs w:val="18"/>
        </w:rPr>
        <w:t>BDL</w:t>
      </w:r>
    </w:p>
    <w:p w14:paraId="5184E441" w14:textId="77777777" w:rsidR="009B2995" w:rsidRDefault="009B2995" w:rsidP="009B2995">
      <w:pPr>
        <w:spacing w:before="120"/>
        <w:ind w:firstLine="708"/>
        <w:rPr>
          <w:rFonts w:cstheme="minorHAnsi"/>
          <w:szCs w:val="24"/>
        </w:rPr>
      </w:pPr>
      <w:r w:rsidRPr="00DE1918">
        <w:rPr>
          <w:rFonts w:cstheme="minorHAnsi"/>
          <w:szCs w:val="24"/>
        </w:rPr>
        <w:t xml:space="preserve">O pozytywnym rozwoju przedsiębiorczości na terenie </w:t>
      </w:r>
      <w:r>
        <w:rPr>
          <w:rFonts w:cstheme="minorHAnsi"/>
          <w:szCs w:val="24"/>
        </w:rPr>
        <w:t>gminy Szumowo</w:t>
      </w:r>
      <w:r w:rsidRPr="00DE1918">
        <w:rPr>
          <w:rFonts w:cstheme="minorHAnsi"/>
          <w:szCs w:val="24"/>
        </w:rPr>
        <w:t xml:space="preserve"> świadczą również wskaźniki dotyczące podmiotów gospodarki narodowej, opracowane przez Główny Urząd Statystyczny. Analizując poszczególne wskaźniki, które zaprezentowane zostały w poniż</w:t>
      </w:r>
      <w:r>
        <w:rPr>
          <w:rFonts w:cstheme="minorHAnsi"/>
          <w:szCs w:val="24"/>
        </w:rPr>
        <w:t>sz</w:t>
      </w:r>
      <w:r w:rsidRPr="00DE1918">
        <w:rPr>
          <w:rFonts w:cstheme="minorHAnsi"/>
          <w:szCs w:val="24"/>
        </w:rPr>
        <w:t>ej tabeli</w:t>
      </w:r>
      <w:r>
        <w:rPr>
          <w:rFonts w:cstheme="minorHAnsi"/>
          <w:szCs w:val="24"/>
        </w:rPr>
        <w:t>,</w:t>
      </w:r>
      <w:r w:rsidRPr="00DE1918">
        <w:rPr>
          <w:rFonts w:cstheme="minorHAnsi"/>
          <w:szCs w:val="24"/>
        </w:rPr>
        <w:t xml:space="preserve"> można w większości zauważyć ich wzrost, a spadek przy wskaźnikach dotyczących </w:t>
      </w:r>
      <w:r>
        <w:rPr>
          <w:rFonts w:cstheme="minorHAnsi"/>
          <w:szCs w:val="24"/>
        </w:rPr>
        <w:t>liczby jednostek nowo zarejestrowanych w rejestrze REGON na 1000 ludności, udziału podmiotów wyrejestrowanych w ogólnej liczbie podmiotów wpisanych do rejestru REGON oraz w niewielkim stopniu udziału fundacji, stowarzyszeń i organizacji społecznych w ogólnej liczbie podmiotów gospodarki narodowej. O ile spadek udziału podmiotów wyrejestrowanych w ogólnej liczbie podmiotów jest zjawiskiem pozytywnym, o tyle spadek liczby jednostek nowo zarejestrowanych może świadczyć o zahamowaniu stopnia rozwoju przedsiębiorczości na terenie gminy.</w:t>
      </w:r>
    </w:p>
    <w:p w14:paraId="72357A23" w14:textId="77777777" w:rsidR="009B2995" w:rsidRPr="00DE1918" w:rsidRDefault="009B2995" w:rsidP="009B2995">
      <w:pPr>
        <w:spacing w:before="120"/>
        <w:ind w:firstLine="708"/>
        <w:rPr>
          <w:rFonts w:cstheme="minorHAnsi"/>
          <w:szCs w:val="24"/>
        </w:rPr>
      </w:pPr>
      <w:r>
        <w:rPr>
          <w:rFonts w:cstheme="minorHAnsi"/>
          <w:szCs w:val="24"/>
        </w:rPr>
        <w:t>Porównując natomiast wartości wskaźników dotyczących podmiotów gospodarki narodowej dla gminy Szumowo z wartościami dla powiatu zambrowskiego zauważyć można, że są one w większości niższe, co wskazuje że rozwój przedsiębiorczości w gminie przebiega znacznie wolniej niż w innych gminach powiatu zambrowskiego. Na korzyść gminy wychodzi z kolei liczba fundacji, stowarzyszeń i organizacji społecznych na 1000 mieszkańców oraz udział tych podmiotów w ogólnej liczbie podmiotów gospodarki narodowej, co świadczy o większej aktywności społecznej mieszkańców gminy Szumowo.</w:t>
      </w:r>
    </w:p>
    <w:p w14:paraId="4F8FA1AC" w14:textId="01F49E7A" w:rsidR="009B2995" w:rsidRPr="002E245C" w:rsidRDefault="009B2995" w:rsidP="002E245C">
      <w:pPr>
        <w:ind w:firstLine="426"/>
        <w:rPr>
          <w:rFonts w:cs="Calibri"/>
        </w:rPr>
      </w:pPr>
      <w:r>
        <w:rPr>
          <w:rFonts w:cs="Calibri"/>
        </w:rPr>
        <w:t>Wartości wskaźników dotyczących podmiotów gospodarki narodowej dla obszaru gminy Szumowo i powiatu zambrowskiego w roku 2017 i 2021, przedstawia poniższa tabela.</w:t>
      </w:r>
    </w:p>
    <w:p w14:paraId="08CB9636" w14:textId="5C90540E" w:rsidR="00EC5530" w:rsidRDefault="00EC5530" w:rsidP="00EC5530">
      <w:pPr>
        <w:pStyle w:val="Legenda"/>
        <w:keepNext/>
        <w:jc w:val="center"/>
      </w:pPr>
      <w:bookmarkStart w:id="164" w:name="_Toc122285528"/>
      <w:r>
        <w:lastRenderedPageBreak/>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34</w:t>
      </w:r>
      <w:r w:rsidR="00820902">
        <w:rPr>
          <w:noProof/>
        </w:rPr>
        <w:fldChar w:fldCharType="end"/>
      </w:r>
      <w:r>
        <w:t xml:space="preserve">    </w:t>
      </w:r>
      <w:r w:rsidRPr="0052211C">
        <w:t>Wskaźniki dotyczące podmiotów gospodarki narodowej dla obszaru gminy Szumowo oraz powiatu zambrowskiego za lata 2017 i 2021</w:t>
      </w:r>
      <w:bookmarkEnd w:id="164"/>
    </w:p>
    <w:tbl>
      <w:tblPr>
        <w:tblStyle w:val="Tabelasiatki5ciemnaakcent31"/>
        <w:tblW w:w="0" w:type="auto"/>
        <w:tblLook w:val="04A0" w:firstRow="1" w:lastRow="0" w:firstColumn="1" w:lastColumn="0" w:noHBand="0" w:noVBand="1"/>
      </w:tblPr>
      <w:tblGrid>
        <w:gridCol w:w="3792"/>
        <w:gridCol w:w="1335"/>
        <w:gridCol w:w="1233"/>
        <w:gridCol w:w="1148"/>
        <w:gridCol w:w="1148"/>
      </w:tblGrid>
      <w:tr w:rsidR="009B2995" w:rsidRPr="001F4804" w14:paraId="46C19396" w14:textId="77777777" w:rsidTr="00EC5530">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792" w:type="dxa"/>
            <w:vMerge w:val="restart"/>
          </w:tcPr>
          <w:p w14:paraId="543A1C59" w14:textId="77777777" w:rsidR="009B2995" w:rsidRPr="00EC5530" w:rsidRDefault="009B2995" w:rsidP="009B2995">
            <w:pPr>
              <w:spacing w:before="80" w:after="80"/>
              <w:ind w:right="-57"/>
              <w:jc w:val="center"/>
              <w:rPr>
                <w:rFonts w:cs="Calibri"/>
                <w:lang w:eastAsia="ar-SA"/>
              </w:rPr>
            </w:pPr>
            <w:r w:rsidRPr="00EC5530">
              <w:rPr>
                <w:rFonts w:cs="Calibri"/>
                <w:lang w:eastAsia="ar-SA"/>
              </w:rPr>
              <w:t>Wskaźnik</w:t>
            </w:r>
          </w:p>
        </w:tc>
        <w:tc>
          <w:tcPr>
            <w:tcW w:w="2568" w:type="dxa"/>
            <w:gridSpan w:val="2"/>
          </w:tcPr>
          <w:p w14:paraId="545E6C81" w14:textId="77777777" w:rsidR="009B2995" w:rsidRPr="00EC5530" w:rsidRDefault="009B2995" w:rsidP="009B2995">
            <w:pPr>
              <w:spacing w:before="80" w:after="80"/>
              <w:ind w:right="-57"/>
              <w:jc w:val="center"/>
              <w:cnfStyle w:val="100000000000" w:firstRow="1" w:lastRow="0" w:firstColumn="0" w:lastColumn="0" w:oddVBand="0" w:evenVBand="0" w:oddHBand="0" w:evenHBand="0" w:firstRowFirstColumn="0" w:firstRowLastColumn="0" w:lastRowFirstColumn="0" w:lastRowLastColumn="0"/>
            </w:pPr>
            <w:r w:rsidRPr="00EC5530">
              <w:rPr>
                <w:rFonts w:cs="Calibri"/>
                <w:lang w:eastAsia="ar-SA"/>
              </w:rPr>
              <w:t>Gmina Szumowo</w:t>
            </w:r>
          </w:p>
        </w:tc>
        <w:tc>
          <w:tcPr>
            <w:tcW w:w="2296" w:type="dxa"/>
            <w:gridSpan w:val="2"/>
          </w:tcPr>
          <w:p w14:paraId="45757977" w14:textId="77777777" w:rsidR="009B2995" w:rsidRPr="00EC5530" w:rsidRDefault="009B2995" w:rsidP="009B2995">
            <w:pPr>
              <w:spacing w:before="80" w:after="80"/>
              <w:ind w:right="-57"/>
              <w:jc w:val="center"/>
              <w:cnfStyle w:val="100000000000" w:firstRow="1" w:lastRow="0" w:firstColumn="0" w:lastColumn="0" w:oddVBand="0" w:evenVBand="0" w:oddHBand="0" w:evenHBand="0" w:firstRowFirstColumn="0" w:firstRowLastColumn="0" w:lastRowFirstColumn="0" w:lastRowLastColumn="0"/>
              <w:rPr>
                <w:rFonts w:cs="Calibri"/>
                <w:lang w:eastAsia="ar-SA"/>
              </w:rPr>
            </w:pPr>
            <w:r w:rsidRPr="00EC5530">
              <w:rPr>
                <w:rFonts w:cs="Calibri"/>
                <w:lang w:eastAsia="ar-SA"/>
              </w:rPr>
              <w:t>Powiat zambrowski</w:t>
            </w:r>
          </w:p>
        </w:tc>
      </w:tr>
      <w:tr w:rsidR="009B2995" w:rsidRPr="001F4804" w14:paraId="398F8C06" w14:textId="77777777" w:rsidTr="00EC553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792" w:type="dxa"/>
            <w:vMerge/>
          </w:tcPr>
          <w:p w14:paraId="0B47B4AB" w14:textId="77777777" w:rsidR="009B2995" w:rsidRPr="001F4804" w:rsidRDefault="009B2995" w:rsidP="009B2995">
            <w:pPr>
              <w:spacing w:before="80" w:after="80"/>
              <w:ind w:right="-57"/>
              <w:jc w:val="center"/>
              <w:rPr>
                <w:rFonts w:cs="Calibri"/>
                <w:b w:val="0"/>
                <w:lang w:eastAsia="ar-SA"/>
              </w:rPr>
            </w:pPr>
          </w:p>
        </w:tc>
        <w:tc>
          <w:tcPr>
            <w:tcW w:w="1335" w:type="dxa"/>
            <w:shd w:val="clear" w:color="auto" w:fill="ED212A"/>
          </w:tcPr>
          <w:p w14:paraId="58EAA90F" w14:textId="77777777" w:rsidR="009B2995" w:rsidRPr="00EC5530"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lang w:eastAsia="ar-SA"/>
              </w:rPr>
            </w:pPr>
            <w:r w:rsidRPr="00EC5530">
              <w:rPr>
                <w:rFonts w:cs="Calibri"/>
                <w:b/>
                <w:color w:val="FFFFFF" w:themeColor="background1"/>
                <w:lang w:eastAsia="ar-SA"/>
              </w:rPr>
              <w:t>2017</w:t>
            </w:r>
          </w:p>
        </w:tc>
        <w:tc>
          <w:tcPr>
            <w:tcW w:w="1233" w:type="dxa"/>
            <w:shd w:val="clear" w:color="auto" w:fill="ED212A"/>
          </w:tcPr>
          <w:p w14:paraId="3D649358" w14:textId="77777777" w:rsidR="009B2995" w:rsidRPr="00EC5530"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lang w:eastAsia="ar-SA"/>
              </w:rPr>
            </w:pPr>
            <w:r w:rsidRPr="00EC5530">
              <w:rPr>
                <w:rFonts w:cs="Calibri"/>
                <w:b/>
                <w:color w:val="FFFFFF" w:themeColor="background1"/>
                <w:lang w:eastAsia="ar-SA"/>
              </w:rPr>
              <w:t>2021</w:t>
            </w:r>
          </w:p>
        </w:tc>
        <w:tc>
          <w:tcPr>
            <w:tcW w:w="1148" w:type="dxa"/>
            <w:shd w:val="clear" w:color="auto" w:fill="ED212A"/>
          </w:tcPr>
          <w:p w14:paraId="56756A37" w14:textId="77777777" w:rsidR="009B2995" w:rsidRPr="00EC5530"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lang w:eastAsia="ar-SA"/>
              </w:rPr>
            </w:pPr>
            <w:r w:rsidRPr="00EC5530">
              <w:rPr>
                <w:rFonts w:cs="Calibri"/>
                <w:b/>
                <w:color w:val="FFFFFF" w:themeColor="background1"/>
                <w:lang w:eastAsia="ar-SA"/>
              </w:rPr>
              <w:t>2017</w:t>
            </w:r>
          </w:p>
        </w:tc>
        <w:tc>
          <w:tcPr>
            <w:tcW w:w="1148" w:type="dxa"/>
            <w:shd w:val="clear" w:color="auto" w:fill="ED212A"/>
          </w:tcPr>
          <w:p w14:paraId="71789240" w14:textId="77777777" w:rsidR="009B2995" w:rsidRPr="00EC5530"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b/>
                <w:color w:val="FFFFFF" w:themeColor="background1"/>
                <w:lang w:eastAsia="ar-SA"/>
              </w:rPr>
            </w:pPr>
            <w:r w:rsidRPr="00EC5530">
              <w:rPr>
                <w:rFonts w:cs="Calibri"/>
                <w:b/>
                <w:color w:val="FFFFFF" w:themeColor="background1"/>
                <w:lang w:eastAsia="ar-SA"/>
              </w:rPr>
              <w:t>2021</w:t>
            </w:r>
          </w:p>
        </w:tc>
      </w:tr>
      <w:tr w:rsidR="009B2995" w:rsidRPr="001F4804" w14:paraId="1689630D" w14:textId="77777777" w:rsidTr="00EC5530">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792" w:type="dxa"/>
          </w:tcPr>
          <w:p w14:paraId="52FB95E0" w14:textId="77777777" w:rsidR="009B2995" w:rsidRPr="001F4804" w:rsidRDefault="009B2995" w:rsidP="009B2995">
            <w:pPr>
              <w:spacing w:before="80" w:after="80"/>
              <w:ind w:right="-57"/>
              <w:rPr>
                <w:rFonts w:cs="Calibri"/>
                <w:szCs w:val="20"/>
                <w:lang w:eastAsia="ar-SA"/>
              </w:rPr>
            </w:pPr>
            <w:r w:rsidRPr="001F4804">
              <w:rPr>
                <w:rFonts w:cs="Calibri"/>
                <w:szCs w:val="20"/>
                <w:lang w:eastAsia="ar-SA"/>
              </w:rPr>
              <w:t>Podmioty wpisane do rejestru REGON na 1000 ludności</w:t>
            </w:r>
          </w:p>
        </w:tc>
        <w:tc>
          <w:tcPr>
            <w:tcW w:w="1335" w:type="dxa"/>
          </w:tcPr>
          <w:p w14:paraId="18B18818" w14:textId="77777777" w:rsidR="009B2995" w:rsidRPr="001F480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59</w:t>
            </w:r>
          </w:p>
        </w:tc>
        <w:tc>
          <w:tcPr>
            <w:tcW w:w="1233" w:type="dxa"/>
          </w:tcPr>
          <w:p w14:paraId="6DBED2C3" w14:textId="77777777" w:rsidR="009B2995" w:rsidRPr="001F480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70</w:t>
            </w:r>
          </w:p>
        </w:tc>
        <w:tc>
          <w:tcPr>
            <w:tcW w:w="1148" w:type="dxa"/>
          </w:tcPr>
          <w:p w14:paraId="4CA87F12" w14:textId="77777777" w:rsidR="009B2995"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75</w:t>
            </w:r>
          </w:p>
        </w:tc>
        <w:tc>
          <w:tcPr>
            <w:tcW w:w="1148" w:type="dxa"/>
          </w:tcPr>
          <w:p w14:paraId="771FB5AB" w14:textId="77777777" w:rsidR="009B2995"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87</w:t>
            </w:r>
          </w:p>
        </w:tc>
      </w:tr>
      <w:tr w:rsidR="009B2995" w:rsidRPr="001F4804" w14:paraId="5219C2B7" w14:textId="77777777" w:rsidTr="00EC5530">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792" w:type="dxa"/>
          </w:tcPr>
          <w:p w14:paraId="2FA99C00" w14:textId="77777777" w:rsidR="009B2995" w:rsidRPr="001F4804" w:rsidRDefault="009B2995" w:rsidP="009B2995">
            <w:pPr>
              <w:spacing w:before="80" w:after="80"/>
              <w:ind w:right="-57"/>
              <w:rPr>
                <w:rFonts w:cs="Calibri"/>
                <w:szCs w:val="20"/>
                <w:lang w:eastAsia="ar-SA"/>
              </w:rPr>
            </w:pPr>
            <w:r w:rsidRPr="001F4804">
              <w:rPr>
                <w:rFonts w:cs="Calibri"/>
                <w:szCs w:val="20"/>
                <w:lang w:eastAsia="ar-SA"/>
              </w:rPr>
              <w:t>Podmioty na 1000 mieszkańców w wieku produkcyjnym</w:t>
            </w:r>
          </w:p>
        </w:tc>
        <w:tc>
          <w:tcPr>
            <w:tcW w:w="1335" w:type="dxa"/>
          </w:tcPr>
          <w:p w14:paraId="18D28145" w14:textId="77777777" w:rsidR="009B2995" w:rsidRPr="001F480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96,1</w:t>
            </w:r>
          </w:p>
        </w:tc>
        <w:tc>
          <w:tcPr>
            <w:tcW w:w="1233" w:type="dxa"/>
          </w:tcPr>
          <w:p w14:paraId="5EB602AA" w14:textId="77777777" w:rsidR="009B2995" w:rsidRPr="001F480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117,4</w:t>
            </w:r>
          </w:p>
        </w:tc>
        <w:tc>
          <w:tcPr>
            <w:tcW w:w="1148" w:type="dxa"/>
          </w:tcPr>
          <w:p w14:paraId="0791225B" w14:textId="77777777" w:rsidR="009B2995"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120,5</w:t>
            </w:r>
          </w:p>
        </w:tc>
        <w:tc>
          <w:tcPr>
            <w:tcW w:w="1148" w:type="dxa"/>
          </w:tcPr>
          <w:p w14:paraId="65DFB46E" w14:textId="77777777" w:rsidR="009B2995"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146,3</w:t>
            </w:r>
          </w:p>
        </w:tc>
      </w:tr>
      <w:tr w:rsidR="009B2995" w:rsidRPr="001F4804" w14:paraId="31730FB9" w14:textId="77777777" w:rsidTr="00EC5530">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792" w:type="dxa"/>
          </w:tcPr>
          <w:p w14:paraId="414FCFC1" w14:textId="77777777" w:rsidR="009B2995" w:rsidRPr="001F4804" w:rsidRDefault="009B2995" w:rsidP="009B2995">
            <w:pPr>
              <w:spacing w:before="80" w:after="80"/>
              <w:ind w:right="-57"/>
              <w:rPr>
                <w:rFonts w:cs="Calibri"/>
                <w:szCs w:val="20"/>
                <w:lang w:eastAsia="ar-SA"/>
              </w:rPr>
            </w:pPr>
            <w:r w:rsidRPr="001F4804">
              <w:rPr>
                <w:rFonts w:cs="Calibri"/>
                <w:szCs w:val="20"/>
                <w:lang w:eastAsia="ar-SA"/>
              </w:rPr>
              <w:t xml:space="preserve">Jednostki nowo zarejestrowane w rejestrze REGON na 1000 </w:t>
            </w:r>
            <w:r>
              <w:rPr>
                <w:rFonts w:cs="Calibri"/>
                <w:szCs w:val="20"/>
                <w:lang w:eastAsia="ar-SA"/>
              </w:rPr>
              <w:t>ludności</w:t>
            </w:r>
          </w:p>
        </w:tc>
        <w:tc>
          <w:tcPr>
            <w:tcW w:w="1335" w:type="dxa"/>
          </w:tcPr>
          <w:p w14:paraId="2DE200D2" w14:textId="77777777" w:rsidR="009B2995" w:rsidRPr="001F480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6,07</w:t>
            </w:r>
          </w:p>
        </w:tc>
        <w:tc>
          <w:tcPr>
            <w:tcW w:w="1233" w:type="dxa"/>
          </w:tcPr>
          <w:p w14:paraId="52464CBC" w14:textId="77777777" w:rsidR="009B2995" w:rsidRPr="001F480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5,17</w:t>
            </w:r>
          </w:p>
        </w:tc>
        <w:tc>
          <w:tcPr>
            <w:tcW w:w="1148" w:type="dxa"/>
          </w:tcPr>
          <w:p w14:paraId="6DFA96F8" w14:textId="77777777" w:rsidR="009B2995"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5,78</w:t>
            </w:r>
          </w:p>
        </w:tc>
        <w:tc>
          <w:tcPr>
            <w:tcW w:w="1148" w:type="dxa"/>
          </w:tcPr>
          <w:p w14:paraId="417E9DA8" w14:textId="77777777" w:rsidR="009B2995"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5,71</w:t>
            </w:r>
          </w:p>
        </w:tc>
      </w:tr>
      <w:tr w:rsidR="009B2995" w:rsidRPr="001F4804" w14:paraId="5633187F" w14:textId="77777777" w:rsidTr="00EC5530">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792" w:type="dxa"/>
          </w:tcPr>
          <w:p w14:paraId="262EEFF2" w14:textId="77777777" w:rsidR="009B2995" w:rsidRPr="001F4804" w:rsidRDefault="009B2995" w:rsidP="009B2995">
            <w:pPr>
              <w:spacing w:before="80" w:after="80"/>
              <w:ind w:right="-57"/>
              <w:rPr>
                <w:rFonts w:cs="Calibri"/>
                <w:szCs w:val="20"/>
                <w:lang w:eastAsia="ar-SA"/>
              </w:rPr>
            </w:pPr>
            <w:r w:rsidRPr="001F4804">
              <w:rPr>
                <w:rFonts w:cs="Calibri"/>
                <w:szCs w:val="20"/>
                <w:lang w:eastAsia="ar-SA"/>
              </w:rPr>
              <w:t>Osoby fizyczne prowadzące działalność gospodarczą na 1000 ludności</w:t>
            </w:r>
          </w:p>
        </w:tc>
        <w:tc>
          <w:tcPr>
            <w:tcW w:w="1335" w:type="dxa"/>
          </w:tcPr>
          <w:p w14:paraId="71B7D22E" w14:textId="77777777" w:rsidR="009B2995" w:rsidRPr="001F480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46</w:t>
            </w:r>
          </w:p>
        </w:tc>
        <w:tc>
          <w:tcPr>
            <w:tcW w:w="1233" w:type="dxa"/>
          </w:tcPr>
          <w:p w14:paraId="3407228D" w14:textId="77777777" w:rsidR="009B2995" w:rsidRPr="001F480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54</w:t>
            </w:r>
          </w:p>
        </w:tc>
        <w:tc>
          <w:tcPr>
            <w:tcW w:w="1148" w:type="dxa"/>
          </w:tcPr>
          <w:p w14:paraId="10C54E2C" w14:textId="77777777" w:rsidR="009B2995"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60</w:t>
            </w:r>
          </w:p>
        </w:tc>
        <w:tc>
          <w:tcPr>
            <w:tcW w:w="1148" w:type="dxa"/>
          </w:tcPr>
          <w:p w14:paraId="7C54A461" w14:textId="77777777" w:rsidR="009B2995"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71</w:t>
            </w:r>
          </w:p>
        </w:tc>
      </w:tr>
      <w:tr w:rsidR="009B2995" w:rsidRPr="001F4804" w14:paraId="48208E0C" w14:textId="77777777" w:rsidTr="00EC5530">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792" w:type="dxa"/>
          </w:tcPr>
          <w:p w14:paraId="013F9256" w14:textId="77777777" w:rsidR="009B2995" w:rsidRPr="001F4804" w:rsidRDefault="009B2995" w:rsidP="009B2995">
            <w:pPr>
              <w:spacing w:before="80" w:after="80"/>
              <w:ind w:right="-57"/>
              <w:rPr>
                <w:rFonts w:cs="Calibri"/>
                <w:szCs w:val="20"/>
                <w:lang w:eastAsia="ar-SA"/>
              </w:rPr>
            </w:pPr>
            <w:r w:rsidRPr="001F4804">
              <w:rPr>
                <w:rFonts w:cs="Calibri"/>
                <w:szCs w:val="20"/>
                <w:lang w:eastAsia="ar-SA"/>
              </w:rPr>
              <w:t>Fundacje, stowarzyszenia i organizacje społeczne na 1000 mieszkańców</w:t>
            </w:r>
          </w:p>
        </w:tc>
        <w:tc>
          <w:tcPr>
            <w:tcW w:w="1335" w:type="dxa"/>
          </w:tcPr>
          <w:p w14:paraId="7EDDAAAE" w14:textId="77777777" w:rsidR="009B2995" w:rsidRPr="001F480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2,86</w:t>
            </w:r>
          </w:p>
        </w:tc>
        <w:tc>
          <w:tcPr>
            <w:tcW w:w="1233" w:type="dxa"/>
          </w:tcPr>
          <w:p w14:paraId="18E9D352" w14:textId="77777777" w:rsidR="009B2995" w:rsidRPr="001F480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2,83</w:t>
            </w:r>
          </w:p>
        </w:tc>
        <w:tc>
          <w:tcPr>
            <w:tcW w:w="1148" w:type="dxa"/>
          </w:tcPr>
          <w:p w14:paraId="5D5CA46A" w14:textId="77777777" w:rsidR="009B2995"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2,23</w:t>
            </w:r>
          </w:p>
        </w:tc>
        <w:tc>
          <w:tcPr>
            <w:tcW w:w="1148" w:type="dxa"/>
          </w:tcPr>
          <w:p w14:paraId="461C561E" w14:textId="77777777" w:rsidR="009B2995"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2,27</w:t>
            </w:r>
          </w:p>
        </w:tc>
      </w:tr>
      <w:tr w:rsidR="009B2995" w:rsidRPr="001F4804" w14:paraId="58453EC9" w14:textId="77777777" w:rsidTr="00EC5530">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792" w:type="dxa"/>
          </w:tcPr>
          <w:p w14:paraId="23F63156" w14:textId="77777777" w:rsidR="009B2995" w:rsidRPr="001F4804" w:rsidRDefault="009B2995" w:rsidP="009B2995">
            <w:pPr>
              <w:spacing w:before="80" w:after="80"/>
              <w:ind w:right="-57"/>
              <w:rPr>
                <w:rFonts w:cs="Calibri"/>
                <w:szCs w:val="20"/>
                <w:lang w:eastAsia="ar-SA"/>
              </w:rPr>
            </w:pPr>
            <w:r w:rsidRPr="001F4804">
              <w:rPr>
                <w:rFonts w:eastAsia="Times New Roman" w:cstheme="minorHAnsi"/>
                <w:bCs w:val="0"/>
                <w:color w:val="000000"/>
                <w:szCs w:val="20"/>
                <w:lang w:eastAsia="pl-PL"/>
              </w:rPr>
              <w:t>Udział podmiotów wyrejestrowanych w ogólnej liczbie podmiotów wpisanych do rejestru REGON (%)</w:t>
            </w:r>
          </w:p>
        </w:tc>
        <w:tc>
          <w:tcPr>
            <w:tcW w:w="1335" w:type="dxa"/>
          </w:tcPr>
          <w:p w14:paraId="36CF74F4" w14:textId="77777777" w:rsidR="009B2995" w:rsidRPr="001F480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8,0</w:t>
            </w:r>
          </w:p>
        </w:tc>
        <w:tc>
          <w:tcPr>
            <w:tcW w:w="1233" w:type="dxa"/>
          </w:tcPr>
          <w:p w14:paraId="4FC67DC5" w14:textId="77777777" w:rsidR="009B2995" w:rsidRPr="001F480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5,3</w:t>
            </w:r>
          </w:p>
        </w:tc>
        <w:tc>
          <w:tcPr>
            <w:tcW w:w="1148" w:type="dxa"/>
          </w:tcPr>
          <w:p w14:paraId="0CD3D333" w14:textId="77777777" w:rsidR="009B2995"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6,4</w:t>
            </w:r>
          </w:p>
        </w:tc>
        <w:tc>
          <w:tcPr>
            <w:tcW w:w="1148" w:type="dxa"/>
          </w:tcPr>
          <w:p w14:paraId="3559FCD5" w14:textId="77777777" w:rsidR="009B2995"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4,5</w:t>
            </w:r>
          </w:p>
        </w:tc>
      </w:tr>
      <w:tr w:rsidR="009B2995" w:rsidRPr="001F4804" w14:paraId="2C0920EC" w14:textId="77777777" w:rsidTr="00EC5530">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792" w:type="dxa"/>
          </w:tcPr>
          <w:p w14:paraId="738682D4" w14:textId="77777777" w:rsidR="009B2995" w:rsidRPr="001F4804" w:rsidRDefault="009B2995" w:rsidP="009B2995">
            <w:pPr>
              <w:spacing w:before="80" w:after="80"/>
              <w:ind w:right="-57"/>
              <w:rPr>
                <w:rFonts w:cs="Calibri"/>
                <w:szCs w:val="20"/>
                <w:lang w:eastAsia="ar-SA"/>
              </w:rPr>
            </w:pPr>
            <w:r w:rsidRPr="001F4804">
              <w:rPr>
                <w:rFonts w:eastAsia="Times New Roman" w:cstheme="minorHAnsi"/>
                <w:bCs w:val="0"/>
                <w:color w:val="000000"/>
                <w:szCs w:val="20"/>
                <w:lang w:eastAsia="pl-PL"/>
              </w:rPr>
              <w:t>Udział osób fizycznych prowadzących działalność gospodarczą w liczbie podmiotów gospodarki narodowej ogółem (%)</w:t>
            </w:r>
          </w:p>
        </w:tc>
        <w:tc>
          <w:tcPr>
            <w:tcW w:w="1335" w:type="dxa"/>
          </w:tcPr>
          <w:p w14:paraId="0A55E8BE" w14:textId="77777777" w:rsidR="009B2995" w:rsidRPr="001F480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77,5</w:t>
            </w:r>
          </w:p>
        </w:tc>
        <w:tc>
          <w:tcPr>
            <w:tcW w:w="1233" w:type="dxa"/>
          </w:tcPr>
          <w:p w14:paraId="1CCE7FE4" w14:textId="77777777" w:rsidR="009B2995" w:rsidRPr="001F4804"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77,2</w:t>
            </w:r>
          </w:p>
        </w:tc>
        <w:tc>
          <w:tcPr>
            <w:tcW w:w="1148" w:type="dxa"/>
          </w:tcPr>
          <w:p w14:paraId="390D1084" w14:textId="77777777" w:rsidR="009B2995"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79,8</w:t>
            </w:r>
          </w:p>
        </w:tc>
        <w:tc>
          <w:tcPr>
            <w:tcW w:w="1148" w:type="dxa"/>
          </w:tcPr>
          <w:p w14:paraId="453F64C1" w14:textId="77777777" w:rsidR="009B2995" w:rsidRDefault="009B2995" w:rsidP="009B2995">
            <w:pPr>
              <w:spacing w:before="80" w:after="80"/>
              <w:ind w:right="-57"/>
              <w:jc w:val="center"/>
              <w:cnfStyle w:val="000000010000" w:firstRow="0" w:lastRow="0" w:firstColumn="0" w:lastColumn="0" w:oddVBand="0" w:evenVBand="0" w:oddHBand="0" w:evenHBand="1" w:firstRowFirstColumn="0" w:firstRowLastColumn="0" w:lastRowFirstColumn="0" w:lastRowLastColumn="0"/>
              <w:rPr>
                <w:rFonts w:cs="Calibri"/>
                <w:lang w:eastAsia="ar-SA"/>
              </w:rPr>
            </w:pPr>
            <w:r>
              <w:rPr>
                <w:rFonts w:cs="Calibri"/>
                <w:lang w:eastAsia="ar-SA"/>
              </w:rPr>
              <w:t>80,7</w:t>
            </w:r>
          </w:p>
        </w:tc>
      </w:tr>
      <w:tr w:rsidR="009B2995" w:rsidRPr="001F4804" w14:paraId="06B33FD9" w14:textId="77777777" w:rsidTr="00EC5530">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792" w:type="dxa"/>
          </w:tcPr>
          <w:p w14:paraId="7540CB48" w14:textId="77777777" w:rsidR="009B2995" w:rsidRPr="001F4804" w:rsidRDefault="009B2995" w:rsidP="009B2995">
            <w:pPr>
              <w:spacing w:before="80" w:after="80"/>
              <w:ind w:right="-57"/>
              <w:rPr>
                <w:rFonts w:cs="Calibri"/>
                <w:szCs w:val="20"/>
                <w:lang w:eastAsia="ar-SA"/>
              </w:rPr>
            </w:pPr>
            <w:r w:rsidRPr="001F4804">
              <w:rPr>
                <w:rFonts w:eastAsia="Times New Roman" w:cstheme="minorHAnsi"/>
                <w:bCs w:val="0"/>
                <w:color w:val="000000"/>
                <w:szCs w:val="16"/>
                <w:lang w:eastAsia="pl-PL"/>
              </w:rPr>
              <w:t>Udział fundacji, stowarzyszeń i organizacji społecznych w ogólnej liczbie podmiotów gospodarki narodowej (%)</w:t>
            </w:r>
          </w:p>
        </w:tc>
        <w:tc>
          <w:tcPr>
            <w:tcW w:w="1335" w:type="dxa"/>
          </w:tcPr>
          <w:p w14:paraId="51C38948" w14:textId="77777777" w:rsidR="009B2995" w:rsidRPr="001F480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4,8</w:t>
            </w:r>
          </w:p>
        </w:tc>
        <w:tc>
          <w:tcPr>
            <w:tcW w:w="1233" w:type="dxa"/>
          </w:tcPr>
          <w:p w14:paraId="5576805F" w14:textId="77777777" w:rsidR="009B2995" w:rsidRPr="001F4804"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4,1</w:t>
            </w:r>
          </w:p>
        </w:tc>
        <w:tc>
          <w:tcPr>
            <w:tcW w:w="1148" w:type="dxa"/>
          </w:tcPr>
          <w:p w14:paraId="3E27A7F6" w14:textId="77777777" w:rsidR="009B2995"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3,0</w:t>
            </w:r>
          </w:p>
        </w:tc>
        <w:tc>
          <w:tcPr>
            <w:tcW w:w="1148" w:type="dxa"/>
          </w:tcPr>
          <w:p w14:paraId="12634DFB" w14:textId="77777777" w:rsidR="009B2995" w:rsidRDefault="009B2995" w:rsidP="009B2995">
            <w:pPr>
              <w:spacing w:before="80" w:after="80"/>
              <w:ind w:right="-57"/>
              <w:jc w:val="center"/>
              <w:cnfStyle w:val="000000100000" w:firstRow="0" w:lastRow="0" w:firstColumn="0" w:lastColumn="0" w:oddVBand="0" w:evenVBand="0" w:oddHBand="1" w:evenHBand="0" w:firstRowFirstColumn="0" w:firstRowLastColumn="0" w:lastRowFirstColumn="0" w:lastRowLastColumn="0"/>
              <w:rPr>
                <w:rFonts w:cs="Calibri"/>
                <w:lang w:eastAsia="ar-SA"/>
              </w:rPr>
            </w:pPr>
            <w:r>
              <w:rPr>
                <w:rFonts w:cs="Calibri"/>
                <w:lang w:eastAsia="ar-SA"/>
              </w:rPr>
              <w:t>2,6</w:t>
            </w:r>
          </w:p>
        </w:tc>
      </w:tr>
    </w:tbl>
    <w:p w14:paraId="15426252" w14:textId="20705EA7" w:rsidR="00EC5530" w:rsidRPr="002E245C" w:rsidRDefault="009B2995" w:rsidP="002E245C">
      <w:pPr>
        <w:spacing w:before="120"/>
        <w:jc w:val="center"/>
        <w:rPr>
          <w:rFonts w:cs="Calibri"/>
          <w:i/>
          <w:iCs/>
          <w:sz w:val="20"/>
        </w:rPr>
      </w:pPr>
      <w:r w:rsidRPr="00287AE6">
        <w:rPr>
          <w:rFonts w:cs="Calibri"/>
          <w:i/>
          <w:iCs/>
          <w:sz w:val="20"/>
        </w:rPr>
        <w:t>Źródło: Opracowanie własne na podstawie BDL</w:t>
      </w:r>
      <w:bookmarkStart w:id="165" w:name="_Toc441492512"/>
      <w:bookmarkStart w:id="166" w:name="_Toc441496655"/>
      <w:bookmarkStart w:id="167" w:name="_Toc441498394"/>
      <w:bookmarkStart w:id="168" w:name="_Toc441500376"/>
      <w:bookmarkStart w:id="169" w:name="_Toc441563797"/>
      <w:bookmarkStart w:id="170" w:name="_Toc441492516"/>
      <w:bookmarkStart w:id="171" w:name="_Toc441496659"/>
      <w:bookmarkStart w:id="172" w:name="_Toc441498398"/>
      <w:bookmarkStart w:id="173" w:name="_Toc441500380"/>
      <w:bookmarkStart w:id="174" w:name="_Toc441563801"/>
      <w:bookmarkEnd w:id="165"/>
      <w:bookmarkEnd w:id="166"/>
      <w:bookmarkEnd w:id="167"/>
      <w:bookmarkEnd w:id="168"/>
      <w:bookmarkEnd w:id="169"/>
      <w:bookmarkEnd w:id="170"/>
      <w:bookmarkEnd w:id="171"/>
      <w:bookmarkEnd w:id="172"/>
      <w:bookmarkEnd w:id="173"/>
      <w:bookmarkEnd w:id="174"/>
    </w:p>
    <w:p w14:paraId="4A09F7E3" w14:textId="77777777" w:rsidR="009B2995" w:rsidRPr="00287AE6" w:rsidRDefault="009B2995" w:rsidP="009B2995">
      <w:pPr>
        <w:rPr>
          <w:rFonts w:cs="Calibri"/>
          <w:b/>
          <w:u w:val="single"/>
        </w:rPr>
      </w:pPr>
      <w:r w:rsidRPr="00287AE6">
        <w:rPr>
          <w:rFonts w:cs="Calibri"/>
          <w:b/>
          <w:u w:val="single"/>
        </w:rPr>
        <w:t>Rolnictwo</w:t>
      </w:r>
    </w:p>
    <w:p w14:paraId="7B77A956" w14:textId="77777777" w:rsidR="009B2995" w:rsidRPr="002E245C" w:rsidRDefault="009B2995" w:rsidP="00EC5530">
      <w:pPr>
        <w:autoSpaceDE w:val="0"/>
        <w:autoSpaceDN w:val="0"/>
        <w:adjustRightInd w:val="0"/>
        <w:ind w:firstLine="708"/>
        <w:rPr>
          <w:rFonts w:cs="Arial"/>
        </w:rPr>
      </w:pPr>
      <w:r w:rsidRPr="002E245C">
        <w:rPr>
          <w:rFonts w:cs="Calibri"/>
        </w:rPr>
        <w:t xml:space="preserve">Jak wspomniano we wcześniejszej części niniejszego opracowania, w strukturze użytkowania ziemi w gminie Szumowo użytki rolne, stanowiące ok. 70 % powierzchni ogólnej gminy, przez co gmina ma typowo rolniczy charakter. </w:t>
      </w:r>
      <w:r w:rsidRPr="002E245C">
        <w:t xml:space="preserve">Obszar gminy charakteryzuje się mało korzystnymi warunkami glebowymi dla produkcji rolniczej, a najwyższą wartość rolniczą przedstawiają gleby brunatne i bielicowe występujące w okolicach wsi Srebrny Borek, Paproć Duża, Wyszomierz Wielki oraz Pęchratka Polska, zaliczane do </w:t>
      </w:r>
      <w:proofErr w:type="spellStart"/>
      <w:r w:rsidRPr="002E245C">
        <w:t>IIIa</w:t>
      </w:r>
      <w:proofErr w:type="spellEnd"/>
      <w:r w:rsidRPr="002E245C">
        <w:t xml:space="preserve"> i </w:t>
      </w:r>
      <w:proofErr w:type="spellStart"/>
      <w:r w:rsidRPr="002E245C">
        <w:t>IIIb</w:t>
      </w:r>
      <w:proofErr w:type="spellEnd"/>
      <w:r w:rsidRPr="002E245C">
        <w:t xml:space="preserve"> klasy bonitacyjnej gruntów ornych. Owe kategorie gleb są bardzo korzystne i korzystne dla produkcji rolnej bez ograniczeń dla wszystkich kierunków upraw, a także warzywnictwa.</w:t>
      </w:r>
    </w:p>
    <w:p w14:paraId="38A83B55" w14:textId="77777777" w:rsidR="009B2995" w:rsidRPr="00DE1918" w:rsidRDefault="009B2995" w:rsidP="009B2995">
      <w:pPr>
        <w:ind w:firstLine="708"/>
        <w:rPr>
          <w:rFonts w:cstheme="minorHAnsi"/>
        </w:rPr>
      </w:pPr>
      <w:bookmarkStart w:id="175" w:name="_Toc441563687"/>
      <w:r w:rsidRPr="00DE1918">
        <w:rPr>
          <w:rFonts w:cstheme="minorHAnsi"/>
        </w:rPr>
        <w:t>Podstawowych informacji na temat rolnictwa, w tym liczby i powierzchni gospodarstw rolnych, dostarczają przeprowadzane co 10 lat powszechne spisy rolne. Ostatni taki spis przeprowadzony został w terminie od 1 września do 30 listopada 2020 r., według stanu na dzień 1 czerwca 2020 r. Jego podstawowym celem było dostarczenie informacji na potrzeby realizacji Wspólnej Polityki Rolnej Unii Europejskiej, a także i na potrzeby krajowych baz danych. Badaniem zostały objęte gospodarstwa rolne, których użytkownikami były osoby fizyczne (gospodarstwa indywidualne), osoby prawne oraz jednostki organizacyjne nieposiadające osobowości prawnej.</w:t>
      </w:r>
    </w:p>
    <w:p w14:paraId="28F905B8" w14:textId="599008B6" w:rsidR="009B2995" w:rsidRDefault="009B2995" w:rsidP="009B2995">
      <w:pPr>
        <w:ind w:firstLine="708"/>
        <w:rPr>
          <w:rFonts w:cstheme="minorHAnsi"/>
        </w:rPr>
      </w:pPr>
      <w:r w:rsidRPr="00DE1918">
        <w:rPr>
          <w:rFonts w:cstheme="minorHAnsi"/>
        </w:rPr>
        <w:t xml:space="preserve">Zgodnie z opublikowanymi wstępnymi wynikami Powszechnego Spisu Rolnego 2020, na terenie </w:t>
      </w:r>
      <w:r>
        <w:rPr>
          <w:rFonts w:cstheme="minorHAnsi"/>
        </w:rPr>
        <w:t xml:space="preserve">gminy </w:t>
      </w:r>
      <w:r w:rsidR="002E245C">
        <w:rPr>
          <w:rFonts w:cstheme="minorHAnsi"/>
        </w:rPr>
        <w:t>Szumowo</w:t>
      </w:r>
      <w:r w:rsidRPr="00DE1918">
        <w:rPr>
          <w:rFonts w:cstheme="minorHAnsi"/>
        </w:rPr>
        <w:t xml:space="preserve"> w 2020 roku znajdował</w:t>
      </w:r>
      <w:r>
        <w:rPr>
          <w:rFonts w:cstheme="minorHAnsi"/>
        </w:rPr>
        <w:t>o</w:t>
      </w:r>
      <w:r w:rsidRPr="00DE1918">
        <w:rPr>
          <w:rFonts w:cstheme="minorHAnsi"/>
        </w:rPr>
        <w:t xml:space="preserve"> się </w:t>
      </w:r>
      <w:r>
        <w:rPr>
          <w:rFonts w:cstheme="minorHAnsi"/>
        </w:rPr>
        <w:t>662 gospodarstw rolnych</w:t>
      </w:r>
      <w:r w:rsidRPr="00DE1918">
        <w:rPr>
          <w:rFonts w:cstheme="minorHAnsi"/>
        </w:rPr>
        <w:t xml:space="preserve"> o łącznej </w:t>
      </w:r>
      <w:r w:rsidRPr="00DE1918">
        <w:rPr>
          <w:rFonts w:cstheme="minorHAnsi"/>
        </w:rPr>
        <w:lastRenderedPageBreak/>
        <w:t xml:space="preserve">powierzchni </w:t>
      </w:r>
      <w:r>
        <w:rPr>
          <w:rFonts w:cstheme="minorHAnsi"/>
        </w:rPr>
        <w:t>10 818,36</w:t>
      </w:r>
      <w:r w:rsidRPr="00DE1918">
        <w:rPr>
          <w:rFonts w:cstheme="minorHAnsi"/>
        </w:rPr>
        <w:t xml:space="preserve"> ha, z czego </w:t>
      </w:r>
      <w:r>
        <w:rPr>
          <w:rFonts w:cstheme="minorHAnsi"/>
        </w:rPr>
        <w:t>9 339,51 ha (86,3</w:t>
      </w:r>
      <w:r w:rsidRPr="00DE1918">
        <w:rPr>
          <w:rFonts w:cstheme="minorHAnsi"/>
        </w:rPr>
        <w:t xml:space="preserve"> %) stanowiły użytki rolne. Największą część tych gospodarstw stanowiły gospodarstwa rolne o powierzch</w:t>
      </w:r>
      <w:r>
        <w:rPr>
          <w:rFonts w:cstheme="minorHAnsi"/>
        </w:rPr>
        <w:t>ni użytków rolnych w grupie</w:t>
      </w:r>
      <w:r w:rsidRPr="00DE1918">
        <w:rPr>
          <w:rFonts w:cstheme="minorHAnsi"/>
        </w:rPr>
        <w:t xml:space="preserve"> </w:t>
      </w:r>
      <w:r>
        <w:rPr>
          <w:rFonts w:cstheme="minorHAnsi"/>
        </w:rPr>
        <w:t xml:space="preserve">„15 ha </w:t>
      </w:r>
      <w:r w:rsidR="00EC5530">
        <w:rPr>
          <w:rFonts w:cstheme="minorHAnsi"/>
        </w:rPr>
        <w:br/>
      </w:r>
      <w:r>
        <w:rPr>
          <w:rFonts w:cstheme="minorHAnsi"/>
        </w:rPr>
        <w:t>i więcej”</w:t>
      </w:r>
      <w:r w:rsidRPr="00DE1918">
        <w:rPr>
          <w:rFonts w:cstheme="minorHAnsi"/>
        </w:rPr>
        <w:t xml:space="preserve"> – ich liczba wyniosła </w:t>
      </w:r>
      <w:r>
        <w:rPr>
          <w:rFonts w:cstheme="minorHAnsi"/>
        </w:rPr>
        <w:t>203</w:t>
      </w:r>
      <w:r w:rsidRPr="00DE1918">
        <w:rPr>
          <w:rFonts w:cstheme="minorHAnsi"/>
        </w:rPr>
        <w:t xml:space="preserve"> (</w:t>
      </w:r>
      <w:r>
        <w:rPr>
          <w:rFonts w:cstheme="minorHAnsi"/>
        </w:rPr>
        <w:t>30,7 % ogółu gospodarstw rolnych), zajmując przy tym powierzchnię 6 663,86 ha (61,6 % powierzchni gospodarstw rolnych ogółem).</w:t>
      </w:r>
      <w:r w:rsidRPr="00DE1918">
        <w:rPr>
          <w:rFonts w:cstheme="minorHAnsi"/>
        </w:rPr>
        <w:t xml:space="preserve"> </w:t>
      </w:r>
    </w:p>
    <w:p w14:paraId="745D3583" w14:textId="77777777" w:rsidR="009B2995" w:rsidRDefault="009B2995" w:rsidP="009B2995">
      <w:pPr>
        <w:ind w:firstLine="708"/>
        <w:rPr>
          <w:rFonts w:cstheme="minorHAnsi"/>
        </w:rPr>
      </w:pPr>
      <w:r w:rsidRPr="00DE1918">
        <w:rPr>
          <w:rFonts w:cstheme="minorHAnsi"/>
        </w:rPr>
        <w:t xml:space="preserve">Liczbę gospodarstw rolnych, ich powierzchnię oraz powierzchnię użytków rolnych wchodzących w skład tych gospodarstw w </w:t>
      </w:r>
      <w:r>
        <w:rPr>
          <w:rFonts w:cstheme="minorHAnsi"/>
        </w:rPr>
        <w:t>gminie Szumowo,</w:t>
      </w:r>
      <w:r w:rsidRPr="00DE1918">
        <w:rPr>
          <w:rFonts w:cstheme="minorHAnsi"/>
        </w:rPr>
        <w:t xml:space="preserve"> według wyników wstępnych Powszechnego Spisu Rolnego 2020, przedstawia</w:t>
      </w:r>
      <w:r>
        <w:rPr>
          <w:rFonts w:cstheme="minorHAnsi"/>
        </w:rPr>
        <w:t>ją</w:t>
      </w:r>
      <w:r w:rsidRPr="00DE1918">
        <w:rPr>
          <w:rFonts w:cstheme="minorHAnsi"/>
        </w:rPr>
        <w:t xml:space="preserve"> poniższa tabela</w:t>
      </w:r>
      <w:r>
        <w:rPr>
          <w:rFonts w:cstheme="minorHAnsi"/>
        </w:rPr>
        <w:t xml:space="preserve"> oraz wykres</w:t>
      </w:r>
      <w:r w:rsidRPr="00DE1918">
        <w:rPr>
          <w:rFonts w:cstheme="minorHAnsi"/>
        </w:rPr>
        <w:t>.</w:t>
      </w:r>
    </w:p>
    <w:p w14:paraId="277DE2CC" w14:textId="38BFAAE3" w:rsidR="00EC5530" w:rsidRDefault="00EC5530" w:rsidP="00EC5530">
      <w:pPr>
        <w:pStyle w:val="Legenda"/>
        <w:keepNext/>
        <w:jc w:val="center"/>
      </w:pPr>
      <w:bookmarkStart w:id="176" w:name="_Toc122285529"/>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35</w:t>
      </w:r>
      <w:r w:rsidR="00820902">
        <w:rPr>
          <w:noProof/>
        </w:rPr>
        <w:fldChar w:fldCharType="end"/>
      </w:r>
      <w:r>
        <w:t xml:space="preserve">    </w:t>
      </w:r>
      <w:r w:rsidRPr="00DB02F9">
        <w:t>Liczba gospodarstw rolnych według grup obszarowych, ich powierzchnia oraz powierzchnia użytków rolnych wchodzących w skład tych gospodarstw na terenie gminy Szumowo</w:t>
      </w:r>
      <w:bookmarkEnd w:id="176"/>
    </w:p>
    <w:tbl>
      <w:tblPr>
        <w:tblStyle w:val="Tabelasiatki5ciemnaakcent31"/>
        <w:tblW w:w="0" w:type="auto"/>
        <w:tblLook w:val="04A0" w:firstRow="1" w:lastRow="0" w:firstColumn="1" w:lastColumn="0" w:noHBand="0" w:noVBand="1"/>
      </w:tblPr>
      <w:tblGrid>
        <w:gridCol w:w="2194"/>
        <w:gridCol w:w="2152"/>
        <w:gridCol w:w="2155"/>
        <w:gridCol w:w="2155"/>
      </w:tblGrid>
      <w:tr w:rsidR="009B2995" w14:paraId="69C244DE" w14:textId="77777777" w:rsidTr="00EC55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4" w:type="dxa"/>
          </w:tcPr>
          <w:p w14:paraId="062A1846" w14:textId="77777777" w:rsidR="009B2995" w:rsidRPr="00EC5530" w:rsidRDefault="009B2995" w:rsidP="009B2995">
            <w:pPr>
              <w:spacing w:after="1080"/>
              <w:jc w:val="center"/>
              <w:rPr>
                <w:rFonts w:cstheme="minorHAnsi"/>
              </w:rPr>
            </w:pPr>
            <w:r w:rsidRPr="00EC5530">
              <w:rPr>
                <w:rFonts w:cstheme="minorHAnsi"/>
              </w:rPr>
              <w:t>Wyszczególnienie</w:t>
            </w:r>
          </w:p>
        </w:tc>
        <w:tc>
          <w:tcPr>
            <w:tcW w:w="2152" w:type="dxa"/>
          </w:tcPr>
          <w:p w14:paraId="17F1E1CA" w14:textId="77777777" w:rsidR="009B2995" w:rsidRPr="00EC5530" w:rsidRDefault="009B2995" w:rsidP="009B2995">
            <w:pPr>
              <w:spacing w:before="120" w:after="360"/>
              <w:cnfStyle w:val="100000000000" w:firstRow="1" w:lastRow="0" w:firstColumn="0" w:lastColumn="0" w:oddVBand="0" w:evenVBand="0" w:oddHBand="0" w:evenHBand="0" w:firstRowFirstColumn="0" w:firstRowLastColumn="0" w:lastRowFirstColumn="0" w:lastRowLastColumn="0"/>
              <w:rPr>
                <w:rFonts w:cstheme="minorHAnsi"/>
              </w:rPr>
            </w:pPr>
            <w:r w:rsidRPr="00EC5530">
              <w:rPr>
                <w:rFonts w:cstheme="minorHAnsi"/>
              </w:rPr>
              <w:t>Liczba gospodarstw rolnych według grup obszarowych użytków rolnych</w:t>
            </w:r>
          </w:p>
        </w:tc>
        <w:tc>
          <w:tcPr>
            <w:tcW w:w="2155" w:type="dxa"/>
          </w:tcPr>
          <w:p w14:paraId="356FCA3D" w14:textId="77777777" w:rsidR="009B2995" w:rsidRPr="00EC5530" w:rsidRDefault="009B2995" w:rsidP="009B2995">
            <w:pPr>
              <w:cnfStyle w:val="100000000000" w:firstRow="1" w:lastRow="0" w:firstColumn="0" w:lastColumn="0" w:oddVBand="0" w:evenVBand="0" w:oddHBand="0" w:evenHBand="0" w:firstRowFirstColumn="0" w:firstRowLastColumn="0" w:lastRowFirstColumn="0" w:lastRowLastColumn="0"/>
              <w:rPr>
                <w:rFonts w:cstheme="minorHAnsi"/>
              </w:rPr>
            </w:pPr>
            <w:r w:rsidRPr="00EC5530">
              <w:rPr>
                <w:rFonts w:cstheme="minorHAnsi"/>
              </w:rPr>
              <w:t>Powierzchnia gospodarstw rolnych według grup obszarowych użytków rolnych (w ha)</w:t>
            </w:r>
          </w:p>
        </w:tc>
        <w:tc>
          <w:tcPr>
            <w:tcW w:w="2155" w:type="dxa"/>
          </w:tcPr>
          <w:p w14:paraId="1CAE676B" w14:textId="77777777" w:rsidR="009B2995" w:rsidRPr="00EC5530" w:rsidRDefault="009B2995" w:rsidP="009B2995">
            <w:pPr>
              <w:spacing w:before="120" w:after="360"/>
              <w:cnfStyle w:val="100000000000" w:firstRow="1" w:lastRow="0" w:firstColumn="0" w:lastColumn="0" w:oddVBand="0" w:evenVBand="0" w:oddHBand="0" w:evenHBand="0" w:firstRowFirstColumn="0" w:firstRowLastColumn="0" w:lastRowFirstColumn="0" w:lastRowLastColumn="0"/>
              <w:rPr>
                <w:rFonts w:cstheme="minorHAnsi"/>
              </w:rPr>
            </w:pPr>
            <w:r w:rsidRPr="00EC5530">
              <w:rPr>
                <w:rFonts w:cstheme="minorHAnsi"/>
              </w:rPr>
              <w:t>Powierzchnia użytków rolnych według grup obszarowych użytków rolnych (w ha)</w:t>
            </w:r>
          </w:p>
        </w:tc>
      </w:tr>
      <w:tr w:rsidR="009B2995" w14:paraId="1FE0B78A" w14:textId="77777777" w:rsidTr="00EC55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4" w:type="dxa"/>
          </w:tcPr>
          <w:p w14:paraId="5CD8E00C" w14:textId="77777777" w:rsidR="009B2995" w:rsidRPr="006C61B1" w:rsidRDefault="009B2995" w:rsidP="009B2995">
            <w:pPr>
              <w:spacing w:before="120" w:after="120"/>
              <w:rPr>
                <w:rFonts w:cstheme="minorHAnsi"/>
              </w:rPr>
            </w:pPr>
            <w:r w:rsidRPr="006C61B1">
              <w:rPr>
                <w:rFonts w:cstheme="minorHAnsi"/>
                <w:szCs w:val="14"/>
              </w:rPr>
              <w:t>Gospodarstwa rolne ogółem</w:t>
            </w:r>
          </w:p>
        </w:tc>
        <w:tc>
          <w:tcPr>
            <w:tcW w:w="2152" w:type="dxa"/>
          </w:tcPr>
          <w:p w14:paraId="07181FAE" w14:textId="77777777" w:rsidR="009B2995" w:rsidRPr="006C61B1"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662</w:t>
            </w:r>
          </w:p>
        </w:tc>
        <w:tc>
          <w:tcPr>
            <w:tcW w:w="2155" w:type="dxa"/>
          </w:tcPr>
          <w:p w14:paraId="4383F83A" w14:textId="77777777" w:rsidR="009B2995" w:rsidRPr="006C61B1"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10 818,36</w:t>
            </w:r>
          </w:p>
        </w:tc>
        <w:tc>
          <w:tcPr>
            <w:tcW w:w="2155" w:type="dxa"/>
          </w:tcPr>
          <w:p w14:paraId="38D6B4BE" w14:textId="77777777" w:rsidR="009B2995" w:rsidRPr="006C61B1"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9 339,51</w:t>
            </w:r>
          </w:p>
        </w:tc>
      </w:tr>
      <w:tr w:rsidR="009B2995" w14:paraId="597DE5C2" w14:textId="77777777" w:rsidTr="00EC55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4" w:type="dxa"/>
          </w:tcPr>
          <w:p w14:paraId="0AEDECCC" w14:textId="77777777" w:rsidR="009B2995" w:rsidRPr="006C61B1" w:rsidRDefault="009B2995" w:rsidP="009B2995">
            <w:pPr>
              <w:spacing w:before="120" w:after="120"/>
              <w:rPr>
                <w:rFonts w:cstheme="minorHAnsi"/>
              </w:rPr>
            </w:pPr>
            <w:r w:rsidRPr="006C61B1">
              <w:rPr>
                <w:rFonts w:cstheme="minorHAnsi"/>
                <w:szCs w:val="14"/>
              </w:rPr>
              <w:t>do 1 ha włącznie</w:t>
            </w:r>
          </w:p>
        </w:tc>
        <w:tc>
          <w:tcPr>
            <w:tcW w:w="2152" w:type="dxa"/>
          </w:tcPr>
          <w:p w14:paraId="64A20268" w14:textId="77777777" w:rsidR="009B2995" w:rsidRPr="006C61B1"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6</w:t>
            </w:r>
          </w:p>
        </w:tc>
        <w:tc>
          <w:tcPr>
            <w:tcW w:w="2155" w:type="dxa"/>
          </w:tcPr>
          <w:p w14:paraId="364347BE" w14:textId="77777777" w:rsidR="009B2995" w:rsidRPr="006C61B1"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8,55</w:t>
            </w:r>
          </w:p>
        </w:tc>
        <w:tc>
          <w:tcPr>
            <w:tcW w:w="2155" w:type="dxa"/>
          </w:tcPr>
          <w:p w14:paraId="4E241672" w14:textId="77777777" w:rsidR="009B2995" w:rsidRPr="006C61B1"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4,45</w:t>
            </w:r>
          </w:p>
        </w:tc>
      </w:tr>
      <w:tr w:rsidR="009B2995" w14:paraId="2C68338A" w14:textId="77777777" w:rsidTr="00EC55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4" w:type="dxa"/>
          </w:tcPr>
          <w:p w14:paraId="4DE43538" w14:textId="77777777" w:rsidR="009B2995" w:rsidRPr="006C61B1" w:rsidRDefault="009B2995" w:rsidP="009B2995">
            <w:pPr>
              <w:spacing w:before="120" w:after="120"/>
              <w:rPr>
                <w:rFonts w:cstheme="minorHAnsi"/>
              </w:rPr>
            </w:pPr>
            <w:r w:rsidRPr="006C61B1">
              <w:rPr>
                <w:rFonts w:cstheme="minorHAnsi"/>
                <w:szCs w:val="14"/>
              </w:rPr>
              <w:t>1-5 ha</w:t>
            </w:r>
          </w:p>
        </w:tc>
        <w:tc>
          <w:tcPr>
            <w:tcW w:w="2152" w:type="dxa"/>
          </w:tcPr>
          <w:p w14:paraId="46DA74D8" w14:textId="77777777" w:rsidR="009B2995" w:rsidRPr="006C61B1"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155</w:t>
            </w:r>
          </w:p>
        </w:tc>
        <w:tc>
          <w:tcPr>
            <w:tcW w:w="2155" w:type="dxa"/>
          </w:tcPr>
          <w:p w14:paraId="45C15198" w14:textId="77777777" w:rsidR="009B2995" w:rsidRPr="006C61B1"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621,15</w:t>
            </w:r>
          </w:p>
        </w:tc>
        <w:tc>
          <w:tcPr>
            <w:tcW w:w="2155" w:type="dxa"/>
          </w:tcPr>
          <w:p w14:paraId="246406DE" w14:textId="77777777" w:rsidR="009B2995" w:rsidRPr="006C61B1"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425,13</w:t>
            </w:r>
          </w:p>
        </w:tc>
      </w:tr>
      <w:tr w:rsidR="009B2995" w14:paraId="1F0788E3" w14:textId="77777777" w:rsidTr="00EC55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4" w:type="dxa"/>
          </w:tcPr>
          <w:p w14:paraId="348DF426" w14:textId="77777777" w:rsidR="009B2995" w:rsidRPr="006C61B1" w:rsidRDefault="009B2995" w:rsidP="009B2995">
            <w:pPr>
              <w:spacing w:before="120" w:after="120"/>
              <w:rPr>
                <w:rFonts w:cstheme="minorHAnsi"/>
              </w:rPr>
            </w:pPr>
            <w:r w:rsidRPr="006C61B1">
              <w:rPr>
                <w:rFonts w:cstheme="minorHAnsi"/>
                <w:szCs w:val="14"/>
              </w:rPr>
              <w:t>5-10 ha</w:t>
            </w:r>
          </w:p>
        </w:tc>
        <w:tc>
          <w:tcPr>
            <w:tcW w:w="2152" w:type="dxa"/>
          </w:tcPr>
          <w:p w14:paraId="44DC266D" w14:textId="77777777" w:rsidR="009B2995" w:rsidRPr="006C61B1"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158</w:t>
            </w:r>
          </w:p>
        </w:tc>
        <w:tc>
          <w:tcPr>
            <w:tcW w:w="2155" w:type="dxa"/>
          </w:tcPr>
          <w:p w14:paraId="4CBB0E85" w14:textId="77777777" w:rsidR="009B2995" w:rsidRPr="006C61B1"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1 482,29</w:t>
            </w:r>
          </w:p>
        </w:tc>
        <w:tc>
          <w:tcPr>
            <w:tcW w:w="2155" w:type="dxa"/>
          </w:tcPr>
          <w:p w14:paraId="3F28E5E0" w14:textId="77777777" w:rsidR="009B2995" w:rsidRPr="006C61B1"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1 154,51</w:t>
            </w:r>
          </w:p>
        </w:tc>
      </w:tr>
      <w:tr w:rsidR="009B2995" w14:paraId="49B8F3F4" w14:textId="77777777" w:rsidTr="00EC55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4" w:type="dxa"/>
          </w:tcPr>
          <w:p w14:paraId="7F1B1D04" w14:textId="77777777" w:rsidR="009B2995" w:rsidRPr="006C61B1" w:rsidRDefault="009B2995" w:rsidP="009B2995">
            <w:pPr>
              <w:spacing w:before="120" w:after="120"/>
              <w:rPr>
                <w:rFonts w:cstheme="minorHAnsi"/>
              </w:rPr>
            </w:pPr>
            <w:r w:rsidRPr="006C61B1">
              <w:rPr>
                <w:rFonts w:cstheme="minorHAnsi"/>
                <w:szCs w:val="14"/>
              </w:rPr>
              <w:t>10-15 ha</w:t>
            </w:r>
          </w:p>
        </w:tc>
        <w:tc>
          <w:tcPr>
            <w:tcW w:w="2152" w:type="dxa"/>
          </w:tcPr>
          <w:p w14:paraId="4E351744" w14:textId="77777777" w:rsidR="009B2995" w:rsidRPr="006C61B1"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140</w:t>
            </w:r>
          </w:p>
        </w:tc>
        <w:tc>
          <w:tcPr>
            <w:tcW w:w="2155" w:type="dxa"/>
          </w:tcPr>
          <w:p w14:paraId="65CA6C6F" w14:textId="77777777" w:rsidR="009B2995" w:rsidRPr="006C61B1"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2 042,51</w:t>
            </w:r>
          </w:p>
        </w:tc>
        <w:tc>
          <w:tcPr>
            <w:tcW w:w="2155" w:type="dxa"/>
          </w:tcPr>
          <w:p w14:paraId="21AECB46" w14:textId="77777777" w:rsidR="009B2995" w:rsidRPr="006C61B1"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1 740,33</w:t>
            </w:r>
          </w:p>
        </w:tc>
      </w:tr>
      <w:tr w:rsidR="009B2995" w14:paraId="2B028BBC" w14:textId="77777777" w:rsidTr="00EC55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4" w:type="dxa"/>
          </w:tcPr>
          <w:p w14:paraId="5773A1F8" w14:textId="77777777" w:rsidR="009B2995" w:rsidRPr="006C61B1" w:rsidRDefault="009B2995" w:rsidP="009B2995">
            <w:pPr>
              <w:spacing w:before="120" w:after="120"/>
              <w:rPr>
                <w:rFonts w:cstheme="minorHAnsi"/>
              </w:rPr>
            </w:pPr>
            <w:r w:rsidRPr="006C61B1">
              <w:rPr>
                <w:rFonts w:cstheme="minorHAnsi"/>
                <w:szCs w:val="14"/>
              </w:rPr>
              <w:t>15 ha i więcej</w:t>
            </w:r>
          </w:p>
        </w:tc>
        <w:tc>
          <w:tcPr>
            <w:tcW w:w="2152" w:type="dxa"/>
          </w:tcPr>
          <w:p w14:paraId="0A198821" w14:textId="77777777" w:rsidR="009B2995" w:rsidRPr="006C61B1"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203</w:t>
            </w:r>
          </w:p>
        </w:tc>
        <w:tc>
          <w:tcPr>
            <w:tcW w:w="2155" w:type="dxa"/>
          </w:tcPr>
          <w:p w14:paraId="10881616" w14:textId="77777777" w:rsidR="009B2995" w:rsidRPr="006C61B1"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6 663,86</w:t>
            </w:r>
          </w:p>
        </w:tc>
        <w:tc>
          <w:tcPr>
            <w:tcW w:w="2155" w:type="dxa"/>
          </w:tcPr>
          <w:p w14:paraId="4FC3F107" w14:textId="77777777" w:rsidR="009B2995" w:rsidRPr="006C61B1"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6 015,09</w:t>
            </w:r>
          </w:p>
        </w:tc>
      </w:tr>
    </w:tbl>
    <w:p w14:paraId="1BB77E3F" w14:textId="77777777" w:rsidR="009B2995" w:rsidRPr="00DE1918" w:rsidRDefault="009B2995" w:rsidP="00EC5530">
      <w:pPr>
        <w:spacing w:before="120"/>
        <w:jc w:val="center"/>
        <w:rPr>
          <w:rFonts w:cstheme="minorHAnsi"/>
          <w:i/>
          <w:iCs/>
          <w:sz w:val="18"/>
          <w:szCs w:val="18"/>
        </w:rPr>
      </w:pPr>
      <w:r w:rsidRPr="00DE1918">
        <w:rPr>
          <w:rFonts w:cstheme="minorHAnsi"/>
          <w:i/>
          <w:iCs/>
          <w:sz w:val="18"/>
          <w:szCs w:val="18"/>
        </w:rPr>
        <w:t>Źródło: Opracowanie własne na podstawie wyników wstępnych Powszechnego Spisu Rolnego 2020</w:t>
      </w:r>
    </w:p>
    <w:p w14:paraId="4A1A6989" w14:textId="1725A684" w:rsidR="00EC5530" w:rsidRDefault="00EC5530" w:rsidP="00EC5530">
      <w:pPr>
        <w:pStyle w:val="Legenda"/>
        <w:keepNext/>
        <w:jc w:val="center"/>
      </w:pPr>
      <w:bookmarkStart w:id="177" w:name="_Toc122285822"/>
      <w:r>
        <w:lastRenderedPageBreak/>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15</w:t>
      </w:r>
      <w:r w:rsidR="00820902">
        <w:rPr>
          <w:noProof/>
        </w:rPr>
        <w:fldChar w:fldCharType="end"/>
      </w:r>
      <w:r>
        <w:t xml:space="preserve">    </w:t>
      </w:r>
      <w:r w:rsidRPr="00B7363C">
        <w:t>Liczba gospodarstw rolnych według grup obszarowych, ich powierzchnia oraz powierzchnia użytków rolnych wchodzących w skład tych gospodarstw na terenie gminy Szumowo</w:t>
      </w:r>
      <w:bookmarkEnd w:id="177"/>
    </w:p>
    <w:p w14:paraId="7905DE69" w14:textId="77777777" w:rsidR="009B2995" w:rsidRPr="00DE1918" w:rsidRDefault="009B2995" w:rsidP="009B2995">
      <w:pPr>
        <w:rPr>
          <w:rFonts w:cstheme="minorHAnsi"/>
        </w:rPr>
      </w:pPr>
      <w:r w:rsidRPr="00DE1918">
        <w:rPr>
          <w:rFonts w:cstheme="minorHAnsi"/>
          <w:noProof/>
          <w:lang w:eastAsia="pl-PL"/>
        </w:rPr>
        <w:drawing>
          <wp:inline distT="0" distB="0" distL="0" distR="0" wp14:anchorId="34E5AC03" wp14:editId="6A04D225">
            <wp:extent cx="5661660" cy="3916680"/>
            <wp:effectExtent l="0" t="0" r="0" b="7620"/>
            <wp:docPr id="472" name="Wykres 4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1325AA0" w14:textId="77777777" w:rsidR="009B2995" w:rsidRPr="00DE1918" w:rsidRDefault="009B2995" w:rsidP="00EC5530">
      <w:pPr>
        <w:jc w:val="center"/>
        <w:rPr>
          <w:rFonts w:cstheme="minorHAnsi"/>
        </w:rPr>
      </w:pPr>
      <w:r w:rsidRPr="00DE1918">
        <w:rPr>
          <w:rFonts w:cstheme="minorHAnsi"/>
          <w:i/>
          <w:iCs/>
          <w:sz w:val="18"/>
          <w:szCs w:val="18"/>
        </w:rPr>
        <w:t>Źródło: Opracowanie własne na podstawie wyników wstępnych Powszechnego Spisu Rolnego 2020</w:t>
      </w:r>
    </w:p>
    <w:p w14:paraId="33CBAF53" w14:textId="77777777" w:rsidR="009B2995" w:rsidRDefault="009B2995" w:rsidP="009B2995">
      <w:pPr>
        <w:ind w:firstLine="708"/>
        <w:rPr>
          <w:rFonts w:cstheme="minorHAnsi"/>
        </w:rPr>
      </w:pPr>
      <w:r w:rsidRPr="00DE1918">
        <w:rPr>
          <w:rFonts w:cstheme="minorHAnsi"/>
        </w:rPr>
        <w:t xml:space="preserve">Liczba gospodarstw rolnych, znajdujących się na terenie </w:t>
      </w:r>
      <w:r>
        <w:rPr>
          <w:rFonts w:cstheme="minorHAnsi"/>
        </w:rPr>
        <w:t>gminy Szumowo</w:t>
      </w:r>
      <w:r w:rsidRPr="00DE1918">
        <w:rPr>
          <w:rFonts w:cstheme="minorHAnsi"/>
        </w:rPr>
        <w:t xml:space="preserve"> stanowiła </w:t>
      </w:r>
      <w:r>
        <w:rPr>
          <w:rFonts w:cstheme="minorHAnsi"/>
        </w:rPr>
        <w:t>21,35 </w:t>
      </w:r>
      <w:r w:rsidRPr="00DE1918">
        <w:rPr>
          <w:rFonts w:cstheme="minorHAnsi"/>
        </w:rPr>
        <w:t xml:space="preserve">% liczby gospodarstw rolnych ogółem w </w:t>
      </w:r>
      <w:r>
        <w:rPr>
          <w:rFonts w:cstheme="minorHAnsi"/>
        </w:rPr>
        <w:t>powiecie zambrowskim</w:t>
      </w:r>
      <w:r w:rsidRPr="00DE1918">
        <w:rPr>
          <w:rFonts w:cstheme="minorHAnsi"/>
        </w:rPr>
        <w:t xml:space="preserve">, natomiast ich powierzchnia – </w:t>
      </w:r>
      <w:r>
        <w:rPr>
          <w:rFonts w:cstheme="minorHAnsi"/>
        </w:rPr>
        <w:t>21,50</w:t>
      </w:r>
      <w:r w:rsidRPr="00DE1918">
        <w:rPr>
          <w:rFonts w:cstheme="minorHAnsi"/>
        </w:rPr>
        <w:t xml:space="preserve"> % powierzchni gospodarstw ogółem w </w:t>
      </w:r>
      <w:r>
        <w:rPr>
          <w:rFonts w:cstheme="minorHAnsi"/>
        </w:rPr>
        <w:t>powiecie</w:t>
      </w:r>
      <w:r w:rsidRPr="00DE1918">
        <w:rPr>
          <w:rFonts w:cstheme="minorHAnsi"/>
        </w:rPr>
        <w:t>. Biorąc pod uwa</w:t>
      </w:r>
      <w:r>
        <w:rPr>
          <w:rFonts w:cstheme="minorHAnsi"/>
        </w:rPr>
        <w:t>gę liczbę gospodarstw rolnych w </w:t>
      </w:r>
      <w:r w:rsidRPr="00DE1918">
        <w:rPr>
          <w:rFonts w:cstheme="minorHAnsi"/>
        </w:rPr>
        <w:t>poszczególnych grupach obszarowych</w:t>
      </w:r>
      <w:r>
        <w:rPr>
          <w:rFonts w:cstheme="minorHAnsi"/>
        </w:rPr>
        <w:t xml:space="preserve"> oraz ich powierzchnię</w:t>
      </w:r>
      <w:r w:rsidRPr="00DE1918">
        <w:rPr>
          <w:rFonts w:cstheme="minorHAnsi"/>
        </w:rPr>
        <w:t xml:space="preserve">, zarówno na terenie </w:t>
      </w:r>
      <w:r>
        <w:rPr>
          <w:rFonts w:cstheme="minorHAnsi"/>
        </w:rPr>
        <w:t>gminy,</w:t>
      </w:r>
      <w:r w:rsidRPr="00DE1918">
        <w:rPr>
          <w:rFonts w:cstheme="minorHAnsi"/>
        </w:rPr>
        <w:t xml:space="preserve"> jak i ogółem w</w:t>
      </w:r>
      <w:r>
        <w:rPr>
          <w:rFonts w:cstheme="minorHAnsi"/>
        </w:rPr>
        <w:t> powiecie</w:t>
      </w:r>
      <w:r w:rsidRPr="00DE1918">
        <w:rPr>
          <w:rFonts w:cstheme="minorHAnsi"/>
        </w:rPr>
        <w:t>, struktura gospodarstw wygląda podobnie – najwięcej gospodarstw występuje w grupie obszarowej „</w:t>
      </w:r>
      <w:r>
        <w:rPr>
          <w:rFonts w:cstheme="minorHAnsi"/>
        </w:rPr>
        <w:t>15 h</w:t>
      </w:r>
      <w:r w:rsidRPr="00DE1918">
        <w:rPr>
          <w:rFonts w:cstheme="minorHAnsi"/>
        </w:rPr>
        <w:t>a</w:t>
      </w:r>
      <w:r>
        <w:rPr>
          <w:rFonts w:cstheme="minorHAnsi"/>
        </w:rPr>
        <w:t xml:space="preserve"> i więcej</w:t>
      </w:r>
      <w:r w:rsidRPr="00DE1918">
        <w:rPr>
          <w:rFonts w:cstheme="minorHAnsi"/>
        </w:rPr>
        <w:t xml:space="preserve">”, </w:t>
      </w:r>
      <w:r>
        <w:rPr>
          <w:rFonts w:cstheme="minorHAnsi"/>
        </w:rPr>
        <w:t>zajmując przy tym największą powierzchnię</w:t>
      </w:r>
      <w:r w:rsidRPr="00DE1918">
        <w:rPr>
          <w:rFonts w:cstheme="minorHAnsi"/>
        </w:rPr>
        <w:t xml:space="preserve">. </w:t>
      </w:r>
    </w:p>
    <w:p w14:paraId="2811DF17" w14:textId="1A71E11C" w:rsidR="009B2995" w:rsidRDefault="009B2995" w:rsidP="009B2995">
      <w:pPr>
        <w:ind w:firstLine="708"/>
        <w:rPr>
          <w:rFonts w:cstheme="minorHAnsi"/>
        </w:rPr>
      </w:pPr>
      <w:r w:rsidRPr="00DE1918">
        <w:rPr>
          <w:rFonts w:cstheme="minorHAnsi"/>
        </w:rPr>
        <w:t xml:space="preserve">Dane dotyczące liczby gospodarstw rolnych według grup obszarowych oraz ich powierzchni według grup obszarowych użytków rolnych na terenie </w:t>
      </w:r>
      <w:r>
        <w:rPr>
          <w:rFonts w:cstheme="minorHAnsi"/>
        </w:rPr>
        <w:t>gminy Szumowo</w:t>
      </w:r>
      <w:r w:rsidRPr="00DE1918">
        <w:rPr>
          <w:rFonts w:cstheme="minorHAnsi"/>
        </w:rPr>
        <w:t xml:space="preserve"> oraz </w:t>
      </w:r>
      <w:r w:rsidR="00EC5530">
        <w:rPr>
          <w:rFonts w:cstheme="minorHAnsi"/>
        </w:rPr>
        <w:br/>
      </w:r>
      <w:r w:rsidRPr="00DE1918">
        <w:rPr>
          <w:rFonts w:cstheme="minorHAnsi"/>
        </w:rPr>
        <w:t xml:space="preserve">w </w:t>
      </w:r>
      <w:r>
        <w:rPr>
          <w:rFonts w:cstheme="minorHAnsi"/>
        </w:rPr>
        <w:t>powiecie zambrowskim</w:t>
      </w:r>
      <w:r w:rsidRPr="00DE1918">
        <w:rPr>
          <w:rFonts w:cstheme="minorHAnsi"/>
        </w:rPr>
        <w:t>, przedstawia</w:t>
      </w:r>
      <w:r>
        <w:rPr>
          <w:rFonts w:cstheme="minorHAnsi"/>
        </w:rPr>
        <w:t xml:space="preserve"> poniższy</w:t>
      </w:r>
      <w:r w:rsidRPr="00DE1918">
        <w:rPr>
          <w:rFonts w:cstheme="minorHAnsi"/>
        </w:rPr>
        <w:t xml:space="preserve"> wykres.</w:t>
      </w:r>
    </w:p>
    <w:p w14:paraId="28D973E6" w14:textId="77777777" w:rsidR="00EC5530" w:rsidRDefault="00EC5530" w:rsidP="009B2995">
      <w:pPr>
        <w:ind w:firstLine="708"/>
        <w:rPr>
          <w:rFonts w:cstheme="minorHAnsi"/>
        </w:rPr>
      </w:pPr>
    </w:p>
    <w:p w14:paraId="3940080F" w14:textId="77777777" w:rsidR="00EC5530" w:rsidRDefault="00EC5530" w:rsidP="009B2995">
      <w:pPr>
        <w:ind w:firstLine="708"/>
        <w:rPr>
          <w:rFonts w:cstheme="minorHAnsi"/>
        </w:rPr>
      </w:pPr>
    </w:p>
    <w:p w14:paraId="6882088E" w14:textId="77777777" w:rsidR="00EC5530" w:rsidRDefault="00EC5530" w:rsidP="009B2995">
      <w:pPr>
        <w:ind w:firstLine="708"/>
        <w:rPr>
          <w:rFonts w:cstheme="minorHAnsi"/>
        </w:rPr>
      </w:pPr>
    </w:p>
    <w:p w14:paraId="5F8F1902" w14:textId="77777777" w:rsidR="00EC5530" w:rsidRDefault="00EC5530" w:rsidP="009B2995">
      <w:pPr>
        <w:ind w:firstLine="708"/>
        <w:rPr>
          <w:rFonts w:cstheme="minorHAnsi"/>
        </w:rPr>
      </w:pPr>
    </w:p>
    <w:p w14:paraId="0FBF515F" w14:textId="77777777" w:rsidR="00EC5530" w:rsidRDefault="00EC5530" w:rsidP="009B2995">
      <w:pPr>
        <w:ind w:firstLine="708"/>
        <w:rPr>
          <w:rFonts w:cstheme="minorHAnsi"/>
        </w:rPr>
      </w:pPr>
    </w:p>
    <w:p w14:paraId="39A175B7" w14:textId="77777777" w:rsidR="00EC5530" w:rsidRDefault="00EC5530" w:rsidP="009B2995">
      <w:pPr>
        <w:ind w:firstLine="708"/>
        <w:rPr>
          <w:rFonts w:cstheme="minorHAnsi"/>
        </w:rPr>
      </w:pPr>
    </w:p>
    <w:p w14:paraId="022DBCE9" w14:textId="77777777" w:rsidR="00EC5530" w:rsidRPr="00DE1918" w:rsidRDefault="00EC5530" w:rsidP="009B2995">
      <w:pPr>
        <w:ind w:firstLine="708"/>
        <w:rPr>
          <w:rFonts w:cstheme="minorHAnsi"/>
        </w:rPr>
      </w:pPr>
    </w:p>
    <w:p w14:paraId="7E09C4E4" w14:textId="77777777" w:rsidR="00EC5530" w:rsidRDefault="00EC5530" w:rsidP="00EC5530">
      <w:pPr>
        <w:pStyle w:val="Legenda"/>
        <w:jc w:val="center"/>
      </w:pPr>
      <w:bookmarkStart w:id="178" w:name="_Toc122285823"/>
      <w:r>
        <w:lastRenderedPageBreak/>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16</w:t>
      </w:r>
      <w:r w:rsidR="00820902">
        <w:rPr>
          <w:noProof/>
        </w:rPr>
        <w:fldChar w:fldCharType="end"/>
      </w:r>
      <w:r>
        <w:t xml:space="preserve">     </w:t>
      </w:r>
      <w:r w:rsidRPr="00A0628E">
        <w:t>Liczba gospodarstw rolnych według grup obszarowych oraz ich powierzchnia według grup obszarowych użytków rolnych na terenie gminy Szumowo oraz powiatu zambrowskiego</w:t>
      </w:r>
      <w:bookmarkEnd w:id="178"/>
    </w:p>
    <w:p w14:paraId="7DF7DCAA" w14:textId="77777777" w:rsidR="00EC5530" w:rsidRPr="00EC5530" w:rsidRDefault="00EC5530" w:rsidP="00EC5530"/>
    <w:p w14:paraId="63382B3E" w14:textId="57D35A29" w:rsidR="009B2995" w:rsidRPr="00EC5530" w:rsidRDefault="009B2995" w:rsidP="00EC5530">
      <w:pPr>
        <w:pStyle w:val="Legenda"/>
        <w:jc w:val="center"/>
        <w:rPr>
          <w:rFonts w:cstheme="minorHAnsi"/>
          <w:b/>
          <w:i w:val="0"/>
          <w:sz w:val="22"/>
          <w:szCs w:val="22"/>
        </w:rPr>
      </w:pPr>
      <w:r w:rsidRPr="00EC5530">
        <w:rPr>
          <w:rFonts w:cstheme="minorHAnsi"/>
          <w:b/>
          <w:i w:val="0"/>
          <w:sz w:val="22"/>
          <w:szCs w:val="22"/>
        </w:rPr>
        <w:t>Liczba gospodarstw rolnych wg grup obszarowych użytków rolnych</w:t>
      </w:r>
    </w:p>
    <w:p w14:paraId="7CDFC23C" w14:textId="77777777" w:rsidR="009B2995" w:rsidRPr="00DE1918" w:rsidRDefault="009B2995" w:rsidP="009B2995">
      <w:pPr>
        <w:rPr>
          <w:rFonts w:cstheme="minorHAnsi"/>
          <w:b/>
        </w:rPr>
      </w:pPr>
      <w:r w:rsidRPr="00DE1918">
        <w:rPr>
          <w:rFonts w:cstheme="minorHAnsi"/>
          <w:noProof/>
          <w:lang w:eastAsia="pl-PL"/>
        </w:rPr>
        <w:drawing>
          <wp:inline distT="0" distB="0" distL="0" distR="0" wp14:anchorId="55FEB43A" wp14:editId="2754E64B">
            <wp:extent cx="5699760" cy="3459480"/>
            <wp:effectExtent l="0" t="0" r="0" b="7620"/>
            <wp:docPr id="476" name="Wykres 47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F2B7A66" w14:textId="77777777" w:rsidR="009B2995" w:rsidRPr="00DE1918" w:rsidRDefault="009B2995" w:rsidP="00EC5530">
      <w:pPr>
        <w:jc w:val="center"/>
        <w:rPr>
          <w:rFonts w:cstheme="minorHAnsi"/>
          <w:b/>
        </w:rPr>
      </w:pPr>
      <w:r w:rsidRPr="00DE1918">
        <w:rPr>
          <w:rFonts w:cstheme="minorHAnsi"/>
          <w:b/>
        </w:rPr>
        <w:t>Powierzchnia gospodarstw rolnych według grup obszarowych użytków rolnych</w:t>
      </w:r>
    </w:p>
    <w:p w14:paraId="3203659C" w14:textId="77777777" w:rsidR="009B2995" w:rsidRPr="00DE1918" w:rsidRDefault="009B2995" w:rsidP="009B2995">
      <w:pPr>
        <w:rPr>
          <w:rFonts w:cstheme="minorHAnsi"/>
          <w:b/>
        </w:rPr>
      </w:pPr>
      <w:r w:rsidRPr="00DE1918">
        <w:rPr>
          <w:rFonts w:cstheme="minorHAnsi"/>
          <w:noProof/>
          <w:lang w:eastAsia="pl-PL"/>
        </w:rPr>
        <w:drawing>
          <wp:inline distT="0" distB="0" distL="0" distR="0" wp14:anchorId="7F13A12F" wp14:editId="2F1B9564">
            <wp:extent cx="5600700" cy="3543300"/>
            <wp:effectExtent l="0" t="0" r="0" b="0"/>
            <wp:docPr id="477" name="Wykres 47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75DE13F" w14:textId="77777777" w:rsidR="009B2995" w:rsidRPr="00DE1918" w:rsidRDefault="009B2995" w:rsidP="00EC5530">
      <w:pPr>
        <w:jc w:val="center"/>
        <w:rPr>
          <w:rFonts w:cstheme="minorHAnsi"/>
        </w:rPr>
      </w:pPr>
      <w:r w:rsidRPr="00DE1918">
        <w:rPr>
          <w:rFonts w:cstheme="minorHAnsi"/>
          <w:i/>
          <w:iCs/>
          <w:sz w:val="18"/>
          <w:szCs w:val="18"/>
        </w:rPr>
        <w:t>Źródło: Opracowanie własne na podstawie wyników wstępnych Powszechnego Spisu Rolnego 2020</w:t>
      </w:r>
    </w:p>
    <w:p w14:paraId="779703FA" w14:textId="77777777" w:rsidR="009B2995" w:rsidRPr="00990597" w:rsidRDefault="009B2995" w:rsidP="009B2995">
      <w:pPr>
        <w:ind w:firstLine="708"/>
        <w:rPr>
          <w:rFonts w:cstheme="minorHAnsi"/>
          <w:color w:val="FF0000"/>
        </w:rPr>
      </w:pPr>
      <w:r w:rsidRPr="00990597">
        <w:rPr>
          <w:rFonts w:cstheme="minorHAnsi"/>
        </w:rPr>
        <w:lastRenderedPageBreak/>
        <w:t>Średnia powierzchnia gruntów gospodarstw rolnych na terenie gminy Szumowo wynosiła 16,34 ha, natomiast średnia powierzchnia użytków rolnych wchodzących w skład tych gospodarstw – 14,11 ha. Wartości te kształtowały się powyżej średniej dla powiatu zambrowskiego, gdzie wynosiły odpowiednio 16,22 ha i 13,</w:t>
      </w:r>
      <w:r w:rsidRPr="00EC7892">
        <w:rPr>
          <w:rFonts w:cstheme="minorHAnsi"/>
        </w:rPr>
        <w:t>67 ha. W kwestii użytkowania gruntów, użytki rolne stanowiły 86,33 % powierzchni gospodarstw rolnych, znajdujących się na terenie gminy. 99,57 % tych użytków stanowiły użytki rolne w dobrej kulturze rolnej, tzn. grunty wykorzystywane rolniczo, na których stosowane są zabiegi uprawne i mogą kwalifikować do otrzymania dopłat obszarowych. Pod zasiewami znalazło się z kolei 75,01 % powierzchni użytków rolnych, a największą część użytków rolnych w ramach zasiewów stanowiły zboża, tj. 59,55 % powierzchni zasiewów.</w:t>
      </w:r>
    </w:p>
    <w:p w14:paraId="778082B5" w14:textId="77777777" w:rsidR="009B2995" w:rsidRPr="00EC7892" w:rsidRDefault="009B2995" w:rsidP="009B2995">
      <w:pPr>
        <w:ind w:firstLine="708"/>
        <w:rPr>
          <w:rFonts w:cstheme="minorHAnsi"/>
        </w:rPr>
      </w:pPr>
      <w:r w:rsidRPr="00EC7892">
        <w:rPr>
          <w:rFonts w:cstheme="minorHAnsi"/>
        </w:rPr>
        <w:t xml:space="preserve">Biorąc pod uwagę liczbę pracujących w gospodarstwach rolnych, na terenie gminy Szumowo pracowało łącznie 1 396 osób, tj. 30,37 % ogółu mieszkańców gminu, z tego 817 mężczyzn oraz 579 kobiet. Według źródeł dochodów, najwięcej gospodarstw rolnych na terenie gminy utrzymywało się działalności rolniczej – 661, natomiast najmniej z pozarolniczej działalności gospodarczej - 59. </w:t>
      </w:r>
    </w:p>
    <w:p w14:paraId="1B90082C" w14:textId="24EF8416" w:rsidR="009B2995" w:rsidRPr="002E245C" w:rsidRDefault="009B2995" w:rsidP="002E245C">
      <w:pPr>
        <w:ind w:firstLine="708"/>
        <w:rPr>
          <w:rFonts w:cstheme="minorHAnsi"/>
        </w:rPr>
      </w:pPr>
      <w:r w:rsidRPr="00DE1918">
        <w:rPr>
          <w:rFonts w:cstheme="minorHAnsi"/>
        </w:rPr>
        <w:t xml:space="preserve">Dane dotyczące średniej powierzchni gruntów gospodarstw rolnych i średniej powierzchni użytków rolnych wchodzących w skład tych gospodarstw, struktury użytkowania gruntów przez gospodarstwa rolne i powierzchni zasiewów wybranych upraw, a także liczby pracujących </w:t>
      </w:r>
      <w:r w:rsidR="00EC5530">
        <w:rPr>
          <w:rFonts w:cstheme="minorHAnsi"/>
        </w:rPr>
        <w:br/>
      </w:r>
      <w:r w:rsidRPr="00DE1918">
        <w:rPr>
          <w:rFonts w:cstheme="minorHAnsi"/>
        </w:rPr>
        <w:t xml:space="preserve">w gospodarstwach rolnych oraz źródeł dochodów gospodarstw domowych objętych spisem rolnym na terenie </w:t>
      </w:r>
      <w:r>
        <w:rPr>
          <w:rFonts w:cstheme="minorHAnsi"/>
        </w:rPr>
        <w:t>gminy Szumowo,</w:t>
      </w:r>
      <w:r w:rsidRPr="00DE1918">
        <w:rPr>
          <w:rFonts w:cstheme="minorHAnsi"/>
        </w:rPr>
        <w:t xml:space="preserve"> przedstawia poniższa tabela.</w:t>
      </w:r>
    </w:p>
    <w:p w14:paraId="3E13483C" w14:textId="25AED631" w:rsidR="004F6DFF" w:rsidRDefault="004F6DFF" w:rsidP="004F6DFF">
      <w:pPr>
        <w:pStyle w:val="Legenda"/>
        <w:keepNext/>
        <w:jc w:val="center"/>
      </w:pPr>
      <w:bookmarkStart w:id="179" w:name="_Toc122285530"/>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36</w:t>
      </w:r>
      <w:r w:rsidR="00820902">
        <w:rPr>
          <w:noProof/>
        </w:rPr>
        <w:fldChar w:fldCharType="end"/>
      </w:r>
      <w:r>
        <w:t xml:space="preserve">    </w:t>
      </w:r>
      <w:r w:rsidRPr="00F165C5">
        <w:t xml:space="preserve">Średnia powierzchnia gospodarstw rolnych i użytków rolnych wchodzących w ich skład, struktura użytkowania gruntów przez gospodarstwa rolne, powierzchnia zasiewów wybranych </w:t>
      </w:r>
      <w:r w:rsidR="002E245C">
        <w:t>upraw oraz liczba pracujących w </w:t>
      </w:r>
      <w:r w:rsidRPr="00F165C5">
        <w:t>gospodarstwach rolnych i źródła dochodów gospo</w:t>
      </w:r>
      <w:bookmarkEnd w:id="179"/>
      <w:r w:rsidR="002E245C">
        <w:t>darstw rolnych</w:t>
      </w:r>
    </w:p>
    <w:tbl>
      <w:tblPr>
        <w:tblStyle w:val="Tabelasiatki5ciemnaakcent31"/>
        <w:tblW w:w="0" w:type="auto"/>
        <w:tblLook w:val="04A0" w:firstRow="1" w:lastRow="0" w:firstColumn="1" w:lastColumn="0" w:noHBand="0" w:noVBand="1"/>
      </w:tblPr>
      <w:tblGrid>
        <w:gridCol w:w="4340"/>
        <w:gridCol w:w="4316"/>
      </w:tblGrid>
      <w:tr w:rsidR="009B2995" w14:paraId="42940CC5" w14:textId="77777777" w:rsidTr="004F6D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6" w:type="dxa"/>
            <w:gridSpan w:val="2"/>
          </w:tcPr>
          <w:p w14:paraId="7F9642F7" w14:textId="77777777" w:rsidR="009B2995" w:rsidRPr="004F6DFF" w:rsidRDefault="009B2995" w:rsidP="009B2995">
            <w:pPr>
              <w:spacing w:before="120" w:after="120"/>
              <w:jc w:val="center"/>
              <w:rPr>
                <w:rFonts w:cstheme="minorHAnsi"/>
              </w:rPr>
            </w:pPr>
            <w:r w:rsidRPr="004F6DFF">
              <w:rPr>
                <w:rFonts w:cstheme="minorHAnsi"/>
              </w:rPr>
              <w:t>Średnia powierzchnia gospodarstw rolnych i użytków rolnych ogółem (w ha)</w:t>
            </w:r>
          </w:p>
        </w:tc>
      </w:tr>
      <w:tr w:rsidR="009B2995" w14:paraId="3CBD5B4F"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44BAB1F7" w14:textId="77777777" w:rsidR="009B2995" w:rsidRPr="00D75BD5" w:rsidRDefault="009B2995" w:rsidP="009B2995">
            <w:pPr>
              <w:spacing w:before="120" w:after="120"/>
              <w:jc w:val="center"/>
              <w:rPr>
                <w:rFonts w:cstheme="minorHAnsi"/>
                <w:b w:val="0"/>
              </w:rPr>
            </w:pPr>
            <w:r w:rsidRPr="00D75BD5">
              <w:rPr>
                <w:rFonts w:cstheme="minorHAnsi"/>
                <w:szCs w:val="14"/>
              </w:rPr>
              <w:t>Grunty ogółem</w:t>
            </w:r>
          </w:p>
        </w:tc>
        <w:tc>
          <w:tcPr>
            <w:tcW w:w="4316" w:type="dxa"/>
          </w:tcPr>
          <w:p w14:paraId="494A26BF" w14:textId="77777777" w:rsidR="009B2995" w:rsidRPr="00FC2F56"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16,34</w:t>
            </w:r>
          </w:p>
        </w:tc>
      </w:tr>
      <w:tr w:rsidR="009B2995" w14:paraId="4636E613"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4764AB15" w14:textId="77777777" w:rsidR="009B2995" w:rsidRPr="00D75BD5" w:rsidRDefault="009B2995" w:rsidP="009B2995">
            <w:pPr>
              <w:spacing w:before="120" w:after="120"/>
              <w:jc w:val="center"/>
              <w:rPr>
                <w:rFonts w:cstheme="minorHAnsi"/>
                <w:b w:val="0"/>
              </w:rPr>
            </w:pPr>
            <w:r w:rsidRPr="00D75BD5">
              <w:rPr>
                <w:rFonts w:cstheme="minorHAnsi"/>
                <w:szCs w:val="14"/>
              </w:rPr>
              <w:t>Użytki rolne ogółem</w:t>
            </w:r>
          </w:p>
        </w:tc>
        <w:tc>
          <w:tcPr>
            <w:tcW w:w="4316" w:type="dxa"/>
          </w:tcPr>
          <w:p w14:paraId="7C04261B" w14:textId="77777777" w:rsidR="009B2995" w:rsidRPr="00FC2F56"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14,11</w:t>
            </w:r>
          </w:p>
        </w:tc>
      </w:tr>
      <w:tr w:rsidR="009B2995" w14:paraId="075F88A1"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6" w:type="dxa"/>
            <w:gridSpan w:val="2"/>
          </w:tcPr>
          <w:p w14:paraId="432541F1" w14:textId="77777777" w:rsidR="009B2995" w:rsidRDefault="009B2995" w:rsidP="009B2995">
            <w:pPr>
              <w:spacing w:before="120" w:after="120"/>
              <w:jc w:val="center"/>
              <w:rPr>
                <w:rFonts w:cstheme="minorHAnsi"/>
                <w:b w:val="0"/>
              </w:rPr>
            </w:pPr>
            <w:r>
              <w:rPr>
                <w:rFonts w:cstheme="minorHAnsi"/>
                <w:b w:val="0"/>
              </w:rPr>
              <w:t>Użytkowanie gruntów ( w ha)</w:t>
            </w:r>
          </w:p>
        </w:tc>
      </w:tr>
      <w:tr w:rsidR="009B2995" w14:paraId="1F9811B9"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7709464D" w14:textId="77777777" w:rsidR="009B2995" w:rsidRPr="00825A1F" w:rsidRDefault="009B2995" w:rsidP="009B2995">
            <w:pPr>
              <w:spacing w:before="120" w:after="120"/>
              <w:jc w:val="center"/>
              <w:rPr>
                <w:rFonts w:cstheme="minorHAnsi"/>
                <w:b w:val="0"/>
              </w:rPr>
            </w:pPr>
            <w:r w:rsidRPr="00825A1F">
              <w:rPr>
                <w:rFonts w:cstheme="minorHAnsi"/>
                <w:szCs w:val="16"/>
              </w:rPr>
              <w:t>Grunty ogółem</w:t>
            </w:r>
          </w:p>
        </w:tc>
        <w:tc>
          <w:tcPr>
            <w:tcW w:w="4316" w:type="dxa"/>
          </w:tcPr>
          <w:p w14:paraId="39DAF28E" w14:textId="77777777" w:rsidR="009B2995" w:rsidRPr="00FC2F56"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10 818,36</w:t>
            </w:r>
          </w:p>
        </w:tc>
      </w:tr>
      <w:tr w:rsidR="009B2995" w14:paraId="58F3EDC3"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27EC9B68" w14:textId="77777777" w:rsidR="009B2995" w:rsidRPr="00825A1F" w:rsidRDefault="009B2995" w:rsidP="009B2995">
            <w:pPr>
              <w:spacing w:before="120" w:after="120"/>
              <w:jc w:val="center"/>
              <w:rPr>
                <w:rFonts w:cstheme="minorHAnsi"/>
                <w:b w:val="0"/>
              </w:rPr>
            </w:pPr>
            <w:r w:rsidRPr="00825A1F">
              <w:rPr>
                <w:rFonts w:cstheme="minorHAnsi"/>
                <w:szCs w:val="16"/>
              </w:rPr>
              <w:t>Użytki rolne ogółem</w:t>
            </w:r>
          </w:p>
        </w:tc>
        <w:tc>
          <w:tcPr>
            <w:tcW w:w="4316" w:type="dxa"/>
          </w:tcPr>
          <w:p w14:paraId="3B12BD46" w14:textId="77777777" w:rsidR="009B2995" w:rsidRPr="00FC2F56"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9 339,51</w:t>
            </w:r>
          </w:p>
        </w:tc>
      </w:tr>
      <w:tr w:rsidR="009B2995" w14:paraId="7964C2DC"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20F528AF" w14:textId="77777777" w:rsidR="009B2995" w:rsidRPr="00825A1F" w:rsidRDefault="009B2995" w:rsidP="009B2995">
            <w:pPr>
              <w:spacing w:before="120" w:after="120"/>
              <w:jc w:val="center"/>
              <w:rPr>
                <w:rFonts w:cstheme="minorHAnsi"/>
                <w:b w:val="0"/>
              </w:rPr>
            </w:pPr>
            <w:r w:rsidRPr="00825A1F">
              <w:rPr>
                <w:rFonts w:cstheme="minorHAnsi"/>
                <w:szCs w:val="16"/>
              </w:rPr>
              <w:t>Użytki rolne w dobrej kulturze</w:t>
            </w:r>
          </w:p>
        </w:tc>
        <w:tc>
          <w:tcPr>
            <w:tcW w:w="4316" w:type="dxa"/>
          </w:tcPr>
          <w:p w14:paraId="7826890D" w14:textId="77777777" w:rsidR="009B2995" w:rsidRPr="00FC2F56"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9 299,20</w:t>
            </w:r>
          </w:p>
        </w:tc>
      </w:tr>
      <w:tr w:rsidR="009B2995" w14:paraId="68FC0298"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29947DF7" w14:textId="77777777" w:rsidR="009B2995" w:rsidRPr="00825A1F" w:rsidRDefault="009B2995" w:rsidP="009B2995">
            <w:pPr>
              <w:spacing w:before="120" w:after="120"/>
              <w:jc w:val="center"/>
              <w:rPr>
                <w:rFonts w:cstheme="minorHAnsi"/>
                <w:b w:val="0"/>
              </w:rPr>
            </w:pPr>
            <w:r w:rsidRPr="00825A1F">
              <w:rPr>
                <w:rFonts w:cstheme="minorHAnsi"/>
                <w:szCs w:val="16"/>
              </w:rPr>
              <w:t>Pod zasiewami</w:t>
            </w:r>
          </w:p>
        </w:tc>
        <w:tc>
          <w:tcPr>
            <w:tcW w:w="4316" w:type="dxa"/>
          </w:tcPr>
          <w:p w14:paraId="40B132F0" w14:textId="77777777" w:rsidR="009B2995" w:rsidRPr="00FC2F56"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7 005,74</w:t>
            </w:r>
          </w:p>
        </w:tc>
      </w:tr>
      <w:tr w:rsidR="009B2995" w14:paraId="47173F37"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26FC6028" w14:textId="77777777" w:rsidR="009B2995" w:rsidRPr="00825A1F" w:rsidRDefault="009B2995" w:rsidP="009B2995">
            <w:pPr>
              <w:spacing w:before="120" w:after="120"/>
              <w:jc w:val="center"/>
              <w:rPr>
                <w:rFonts w:cstheme="minorHAnsi"/>
                <w:b w:val="0"/>
              </w:rPr>
            </w:pPr>
            <w:r w:rsidRPr="00825A1F">
              <w:rPr>
                <w:rFonts w:cstheme="minorHAnsi"/>
                <w:szCs w:val="16"/>
              </w:rPr>
              <w:t>Grunty ugorowane łącznie z nawozami zielonymi</w:t>
            </w:r>
          </w:p>
        </w:tc>
        <w:tc>
          <w:tcPr>
            <w:tcW w:w="4316" w:type="dxa"/>
          </w:tcPr>
          <w:p w14:paraId="3B019754" w14:textId="77777777" w:rsidR="009B2995" w:rsidRPr="00FC2F56"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19,55</w:t>
            </w:r>
          </w:p>
        </w:tc>
      </w:tr>
      <w:tr w:rsidR="009B2995" w14:paraId="36370B88"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61E108AE" w14:textId="77777777" w:rsidR="009B2995" w:rsidRPr="00825A1F" w:rsidRDefault="009B2995" w:rsidP="009B2995">
            <w:pPr>
              <w:spacing w:before="120" w:after="120"/>
              <w:jc w:val="center"/>
              <w:rPr>
                <w:rFonts w:cstheme="minorHAnsi"/>
                <w:b w:val="0"/>
              </w:rPr>
            </w:pPr>
            <w:r w:rsidRPr="00825A1F">
              <w:rPr>
                <w:rFonts w:cstheme="minorHAnsi"/>
                <w:szCs w:val="16"/>
              </w:rPr>
              <w:t>Uprawy trwałe</w:t>
            </w:r>
          </w:p>
        </w:tc>
        <w:tc>
          <w:tcPr>
            <w:tcW w:w="4316" w:type="dxa"/>
          </w:tcPr>
          <w:p w14:paraId="1116E40A" w14:textId="77777777" w:rsidR="009B2995" w:rsidRPr="00FC2F56"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17,13</w:t>
            </w:r>
          </w:p>
        </w:tc>
      </w:tr>
      <w:tr w:rsidR="009B2995" w14:paraId="5178BB1C"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78C22736" w14:textId="77777777" w:rsidR="009B2995" w:rsidRPr="00825A1F" w:rsidRDefault="009B2995" w:rsidP="009B2995">
            <w:pPr>
              <w:spacing w:before="120" w:after="120"/>
              <w:jc w:val="center"/>
              <w:rPr>
                <w:rFonts w:cstheme="minorHAnsi"/>
                <w:b w:val="0"/>
              </w:rPr>
            </w:pPr>
            <w:r w:rsidRPr="00825A1F">
              <w:rPr>
                <w:rFonts w:cstheme="minorHAnsi"/>
                <w:szCs w:val="16"/>
              </w:rPr>
              <w:t>Łąki trwałe</w:t>
            </w:r>
          </w:p>
        </w:tc>
        <w:tc>
          <w:tcPr>
            <w:tcW w:w="4316" w:type="dxa"/>
          </w:tcPr>
          <w:p w14:paraId="4B673568" w14:textId="77777777" w:rsidR="009B2995" w:rsidRPr="00FC2F56"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2 108,65</w:t>
            </w:r>
          </w:p>
        </w:tc>
      </w:tr>
      <w:tr w:rsidR="009B2995" w14:paraId="0C4DC319"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1FAF0355" w14:textId="77777777" w:rsidR="009B2995" w:rsidRPr="00825A1F" w:rsidRDefault="009B2995" w:rsidP="009B2995">
            <w:pPr>
              <w:spacing w:before="120" w:after="120"/>
              <w:jc w:val="center"/>
              <w:rPr>
                <w:rFonts w:cstheme="minorHAnsi"/>
                <w:b w:val="0"/>
              </w:rPr>
            </w:pPr>
            <w:r w:rsidRPr="00825A1F">
              <w:rPr>
                <w:rFonts w:cstheme="minorHAnsi"/>
                <w:szCs w:val="16"/>
              </w:rPr>
              <w:t>Pastwiska trwałe</w:t>
            </w:r>
          </w:p>
        </w:tc>
        <w:tc>
          <w:tcPr>
            <w:tcW w:w="4316" w:type="dxa"/>
          </w:tcPr>
          <w:p w14:paraId="181F8569" w14:textId="77777777" w:rsidR="009B2995" w:rsidRPr="00FC2F56"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135,14</w:t>
            </w:r>
          </w:p>
        </w:tc>
      </w:tr>
      <w:tr w:rsidR="009B2995" w14:paraId="76118D65"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1E42412B" w14:textId="77777777" w:rsidR="009B2995" w:rsidRPr="00825A1F" w:rsidRDefault="009B2995" w:rsidP="009B2995">
            <w:pPr>
              <w:spacing w:before="120" w:after="120"/>
              <w:jc w:val="center"/>
              <w:rPr>
                <w:rFonts w:cstheme="minorHAnsi"/>
                <w:b w:val="0"/>
              </w:rPr>
            </w:pPr>
            <w:r w:rsidRPr="00825A1F">
              <w:rPr>
                <w:rFonts w:cstheme="minorHAnsi"/>
                <w:szCs w:val="16"/>
              </w:rPr>
              <w:t>Pozostałe użytki rolne</w:t>
            </w:r>
          </w:p>
        </w:tc>
        <w:tc>
          <w:tcPr>
            <w:tcW w:w="4316" w:type="dxa"/>
          </w:tcPr>
          <w:p w14:paraId="6ECAD31A" w14:textId="77777777" w:rsidR="009B2995" w:rsidRPr="00FC2F56"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40,31</w:t>
            </w:r>
          </w:p>
        </w:tc>
      </w:tr>
      <w:tr w:rsidR="009B2995" w14:paraId="1E7D16A2"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1A6A4CC3" w14:textId="77777777" w:rsidR="009B2995" w:rsidRPr="00825A1F" w:rsidRDefault="009B2995" w:rsidP="009B2995">
            <w:pPr>
              <w:spacing w:before="120" w:after="120"/>
              <w:jc w:val="center"/>
              <w:rPr>
                <w:rFonts w:cstheme="minorHAnsi"/>
                <w:b w:val="0"/>
              </w:rPr>
            </w:pPr>
            <w:r w:rsidRPr="00825A1F">
              <w:rPr>
                <w:rFonts w:cstheme="minorHAnsi"/>
                <w:szCs w:val="16"/>
              </w:rPr>
              <w:lastRenderedPageBreak/>
              <w:t>Lasy i grunty leśne</w:t>
            </w:r>
          </w:p>
        </w:tc>
        <w:tc>
          <w:tcPr>
            <w:tcW w:w="4316" w:type="dxa"/>
          </w:tcPr>
          <w:p w14:paraId="7B0F8C0F" w14:textId="77777777" w:rsidR="009B2995" w:rsidRPr="00FC2F56"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1 190,76</w:t>
            </w:r>
          </w:p>
        </w:tc>
      </w:tr>
      <w:tr w:rsidR="009B2995" w14:paraId="6DE54046"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3FDA1001" w14:textId="77777777" w:rsidR="009B2995" w:rsidRPr="00825A1F" w:rsidRDefault="009B2995" w:rsidP="009B2995">
            <w:pPr>
              <w:spacing w:before="120" w:after="120"/>
              <w:jc w:val="center"/>
              <w:rPr>
                <w:rFonts w:cstheme="minorHAnsi"/>
                <w:b w:val="0"/>
              </w:rPr>
            </w:pPr>
            <w:r w:rsidRPr="00825A1F">
              <w:rPr>
                <w:rFonts w:cstheme="minorHAnsi"/>
                <w:szCs w:val="16"/>
              </w:rPr>
              <w:t>Pozostałe grunty</w:t>
            </w:r>
          </w:p>
        </w:tc>
        <w:tc>
          <w:tcPr>
            <w:tcW w:w="4316" w:type="dxa"/>
          </w:tcPr>
          <w:p w14:paraId="2BA4D752" w14:textId="77777777" w:rsidR="009B2995" w:rsidRPr="00FC2F56"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288,09</w:t>
            </w:r>
          </w:p>
        </w:tc>
      </w:tr>
      <w:tr w:rsidR="009B2995" w14:paraId="373BAFE1"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6" w:type="dxa"/>
            <w:gridSpan w:val="2"/>
          </w:tcPr>
          <w:p w14:paraId="0EDFB551" w14:textId="77777777" w:rsidR="009B2995" w:rsidRDefault="009B2995" w:rsidP="009B2995">
            <w:pPr>
              <w:spacing w:before="120" w:after="120"/>
              <w:jc w:val="center"/>
              <w:rPr>
                <w:rFonts w:cstheme="minorHAnsi"/>
                <w:b w:val="0"/>
              </w:rPr>
            </w:pPr>
            <w:r>
              <w:rPr>
                <w:rFonts w:cstheme="minorHAnsi"/>
                <w:b w:val="0"/>
              </w:rPr>
              <w:t>Powierzchnia zasiewów wybranych upraw (w ha)</w:t>
            </w:r>
          </w:p>
        </w:tc>
      </w:tr>
      <w:tr w:rsidR="009B2995" w14:paraId="1FCCEC00"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07D72136" w14:textId="77777777" w:rsidR="009B2995" w:rsidRPr="00D75BD5" w:rsidRDefault="009B2995" w:rsidP="009B2995">
            <w:pPr>
              <w:spacing w:before="120" w:after="120"/>
              <w:jc w:val="center"/>
              <w:rPr>
                <w:rFonts w:cstheme="minorHAnsi"/>
                <w:b w:val="0"/>
              </w:rPr>
            </w:pPr>
            <w:r w:rsidRPr="00D75BD5">
              <w:rPr>
                <w:rFonts w:cstheme="minorHAnsi"/>
                <w:szCs w:val="18"/>
              </w:rPr>
              <w:t>Powierzchnia zasiewów ogółem</w:t>
            </w:r>
          </w:p>
        </w:tc>
        <w:tc>
          <w:tcPr>
            <w:tcW w:w="4316" w:type="dxa"/>
          </w:tcPr>
          <w:p w14:paraId="6321B941" w14:textId="77777777" w:rsidR="009B2995" w:rsidRPr="00FC2F56"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7 005,74</w:t>
            </w:r>
          </w:p>
        </w:tc>
      </w:tr>
      <w:tr w:rsidR="009B2995" w14:paraId="5503BF3B"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1386795F" w14:textId="77777777" w:rsidR="009B2995" w:rsidRPr="00D75BD5" w:rsidRDefault="009B2995" w:rsidP="009B2995">
            <w:pPr>
              <w:spacing w:before="120" w:after="120"/>
              <w:jc w:val="center"/>
              <w:rPr>
                <w:rFonts w:cstheme="minorHAnsi"/>
                <w:b w:val="0"/>
              </w:rPr>
            </w:pPr>
            <w:r w:rsidRPr="00D75BD5">
              <w:rPr>
                <w:rFonts w:cstheme="minorHAnsi"/>
                <w:szCs w:val="18"/>
              </w:rPr>
              <w:t>Zboża</w:t>
            </w:r>
          </w:p>
        </w:tc>
        <w:tc>
          <w:tcPr>
            <w:tcW w:w="4316" w:type="dxa"/>
          </w:tcPr>
          <w:p w14:paraId="28EADBEC" w14:textId="77777777" w:rsidR="009B2995" w:rsidRPr="00FC2F56"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4 172,02</w:t>
            </w:r>
          </w:p>
        </w:tc>
      </w:tr>
      <w:tr w:rsidR="009B2995" w14:paraId="3E55409A"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0BCC13C0" w14:textId="77777777" w:rsidR="009B2995" w:rsidRPr="00D75BD5" w:rsidRDefault="009B2995" w:rsidP="009B2995">
            <w:pPr>
              <w:spacing w:before="120" w:after="120"/>
              <w:jc w:val="center"/>
              <w:rPr>
                <w:rFonts w:cstheme="minorHAnsi"/>
                <w:b w:val="0"/>
              </w:rPr>
            </w:pPr>
            <w:r w:rsidRPr="00D75BD5">
              <w:rPr>
                <w:rFonts w:cstheme="minorHAnsi"/>
                <w:szCs w:val="18"/>
              </w:rPr>
              <w:t>Ziemniaki</w:t>
            </w:r>
          </w:p>
        </w:tc>
        <w:tc>
          <w:tcPr>
            <w:tcW w:w="4316" w:type="dxa"/>
          </w:tcPr>
          <w:p w14:paraId="2F1E7402" w14:textId="77777777" w:rsidR="009B2995" w:rsidRPr="00FC2F56"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14,93</w:t>
            </w:r>
          </w:p>
        </w:tc>
      </w:tr>
      <w:tr w:rsidR="009B2995" w14:paraId="3AF64D77"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679C1F8C" w14:textId="77777777" w:rsidR="009B2995" w:rsidRPr="00D75BD5" w:rsidRDefault="009B2995" w:rsidP="009B2995">
            <w:pPr>
              <w:spacing w:before="120" w:after="120"/>
              <w:jc w:val="center"/>
              <w:rPr>
                <w:rFonts w:cstheme="minorHAnsi"/>
                <w:b w:val="0"/>
              </w:rPr>
            </w:pPr>
            <w:r w:rsidRPr="00D75BD5">
              <w:rPr>
                <w:rFonts w:cstheme="minorHAnsi"/>
                <w:szCs w:val="18"/>
              </w:rPr>
              <w:t>Rzepak i rzepik</w:t>
            </w:r>
          </w:p>
        </w:tc>
        <w:tc>
          <w:tcPr>
            <w:tcW w:w="4316" w:type="dxa"/>
          </w:tcPr>
          <w:p w14:paraId="6B732243" w14:textId="77777777" w:rsidR="009B2995" w:rsidRPr="00FC2F56"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325,99</w:t>
            </w:r>
          </w:p>
        </w:tc>
      </w:tr>
      <w:tr w:rsidR="009B2995" w14:paraId="1784968F"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6" w:type="dxa"/>
            <w:gridSpan w:val="2"/>
          </w:tcPr>
          <w:p w14:paraId="1606A214" w14:textId="77777777" w:rsidR="009B2995" w:rsidRDefault="009B2995" w:rsidP="009B2995">
            <w:pPr>
              <w:spacing w:before="120" w:after="120"/>
              <w:jc w:val="center"/>
              <w:rPr>
                <w:rFonts w:cstheme="minorHAnsi"/>
                <w:b w:val="0"/>
              </w:rPr>
            </w:pPr>
            <w:r>
              <w:rPr>
                <w:rFonts w:cstheme="minorHAnsi"/>
                <w:b w:val="0"/>
              </w:rPr>
              <w:t>Pracujący w gospodarstwach rolnych</w:t>
            </w:r>
          </w:p>
        </w:tc>
      </w:tr>
      <w:tr w:rsidR="009B2995" w14:paraId="725F75DF"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5490B5C1" w14:textId="77777777" w:rsidR="009B2995" w:rsidRPr="00D75BD5" w:rsidRDefault="009B2995" w:rsidP="009B2995">
            <w:pPr>
              <w:spacing w:before="120" w:after="120"/>
              <w:jc w:val="center"/>
              <w:rPr>
                <w:rFonts w:cstheme="minorHAnsi"/>
              </w:rPr>
            </w:pPr>
            <w:r w:rsidRPr="00D75BD5">
              <w:rPr>
                <w:rFonts w:cstheme="minorHAnsi"/>
              </w:rPr>
              <w:t>Ogółem</w:t>
            </w:r>
          </w:p>
        </w:tc>
        <w:tc>
          <w:tcPr>
            <w:tcW w:w="4316" w:type="dxa"/>
          </w:tcPr>
          <w:p w14:paraId="4E9983BB" w14:textId="77777777" w:rsidR="009B2995" w:rsidRPr="00FC2F56"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1 396</w:t>
            </w:r>
          </w:p>
        </w:tc>
      </w:tr>
      <w:tr w:rsidR="009B2995" w14:paraId="2C793AC7"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5339DD27" w14:textId="77777777" w:rsidR="009B2995" w:rsidRPr="00D75BD5" w:rsidRDefault="009B2995" w:rsidP="009B2995">
            <w:pPr>
              <w:spacing w:before="120" w:after="120"/>
              <w:jc w:val="center"/>
              <w:rPr>
                <w:rFonts w:cstheme="minorHAnsi"/>
              </w:rPr>
            </w:pPr>
            <w:r w:rsidRPr="00D75BD5">
              <w:rPr>
                <w:rFonts w:cstheme="minorHAnsi"/>
              </w:rPr>
              <w:t>Mężczyźni</w:t>
            </w:r>
          </w:p>
        </w:tc>
        <w:tc>
          <w:tcPr>
            <w:tcW w:w="4316" w:type="dxa"/>
          </w:tcPr>
          <w:p w14:paraId="6DE605CB" w14:textId="77777777" w:rsidR="009B2995" w:rsidRPr="00FC2F56"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817</w:t>
            </w:r>
          </w:p>
        </w:tc>
      </w:tr>
      <w:tr w:rsidR="009B2995" w14:paraId="095A0240"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41D0ABDA" w14:textId="77777777" w:rsidR="009B2995" w:rsidRPr="00D75BD5" w:rsidRDefault="009B2995" w:rsidP="009B2995">
            <w:pPr>
              <w:spacing w:before="120" w:after="120"/>
              <w:jc w:val="center"/>
              <w:rPr>
                <w:rFonts w:cstheme="minorHAnsi"/>
              </w:rPr>
            </w:pPr>
            <w:r w:rsidRPr="00D75BD5">
              <w:rPr>
                <w:rFonts w:cstheme="minorHAnsi"/>
              </w:rPr>
              <w:t>Kobiety</w:t>
            </w:r>
          </w:p>
        </w:tc>
        <w:tc>
          <w:tcPr>
            <w:tcW w:w="4316" w:type="dxa"/>
          </w:tcPr>
          <w:p w14:paraId="7D5D8F93" w14:textId="77777777" w:rsidR="009B2995" w:rsidRPr="00FC2F56"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579</w:t>
            </w:r>
          </w:p>
        </w:tc>
      </w:tr>
      <w:tr w:rsidR="009B2995" w14:paraId="0C34D04B"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56" w:type="dxa"/>
            <w:gridSpan w:val="2"/>
          </w:tcPr>
          <w:p w14:paraId="5D1510DD" w14:textId="0CF59856" w:rsidR="009B2995" w:rsidRDefault="009B2995" w:rsidP="002E245C">
            <w:pPr>
              <w:spacing w:before="120" w:after="120"/>
              <w:jc w:val="center"/>
              <w:rPr>
                <w:rFonts w:cstheme="minorHAnsi"/>
                <w:b w:val="0"/>
              </w:rPr>
            </w:pPr>
            <w:r>
              <w:rPr>
                <w:rFonts w:cstheme="minorHAnsi"/>
                <w:b w:val="0"/>
              </w:rPr>
              <w:t xml:space="preserve">Gospodarstwa </w:t>
            </w:r>
            <w:r w:rsidR="002E245C">
              <w:rPr>
                <w:rFonts w:cstheme="minorHAnsi"/>
                <w:b w:val="0"/>
              </w:rPr>
              <w:t>rolne</w:t>
            </w:r>
            <w:r>
              <w:rPr>
                <w:rFonts w:cstheme="minorHAnsi"/>
                <w:b w:val="0"/>
              </w:rPr>
              <w:t xml:space="preserve"> według źródeł dochodów</w:t>
            </w:r>
          </w:p>
        </w:tc>
      </w:tr>
      <w:tr w:rsidR="009B2995" w14:paraId="296C4A54"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61279733" w14:textId="77777777" w:rsidR="009B2995" w:rsidRPr="00D75BD5" w:rsidRDefault="009B2995" w:rsidP="009B2995">
            <w:pPr>
              <w:spacing w:before="120" w:after="120"/>
              <w:jc w:val="center"/>
              <w:rPr>
                <w:rFonts w:cstheme="minorHAnsi"/>
                <w:b w:val="0"/>
              </w:rPr>
            </w:pPr>
            <w:r w:rsidRPr="00D75BD5">
              <w:rPr>
                <w:rFonts w:cstheme="minorHAnsi"/>
                <w:szCs w:val="18"/>
              </w:rPr>
              <w:t>Działalność rolnicza</w:t>
            </w:r>
          </w:p>
        </w:tc>
        <w:tc>
          <w:tcPr>
            <w:tcW w:w="4316" w:type="dxa"/>
          </w:tcPr>
          <w:p w14:paraId="46E06415" w14:textId="77777777" w:rsidR="009B2995" w:rsidRPr="00FC2F56"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661</w:t>
            </w:r>
          </w:p>
        </w:tc>
      </w:tr>
      <w:tr w:rsidR="009B2995" w14:paraId="200A6435"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3A6C440B" w14:textId="77777777" w:rsidR="009B2995" w:rsidRPr="00D75BD5" w:rsidRDefault="009B2995" w:rsidP="009B2995">
            <w:pPr>
              <w:spacing w:before="120" w:after="120"/>
              <w:jc w:val="center"/>
              <w:rPr>
                <w:rFonts w:cstheme="minorHAnsi"/>
                <w:b w:val="0"/>
              </w:rPr>
            </w:pPr>
            <w:r w:rsidRPr="00D75BD5">
              <w:rPr>
                <w:rFonts w:cstheme="minorHAnsi"/>
                <w:szCs w:val="18"/>
              </w:rPr>
              <w:t>Pozarolnicza działalność gospodarcza</w:t>
            </w:r>
          </w:p>
        </w:tc>
        <w:tc>
          <w:tcPr>
            <w:tcW w:w="4316" w:type="dxa"/>
          </w:tcPr>
          <w:p w14:paraId="667B376E" w14:textId="77777777" w:rsidR="009B2995" w:rsidRPr="00FC2F56"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59</w:t>
            </w:r>
          </w:p>
        </w:tc>
      </w:tr>
      <w:tr w:rsidR="009B2995" w14:paraId="10AD1C20"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49B318A6" w14:textId="77777777" w:rsidR="009B2995" w:rsidRPr="00D75BD5" w:rsidRDefault="009B2995" w:rsidP="009B2995">
            <w:pPr>
              <w:spacing w:before="120" w:after="120"/>
              <w:jc w:val="center"/>
              <w:rPr>
                <w:rFonts w:cstheme="minorHAnsi"/>
                <w:b w:val="0"/>
              </w:rPr>
            </w:pPr>
            <w:r w:rsidRPr="00D75BD5">
              <w:rPr>
                <w:rFonts w:cstheme="minorHAnsi"/>
                <w:szCs w:val="18"/>
              </w:rPr>
              <w:t>Praca najemna</w:t>
            </w:r>
          </w:p>
        </w:tc>
        <w:tc>
          <w:tcPr>
            <w:tcW w:w="4316" w:type="dxa"/>
          </w:tcPr>
          <w:p w14:paraId="76C57882" w14:textId="77777777" w:rsidR="009B2995" w:rsidRPr="00FC2F56"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213</w:t>
            </w:r>
          </w:p>
        </w:tc>
      </w:tr>
      <w:tr w:rsidR="009B2995" w14:paraId="79414E28"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5C1CA5B4" w14:textId="77777777" w:rsidR="009B2995" w:rsidRPr="00D75BD5" w:rsidRDefault="009B2995" w:rsidP="009B2995">
            <w:pPr>
              <w:spacing w:before="120" w:after="120"/>
              <w:jc w:val="center"/>
              <w:rPr>
                <w:rFonts w:cstheme="minorHAnsi"/>
                <w:b w:val="0"/>
              </w:rPr>
            </w:pPr>
            <w:r w:rsidRPr="00D75BD5">
              <w:rPr>
                <w:rFonts w:cstheme="minorHAnsi"/>
                <w:szCs w:val="18"/>
              </w:rPr>
              <w:t>Emerytura i renta</w:t>
            </w:r>
          </w:p>
        </w:tc>
        <w:tc>
          <w:tcPr>
            <w:tcW w:w="4316" w:type="dxa"/>
          </w:tcPr>
          <w:p w14:paraId="520DDF6E" w14:textId="77777777" w:rsidR="009B2995" w:rsidRPr="00FC2F56" w:rsidRDefault="009B2995" w:rsidP="009B2995">
            <w:pPr>
              <w:spacing w:before="120" w:after="12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124</w:t>
            </w:r>
          </w:p>
        </w:tc>
      </w:tr>
      <w:tr w:rsidR="009B2995" w14:paraId="3A76A2D0"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40" w:type="dxa"/>
          </w:tcPr>
          <w:p w14:paraId="59605482" w14:textId="77777777" w:rsidR="009B2995" w:rsidRPr="00D75BD5" w:rsidRDefault="009B2995" w:rsidP="009B2995">
            <w:pPr>
              <w:spacing w:before="120" w:after="120"/>
              <w:jc w:val="center"/>
              <w:rPr>
                <w:rFonts w:cstheme="minorHAnsi"/>
                <w:b w:val="0"/>
              </w:rPr>
            </w:pPr>
            <w:r w:rsidRPr="00D75BD5">
              <w:rPr>
                <w:rFonts w:cstheme="minorHAnsi"/>
                <w:szCs w:val="18"/>
              </w:rPr>
              <w:t>Inne niezarobkowe źródła poza emeryturą i rentą</w:t>
            </w:r>
          </w:p>
        </w:tc>
        <w:tc>
          <w:tcPr>
            <w:tcW w:w="4316" w:type="dxa"/>
          </w:tcPr>
          <w:p w14:paraId="5F96E25B" w14:textId="77777777" w:rsidR="009B2995" w:rsidRPr="00FC2F56" w:rsidRDefault="009B2995" w:rsidP="009B2995">
            <w:pPr>
              <w:spacing w:before="120" w:after="12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186</w:t>
            </w:r>
          </w:p>
        </w:tc>
      </w:tr>
    </w:tbl>
    <w:p w14:paraId="7450D2A9" w14:textId="77777777" w:rsidR="009B2995" w:rsidRPr="00DE1918" w:rsidRDefault="009B2995" w:rsidP="004F6DFF">
      <w:pPr>
        <w:spacing w:before="120"/>
        <w:jc w:val="center"/>
        <w:rPr>
          <w:rFonts w:cstheme="minorHAnsi"/>
        </w:rPr>
      </w:pPr>
      <w:r w:rsidRPr="00DE1918">
        <w:rPr>
          <w:rFonts w:cstheme="minorHAnsi"/>
          <w:i/>
          <w:iCs/>
          <w:sz w:val="18"/>
          <w:szCs w:val="18"/>
        </w:rPr>
        <w:t>Źródło: Opracowanie własne na podstawie wyników wstępnych Powszechnego Spisu Rolnego 2020</w:t>
      </w:r>
    </w:p>
    <w:p w14:paraId="5BAE9A13" w14:textId="77777777" w:rsidR="009B2995" w:rsidRPr="00C4443F" w:rsidRDefault="009B2995" w:rsidP="00287A0B">
      <w:pPr>
        <w:pStyle w:val="Nagwek2"/>
        <w:numPr>
          <w:ilvl w:val="1"/>
          <w:numId w:val="40"/>
        </w:numPr>
        <w:spacing w:before="0" w:after="200" w:line="276" w:lineRule="auto"/>
        <w:ind w:left="0" w:firstLine="0"/>
        <w:rPr>
          <w:rFonts w:ascii="Calibri" w:hAnsi="Calibri" w:cs="Calibri"/>
          <w:sz w:val="24"/>
          <w:szCs w:val="24"/>
        </w:rPr>
      </w:pPr>
      <w:bookmarkStart w:id="180" w:name="_Toc90242793"/>
      <w:bookmarkStart w:id="181" w:name="_Toc122285777"/>
      <w:bookmarkEnd w:id="175"/>
      <w:r w:rsidRPr="00A37634">
        <w:rPr>
          <w:rFonts w:ascii="Calibri" w:hAnsi="Calibri" w:cs="Calibri"/>
          <w:sz w:val="24"/>
          <w:szCs w:val="24"/>
        </w:rPr>
        <w:t>Gospodarka finansowa</w:t>
      </w:r>
      <w:bookmarkEnd w:id="180"/>
      <w:bookmarkEnd w:id="181"/>
      <w:r w:rsidRPr="00A37634">
        <w:rPr>
          <w:rFonts w:ascii="Calibri" w:hAnsi="Calibri" w:cs="Calibri"/>
          <w:sz w:val="24"/>
          <w:szCs w:val="24"/>
        </w:rPr>
        <w:t xml:space="preserve"> </w:t>
      </w:r>
    </w:p>
    <w:p w14:paraId="5459AE55" w14:textId="5CBFABD3" w:rsidR="009B2995" w:rsidRDefault="009B2995" w:rsidP="009B2995">
      <w:pPr>
        <w:ind w:firstLine="708"/>
        <w:rPr>
          <w:rFonts w:cstheme="minorHAnsi"/>
        </w:rPr>
      </w:pPr>
      <w:r w:rsidRPr="00DE1918">
        <w:rPr>
          <w:rFonts w:cstheme="minorHAnsi"/>
        </w:rPr>
        <w:t xml:space="preserve">Jednym z kluczowych czynników, które warunkują rozwój lokalny i regionalny są zasoby finansowe danej jednostki samorządu terytorialnego. Gospodarka finansowa tych jednostek realizowana jest w oparciu o ustawę z dnia 27 sierpnia 2009 r. o finansach publicznych (Dz. U. </w:t>
      </w:r>
      <w:r w:rsidR="004F6DFF">
        <w:rPr>
          <w:rFonts w:cstheme="minorHAnsi"/>
        </w:rPr>
        <w:br/>
      </w:r>
      <w:r w:rsidRPr="00DE1918">
        <w:rPr>
          <w:rFonts w:cstheme="minorHAnsi"/>
        </w:rPr>
        <w:t>z 202</w:t>
      </w:r>
      <w:r>
        <w:rPr>
          <w:rFonts w:cstheme="minorHAnsi"/>
        </w:rPr>
        <w:t>2 </w:t>
      </w:r>
      <w:r w:rsidRPr="00DE1918">
        <w:rPr>
          <w:rFonts w:cstheme="minorHAnsi"/>
        </w:rPr>
        <w:t xml:space="preserve">r. poz. </w:t>
      </w:r>
      <w:r>
        <w:rPr>
          <w:rFonts w:cstheme="minorHAnsi"/>
        </w:rPr>
        <w:t>1634</w:t>
      </w:r>
      <w:r w:rsidRPr="00DE1918">
        <w:rPr>
          <w:rFonts w:cstheme="minorHAnsi"/>
        </w:rPr>
        <w:t xml:space="preserve"> z </w:t>
      </w:r>
      <w:proofErr w:type="spellStart"/>
      <w:r w:rsidRPr="00DE1918">
        <w:rPr>
          <w:rFonts w:cstheme="minorHAnsi"/>
        </w:rPr>
        <w:t>późn</w:t>
      </w:r>
      <w:proofErr w:type="spellEnd"/>
      <w:r w:rsidRPr="00DE1918">
        <w:rPr>
          <w:rFonts w:cstheme="minorHAnsi"/>
        </w:rPr>
        <w:t>. zm.), określającą m. in. zakres, zasady oraz tryb planowania, uchwalania i wykonywania budżetów tych jednostek. Zgodnie z uchwałą budżetową, określane są planowane dochody i wydatki danej jednostki samorządu terytorialnego w danym roku budżetowym, których kwoty wyszczególnia się w układzie działów klasyfikacji budżetowej.</w:t>
      </w:r>
    </w:p>
    <w:p w14:paraId="0F81CE25" w14:textId="77777777" w:rsidR="009B2995" w:rsidRPr="00DE1918" w:rsidRDefault="009B2995" w:rsidP="009B2995">
      <w:pPr>
        <w:ind w:firstLine="708"/>
        <w:rPr>
          <w:rFonts w:cstheme="minorHAnsi"/>
        </w:rPr>
      </w:pPr>
      <w:r w:rsidRPr="00DE1918">
        <w:rPr>
          <w:rFonts w:cstheme="minorHAnsi"/>
        </w:rPr>
        <w:t xml:space="preserve">Zgodnie z ustawą o finansach publicznych, w ramach dochodów wyróżnia się dochody bieżące, które definiowane są jako dochody nie będące dochodami majątkowymi, które z kolei obejmują dotacje i środki przeznaczone na inwestycje, dochody ze sprzedaży majątku oraz dochody z przekształcenia prawa użytkowania wieczystego w prawo własności. Podobnie przedstawia się kwestia wydatków budżetowych, które również dzielą się na wydatki bieżące, niebędące wydatkami majątkowymi oraz wydatki majątkowe, którymi są inwestycje i zakupy inwestycyjne, w tym również programy finansowane z udziałem środków zewnętrznych, zakup i objęcie akcji i udziałów, a także wniesienie udziałów do spółek prawa handlowego. Różnica </w:t>
      </w:r>
      <w:r w:rsidRPr="00DE1918">
        <w:rPr>
          <w:rFonts w:cstheme="minorHAnsi"/>
        </w:rPr>
        <w:lastRenderedPageBreak/>
        <w:t>pomiędzy dochodami a wydatkami budżetu jednostki samorządu terytorialnego określana jest mianem nadwyżki budżetu lub deficytem budżetu.</w:t>
      </w:r>
    </w:p>
    <w:p w14:paraId="01CE1E10" w14:textId="77777777" w:rsidR="009B2995" w:rsidRPr="00DE1918" w:rsidRDefault="009B2995" w:rsidP="009B2995">
      <w:pPr>
        <w:ind w:firstLine="708"/>
        <w:rPr>
          <w:rFonts w:cstheme="minorHAnsi"/>
        </w:rPr>
      </w:pPr>
      <w:r w:rsidRPr="00DE1918">
        <w:rPr>
          <w:rFonts w:cstheme="minorHAnsi"/>
        </w:rPr>
        <w:t xml:space="preserve">Potencjał zasobów finansowych </w:t>
      </w:r>
      <w:r>
        <w:rPr>
          <w:rFonts w:cstheme="minorHAnsi"/>
        </w:rPr>
        <w:t>gminy Szumowo</w:t>
      </w:r>
      <w:r w:rsidRPr="00DE1918">
        <w:rPr>
          <w:rFonts w:cstheme="minorHAnsi"/>
        </w:rPr>
        <w:t xml:space="preserve"> według danych GUS z 202</w:t>
      </w:r>
      <w:r>
        <w:rPr>
          <w:rFonts w:cstheme="minorHAnsi"/>
        </w:rPr>
        <w:t>1</w:t>
      </w:r>
      <w:r w:rsidRPr="00DE1918">
        <w:rPr>
          <w:rFonts w:cstheme="minorHAnsi"/>
        </w:rPr>
        <w:t xml:space="preserve"> roku, wynosił </w:t>
      </w:r>
      <w:r>
        <w:rPr>
          <w:rFonts w:cstheme="minorHAnsi"/>
        </w:rPr>
        <w:t xml:space="preserve">31 824 530,26 zł, a w </w:t>
      </w:r>
      <w:r w:rsidRPr="00DE1918">
        <w:rPr>
          <w:rFonts w:cstheme="minorHAnsi"/>
        </w:rPr>
        <w:t>stosunku do roku 201</w:t>
      </w:r>
      <w:r>
        <w:rPr>
          <w:rFonts w:cstheme="minorHAnsi"/>
        </w:rPr>
        <w:t>7</w:t>
      </w:r>
      <w:r w:rsidRPr="00DE1918">
        <w:rPr>
          <w:rFonts w:cstheme="minorHAnsi"/>
        </w:rPr>
        <w:t xml:space="preserve">, wysokość dochodów na terenie </w:t>
      </w:r>
      <w:r>
        <w:rPr>
          <w:rFonts w:cstheme="minorHAnsi"/>
        </w:rPr>
        <w:t>gminy</w:t>
      </w:r>
      <w:r w:rsidRPr="00DE1918">
        <w:rPr>
          <w:rFonts w:cstheme="minorHAnsi"/>
        </w:rPr>
        <w:t xml:space="preserve"> zwiększyła się o </w:t>
      </w:r>
      <w:r>
        <w:rPr>
          <w:rFonts w:cstheme="minorHAnsi"/>
        </w:rPr>
        <w:t xml:space="preserve">8 684 329,62 zł, tj. o 37,5 %. </w:t>
      </w:r>
      <w:r w:rsidRPr="00DE1918">
        <w:rPr>
          <w:rFonts w:cstheme="minorHAnsi"/>
        </w:rPr>
        <w:t>Jeśli chodzi o wydatki, ich wysokość w 202</w:t>
      </w:r>
      <w:r>
        <w:rPr>
          <w:rFonts w:cstheme="minorHAnsi"/>
        </w:rPr>
        <w:t>1</w:t>
      </w:r>
      <w:r w:rsidRPr="00DE1918">
        <w:rPr>
          <w:rFonts w:cstheme="minorHAnsi"/>
        </w:rPr>
        <w:t xml:space="preserve"> roku wyniosła </w:t>
      </w:r>
      <w:r>
        <w:rPr>
          <w:rFonts w:cstheme="minorHAnsi"/>
        </w:rPr>
        <w:t>32 106 363,57 </w:t>
      </w:r>
      <w:r w:rsidRPr="00DE1918">
        <w:rPr>
          <w:rFonts w:cstheme="minorHAnsi"/>
        </w:rPr>
        <w:t xml:space="preserve">zł, wskutek czego nadwyżka budżetowa wyniosła </w:t>
      </w:r>
      <w:r>
        <w:rPr>
          <w:rFonts w:cstheme="minorHAnsi"/>
        </w:rPr>
        <w:t>-281 833,31</w:t>
      </w:r>
      <w:r w:rsidRPr="00DE1918">
        <w:rPr>
          <w:rFonts w:cstheme="minorHAnsi"/>
        </w:rPr>
        <w:t xml:space="preserve"> zł. W stosunku do roku 201</w:t>
      </w:r>
      <w:r>
        <w:rPr>
          <w:rFonts w:cstheme="minorHAnsi"/>
        </w:rPr>
        <w:t>7</w:t>
      </w:r>
      <w:r w:rsidRPr="00DE1918">
        <w:rPr>
          <w:rFonts w:cstheme="minorHAnsi"/>
        </w:rPr>
        <w:t xml:space="preserve">, wysokość wydatków </w:t>
      </w:r>
      <w:r>
        <w:rPr>
          <w:rFonts w:cstheme="minorHAnsi"/>
        </w:rPr>
        <w:t>gminy</w:t>
      </w:r>
      <w:r w:rsidRPr="00DE1918">
        <w:rPr>
          <w:rFonts w:cstheme="minorHAnsi"/>
        </w:rPr>
        <w:t xml:space="preserve"> zwiększyła się o </w:t>
      </w:r>
      <w:r>
        <w:rPr>
          <w:rFonts w:cstheme="minorHAnsi"/>
        </w:rPr>
        <w:t>7 683 461,95</w:t>
      </w:r>
      <w:r w:rsidRPr="00DE1918">
        <w:rPr>
          <w:rFonts w:cstheme="minorHAnsi"/>
        </w:rPr>
        <w:t xml:space="preserve"> zł, tj. o </w:t>
      </w:r>
      <w:r>
        <w:rPr>
          <w:rFonts w:cstheme="minorHAnsi"/>
        </w:rPr>
        <w:t>31,5</w:t>
      </w:r>
      <w:r w:rsidRPr="00DE1918">
        <w:rPr>
          <w:rFonts w:cstheme="minorHAnsi"/>
        </w:rPr>
        <w:t xml:space="preserve"> %. </w:t>
      </w:r>
    </w:p>
    <w:p w14:paraId="25F7EF0D" w14:textId="41B81E46" w:rsidR="009B2995" w:rsidRPr="002E245C" w:rsidRDefault="009B2995" w:rsidP="002E245C">
      <w:pPr>
        <w:ind w:firstLine="708"/>
        <w:rPr>
          <w:rFonts w:cstheme="minorHAnsi"/>
        </w:rPr>
      </w:pPr>
      <w:r w:rsidRPr="00DE1918">
        <w:rPr>
          <w:rFonts w:cstheme="minorHAnsi"/>
        </w:rPr>
        <w:t>Realizację budżetu w </w:t>
      </w:r>
      <w:r>
        <w:rPr>
          <w:rFonts w:cstheme="minorHAnsi"/>
        </w:rPr>
        <w:t>gminie Szumowo na przestrzeni lat 2017-2021</w:t>
      </w:r>
      <w:r w:rsidR="002E245C">
        <w:rPr>
          <w:rFonts w:cstheme="minorHAnsi"/>
        </w:rPr>
        <w:t>, przedstawia poniższa tabela.</w:t>
      </w:r>
    </w:p>
    <w:p w14:paraId="1194FCE4" w14:textId="6DB217BD" w:rsidR="004F6DFF" w:rsidRDefault="004F6DFF" w:rsidP="004F6DFF">
      <w:pPr>
        <w:pStyle w:val="Legenda"/>
        <w:keepNext/>
        <w:jc w:val="center"/>
      </w:pPr>
      <w:bookmarkStart w:id="182" w:name="_Toc122285531"/>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37</w:t>
      </w:r>
      <w:r w:rsidR="00820902">
        <w:rPr>
          <w:noProof/>
        </w:rPr>
        <w:fldChar w:fldCharType="end"/>
      </w:r>
      <w:r>
        <w:t xml:space="preserve">     </w:t>
      </w:r>
      <w:r w:rsidRPr="00A51EF1">
        <w:t>Realizacja budżetu gminy Szumowo na przestrzeni lat 2017-2021 w zł</w:t>
      </w:r>
      <w:bookmarkEnd w:id="182"/>
    </w:p>
    <w:tbl>
      <w:tblPr>
        <w:tblStyle w:val="Tabelasiatki5ciemnaakcent31"/>
        <w:tblW w:w="9681" w:type="dxa"/>
        <w:tblLayout w:type="fixed"/>
        <w:tblLook w:val="04A0" w:firstRow="1" w:lastRow="0" w:firstColumn="1" w:lastColumn="0" w:noHBand="0" w:noVBand="1"/>
      </w:tblPr>
      <w:tblGrid>
        <w:gridCol w:w="1513"/>
        <w:gridCol w:w="1633"/>
        <w:gridCol w:w="1634"/>
        <w:gridCol w:w="1633"/>
        <w:gridCol w:w="1634"/>
        <w:gridCol w:w="1634"/>
      </w:tblGrid>
      <w:tr w:rsidR="009B2995" w:rsidRPr="00C4443F" w14:paraId="09971121" w14:textId="77777777" w:rsidTr="004F6D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3" w:type="dxa"/>
          </w:tcPr>
          <w:p w14:paraId="339A8BEE" w14:textId="77777777" w:rsidR="009B2995" w:rsidRPr="004F6DFF" w:rsidRDefault="009B2995" w:rsidP="009B2995">
            <w:pPr>
              <w:autoSpaceDE w:val="0"/>
              <w:autoSpaceDN w:val="0"/>
              <w:adjustRightInd w:val="0"/>
              <w:spacing w:before="80" w:after="80"/>
              <w:jc w:val="center"/>
              <w:rPr>
                <w:rFonts w:eastAsia="CenturyGothic" w:cs="Calibri"/>
              </w:rPr>
            </w:pPr>
            <w:r w:rsidRPr="004F6DFF">
              <w:rPr>
                <w:rFonts w:eastAsia="CenturyGothic" w:cs="Calibri"/>
              </w:rPr>
              <w:t>Rodzaj</w:t>
            </w:r>
          </w:p>
        </w:tc>
        <w:tc>
          <w:tcPr>
            <w:tcW w:w="1633" w:type="dxa"/>
          </w:tcPr>
          <w:p w14:paraId="4AF70ADE" w14:textId="77777777" w:rsidR="009B2995" w:rsidRPr="004F6DFF"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eastAsia="CenturyGothic" w:cs="Calibri"/>
              </w:rPr>
            </w:pPr>
            <w:r w:rsidRPr="004F6DFF">
              <w:rPr>
                <w:rFonts w:eastAsia="CenturyGothic" w:cs="Calibri"/>
              </w:rPr>
              <w:t>2017</w:t>
            </w:r>
          </w:p>
        </w:tc>
        <w:tc>
          <w:tcPr>
            <w:tcW w:w="1634" w:type="dxa"/>
          </w:tcPr>
          <w:p w14:paraId="0268C596" w14:textId="77777777" w:rsidR="009B2995" w:rsidRPr="004F6DFF"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eastAsia="CenturyGothic" w:cs="Calibri"/>
              </w:rPr>
            </w:pPr>
            <w:r w:rsidRPr="004F6DFF">
              <w:rPr>
                <w:rFonts w:eastAsia="CenturyGothic" w:cs="Calibri"/>
              </w:rPr>
              <w:t>2018</w:t>
            </w:r>
          </w:p>
        </w:tc>
        <w:tc>
          <w:tcPr>
            <w:tcW w:w="1633" w:type="dxa"/>
          </w:tcPr>
          <w:p w14:paraId="0870C44B" w14:textId="77777777" w:rsidR="009B2995" w:rsidRPr="004F6DFF"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eastAsia="CenturyGothic" w:cs="Calibri"/>
              </w:rPr>
            </w:pPr>
            <w:r w:rsidRPr="004F6DFF">
              <w:rPr>
                <w:rFonts w:eastAsia="CenturyGothic" w:cs="Calibri"/>
              </w:rPr>
              <w:t>2019</w:t>
            </w:r>
          </w:p>
        </w:tc>
        <w:tc>
          <w:tcPr>
            <w:tcW w:w="1634" w:type="dxa"/>
          </w:tcPr>
          <w:p w14:paraId="69271895" w14:textId="77777777" w:rsidR="009B2995" w:rsidRPr="004F6DFF"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eastAsia="CenturyGothic" w:cs="Calibri"/>
              </w:rPr>
            </w:pPr>
            <w:r w:rsidRPr="004F6DFF">
              <w:rPr>
                <w:rFonts w:eastAsia="CenturyGothic" w:cs="Calibri"/>
              </w:rPr>
              <w:t>2020</w:t>
            </w:r>
          </w:p>
        </w:tc>
        <w:tc>
          <w:tcPr>
            <w:tcW w:w="1634" w:type="dxa"/>
          </w:tcPr>
          <w:p w14:paraId="1BE70AD3" w14:textId="77777777" w:rsidR="009B2995" w:rsidRPr="004F6DFF"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eastAsia="CenturyGothic" w:cs="Calibri"/>
              </w:rPr>
            </w:pPr>
            <w:r w:rsidRPr="004F6DFF">
              <w:rPr>
                <w:rFonts w:eastAsia="CenturyGothic" w:cs="Calibri"/>
              </w:rPr>
              <w:t>2021</w:t>
            </w:r>
          </w:p>
        </w:tc>
      </w:tr>
      <w:tr w:rsidR="009B2995" w:rsidRPr="00C4443F" w14:paraId="0ADACC5C" w14:textId="77777777" w:rsidTr="004F6DFF">
        <w:trPr>
          <w:cnfStyle w:val="000000100000" w:firstRow="0" w:lastRow="0" w:firstColumn="0" w:lastColumn="0" w:oddVBand="0" w:evenVBand="0" w:oddHBand="1" w:evenHBand="0" w:firstRowFirstColumn="0" w:firstRowLastColumn="0" w:lastRowFirstColumn="0" w:lastRowLastColumn="0"/>
          <w:trHeight w:val="584"/>
        </w:trPr>
        <w:tc>
          <w:tcPr>
            <w:cnfStyle w:val="001000000000" w:firstRow="0" w:lastRow="0" w:firstColumn="1" w:lastColumn="0" w:oddVBand="0" w:evenVBand="0" w:oddHBand="0" w:evenHBand="0" w:firstRowFirstColumn="0" w:firstRowLastColumn="0" w:lastRowFirstColumn="0" w:lastRowLastColumn="0"/>
            <w:tcW w:w="1513" w:type="dxa"/>
          </w:tcPr>
          <w:p w14:paraId="0378D59D" w14:textId="77777777" w:rsidR="009B2995" w:rsidRPr="00C4443F" w:rsidRDefault="009B2995" w:rsidP="009B2995">
            <w:pPr>
              <w:autoSpaceDE w:val="0"/>
              <w:autoSpaceDN w:val="0"/>
              <w:adjustRightInd w:val="0"/>
              <w:spacing w:before="80" w:after="80"/>
              <w:jc w:val="center"/>
              <w:rPr>
                <w:rFonts w:eastAsia="CenturyGothic" w:cs="Calibri"/>
              </w:rPr>
            </w:pPr>
            <w:r w:rsidRPr="00C4443F">
              <w:rPr>
                <w:rFonts w:eastAsia="CenturyGothic" w:cs="Calibri"/>
              </w:rPr>
              <w:t>Dochody</w:t>
            </w:r>
          </w:p>
        </w:tc>
        <w:tc>
          <w:tcPr>
            <w:tcW w:w="1633" w:type="dxa"/>
          </w:tcPr>
          <w:p w14:paraId="4DA7AB78" w14:textId="77777777" w:rsidR="009B2995" w:rsidRPr="00C4443F" w:rsidRDefault="009B2995" w:rsidP="009B2995">
            <w:pPr>
              <w:spacing w:before="80" w:after="80"/>
              <w:jc w:val="right"/>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23 140 200,64</w:t>
            </w:r>
          </w:p>
        </w:tc>
        <w:tc>
          <w:tcPr>
            <w:tcW w:w="1634" w:type="dxa"/>
          </w:tcPr>
          <w:p w14:paraId="346A06B7" w14:textId="77777777" w:rsidR="009B2995" w:rsidRPr="00C4443F" w:rsidRDefault="009B2995" w:rsidP="009B2995">
            <w:pPr>
              <w:spacing w:before="80" w:after="80"/>
              <w:jc w:val="right"/>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24 004 294,86</w:t>
            </w:r>
          </w:p>
        </w:tc>
        <w:tc>
          <w:tcPr>
            <w:tcW w:w="1633" w:type="dxa"/>
          </w:tcPr>
          <w:p w14:paraId="62907870" w14:textId="77777777" w:rsidR="009B2995" w:rsidRPr="00C4443F" w:rsidRDefault="009B2995" w:rsidP="009B2995">
            <w:pPr>
              <w:spacing w:before="80" w:after="80"/>
              <w:jc w:val="right"/>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31 250 674,90</w:t>
            </w:r>
          </w:p>
        </w:tc>
        <w:tc>
          <w:tcPr>
            <w:tcW w:w="1634" w:type="dxa"/>
          </w:tcPr>
          <w:p w14:paraId="5B695859" w14:textId="77777777" w:rsidR="009B2995" w:rsidRPr="00C4443F" w:rsidRDefault="009B2995" w:rsidP="009B2995">
            <w:pPr>
              <w:spacing w:before="80" w:after="80"/>
              <w:jc w:val="right"/>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29 185 139,31</w:t>
            </w:r>
          </w:p>
        </w:tc>
        <w:tc>
          <w:tcPr>
            <w:tcW w:w="1634" w:type="dxa"/>
          </w:tcPr>
          <w:p w14:paraId="736F2B3E" w14:textId="77777777" w:rsidR="009B2995" w:rsidRPr="00C4443F" w:rsidRDefault="009B2995" w:rsidP="009B2995">
            <w:pPr>
              <w:spacing w:before="80" w:after="80"/>
              <w:jc w:val="right"/>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31 824 530,26</w:t>
            </w:r>
          </w:p>
        </w:tc>
      </w:tr>
      <w:tr w:rsidR="009B2995" w:rsidRPr="00C4443F" w14:paraId="7E1C95E7"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3" w:type="dxa"/>
          </w:tcPr>
          <w:p w14:paraId="06DE8904" w14:textId="77777777" w:rsidR="009B2995" w:rsidRPr="00C4443F" w:rsidRDefault="009B2995" w:rsidP="009B2995">
            <w:pPr>
              <w:autoSpaceDE w:val="0"/>
              <w:autoSpaceDN w:val="0"/>
              <w:adjustRightInd w:val="0"/>
              <w:spacing w:before="80" w:after="80"/>
              <w:jc w:val="center"/>
              <w:rPr>
                <w:rFonts w:eastAsia="CenturyGothic" w:cs="Calibri"/>
              </w:rPr>
            </w:pPr>
            <w:r w:rsidRPr="00C4443F">
              <w:rPr>
                <w:rFonts w:eastAsia="CenturyGothic" w:cs="Calibri"/>
              </w:rPr>
              <w:t>Wydatki</w:t>
            </w:r>
          </w:p>
        </w:tc>
        <w:tc>
          <w:tcPr>
            <w:tcW w:w="1633" w:type="dxa"/>
          </w:tcPr>
          <w:p w14:paraId="223B1CA5" w14:textId="77777777" w:rsidR="009B2995" w:rsidRPr="00C4443F" w:rsidRDefault="009B2995" w:rsidP="009B2995">
            <w:pPr>
              <w:spacing w:before="80" w:after="80"/>
              <w:jc w:val="right"/>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24 422 901,62</w:t>
            </w:r>
          </w:p>
        </w:tc>
        <w:tc>
          <w:tcPr>
            <w:tcW w:w="1634" w:type="dxa"/>
          </w:tcPr>
          <w:p w14:paraId="50C6B6A3" w14:textId="77777777" w:rsidR="009B2995" w:rsidRPr="00C4443F" w:rsidRDefault="009B2995" w:rsidP="009B2995">
            <w:pPr>
              <w:spacing w:before="80" w:after="80"/>
              <w:jc w:val="right"/>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23 683 782,72</w:t>
            </w:r>
          </w:p>
        </w:tc>
        <w:tc>
          <w:tcPr>
            <w:tcW w:w="1633" w:type="dxa"/>
          </w:tcPr>
          <w:p w14:paraId="72597D1A" w14:textId="77777777" w:rsidR="009B2995" w:rsidRPr="00C4443F" w:rsidRDefault="009B2995" w:rsidP="009B2995">
            <w:pPr>
              <w:spacing w:before="80" w:after="80"/>
              <w:jc w:val="right"/>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34 140 779,17</w:t>
            </w:r>
          </w:p>
        </w:tc>
        <w:tc>
          <w:tcPr>
            <w:tcW w:w="1634" w:type="dxa"/>
          </w:tcPr>
          <w:p w14:paraId="6E21523E" w14:textId="77777777" w:rsidR="009B2995" w:rsidRPr="00C4443F" w:rsidRDefault="009B2995" w:rsidP="009B2995">
            <w:pPr>
              <w:spacing w:before="80" w:after="80"/>
              <w:jc w:val="right"/>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23 548 904,81</w:t>
            </w:r>
          </w:p>
        </w:tc>
        <w:tc>
          <w:tcPr>
            <w:tcW w:w="1634" w:type="dxa"/>
          </w:tcPr>
          <w:p w14:paraId="0F5D01D9" w14:textId="77777777" w:rsidR="009B2995" w:rsidRPr="00C4443F" w:rsidRDefault="009B2995" w:rsidP="009B2995">
            <w:pPr>
              <w:spacing w:before="80" w:after="80"/>
              <w:jc w:val="right"/>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32 106 363,57</w:t>
            </w:r>
          </w:p>
        </w:tc>
      </w:tr>
      <w:tr w:rsidR="009B2995" w:rsidRPr="00C4443F" w14:paraId="2A6C24FA"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3" w:type="dxa"/>
          </w:tcPr>
          <w:p w14:paraId="29AFC857" w14:textId="77777777" w:rsidR="009B2995" w:rsidRPr="00C4443F" w:rsidRDefault="009B2995" w:rsidP="009B2995">
            <w:pPr>
              <w:autoSpaceDE w:val="0"/>
              <w:autoSpaceDN w:val="0"/>
              <w:adjustRightInd w:val="0"/>
              <w:spacing w:before="80" w:after="80"/>
              <w:jc w:val="center"/>
              <w:rPr>
                <w:rFonts w:eastAsia="CenturyGothic" w:cs="Calibri"/>
              </w:rPr>
            </w:pPr>
            <w:r w:rsidRPr="00C4443F">
              <w:rPr>
                <w:rFonts w:eastAsia="CenturyGothic" w:cs="Calibri"/>
              </w:rPr>
              <w:t>Nadwyżka/ deficyt</w:t>
            </w:r>
          </w:p>
        </w:tc>
        <w:tc>
          <w:tcPr>
            <w:tcW w:w="1633" w:type="dxa"/>
          </w:tcPr>
          <w:p w14:paraId="57A56A2D" w14:textId="77777777" w:rsidR="009B2995" w:rsidRPr="00C4443F" w:rsidRDefault="009B2995" w:rsidP="009B2995">
            <w:pPr>
              <w:tabs>
                <w:tab w:val="left" w:pos="232"/>
                <w:tab w:val="right" w:pos="1417"/>
              </w:tabs>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-1 282 700,98</w:t>
            </w:r>
          </w:p>
        </w:tc>
        <w:tc>
          <w:tcPr>
            <w:tcW w:w="1634" w:type="dxa"/>
          </w:tcPr>
          <w:p w14:paraId="7FE71F81" w14:textId="77777777" w:rsidR="009B2995" w:rsidRPr="00C4443F"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+320 512,14</w:t>
            </w:r>
          </w:p>
        </w:tc>
        <w:tc>
          <w:tcPr>
            <w:tcW w:w="1633" w:type="dxa"/>
          </w:tcPr>
          <w:p w14:paraId="60B08BED" w14:textId="77777777" w:rsidR="009B2995" w:rsidRPr="00C4443F"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-2 890 104,27</w:t>
            </w:r>
          </w:p>
        </w:tc>
        <w:tc>
          <w:tcPr>
            <w:tcW w:w="1634" w:type="dxa"/>
          </w:tcPr>
          <w:p w14:paraId="6FF4EADF" w14:textId="77777777" w:rsidR="009B2995" w:rsidRPr="00C4443F"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5 636 234,50</w:t>
            </w:r>
          </w:p>
        </w:tc>
        <w:tc>
          <w:tcPr>
            <w:tcW w:w="1634" w:type="dxa"/>
          </w:tcPr>
          <w:p w14:paraId="21E35CCF" w14:textId="77777777" w:rsidR="009B2995" w:rsidRPr="00C4443F"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-281 833,31</w:t>
            </w:r>
          </w:p>
        </w:tc>
      </w:tr>
    </w:tbl>
    <w:p w14:paraId="11D35201" w14:textId="77777777" w:rsidR="009B2995" w:rsidRPr="00DC2959" w:rsidRDefault="009B2995" w:rsidP="004F6DFF">
      <w:pPr>
        <w:jc w:val="center"/>
        <w:rPr>
          <w:rFonts w:cs="Calibri"/>
          <w:i/>
          <w:sz w:val="20"/>
        </w:rPr>
      </w:pPr>
      <w:r w:rsidRPr="00DC2959">
        <w:rPr>
          <w:rFonts w:cs="Calibri"/>
          <w:i/>
          <w:sz w:val="20"/>
        </w:rPr>
        <w:t>Źródło: Opracowanie własne na podstawie BDL</w:t>
      </w:r>
    </w:p>
    <w:p w14:paraId="5D9B0C05" w14:textId="697C6956" w:rsidR="002E245C" w:rsidRDefault="009B2995" w:rsidP="002E245C">
      <w:pPr>
        <w:spacing w:before="120"/>
        <w:ind w:firstLine="708"/>
        <w:rPr>
          <w:rFonts w:cstheme="minorHAnsi"/>
        </w:rPr>
      </w:pPr>
      <w:r w:rsidRPr="00DE1918">
        <w:rPr>
          <w:rFonts w:cstheme="minorHAnsi"/>
        </w:rPr>
        <w:t xml:space="preserve">Duże znaczenie w analizie sytuacji finansowej poszczególnych gmin mają wskaźniki dotyczące dochodów oraz wydatków na 1 mieszkańca. </w:t>
      </w:r>
      <w:r>
        <w:rPr>
          <w:rFonts w:cstheme="minorHAnsi"/>
        </w:rPr>
        <w:t>Wysokość</w:t>
      </w:r>
      <w:r w:rsidRPr="00DE1918">
        <w:rPr>
          <w:rFonts w:cstheme="minorHAnsi"/>
        </w:rPr>
        <w:t xml:space="preserve"> dochodów na 1 mieszkańca </w:t>
      </w:r>
      <w:r w:rsidR="004F6DFF">
        <w:rPr>
          <w:rFonts w:cstheme="minorHAnsi"/>
        </w:rPr>
        <w:br/>
      </w:r>
      <w:r w:rsidRPr="00DE1918">
        <w:rPr>
          <w:rFonts w:cstheme="minorHAnsi"/>
        </w:rPr>
        <w:t xml:space="preserve">w </w:t>
      </w:r>
      <w:r>
        <w:rPr>
          <w:rFonts w:cstheme="minorHAnsi"/>
        </w:rPr>
        <w:t>gminie Szumowo</w:t>
      </w:r>
      <w:r w:rsidRPr="00DE1918">
        <w:rPr>
          <w:rFonts w:cstheme="minorHAnsi"/>
        </w:rPr>
        <w:t xml:space="preserve"> według danych z 202</w:t>
      </w:r>
      <w:r>
        <w:rPr>
          <w:rFonts w:cstheme="minorHAnsi"/>
        </w:rPr>
        <w:t>1</w:t>
      </w:r>
      <w:r w:rsidRPr="00DE1918">
        <w:rPr>
          <w:rFonts w:cstheme="minorHAnsi"/>
        </w:rPr>
        <w:t xml:space="preserve"> roku wyniosła </w:t>
      </w:r>
      <w:r>
        <w:rPr>
          <w:rFonts w:cstheme="minorHAnsi"/>
        </w:rPr>
        <w:t>6 861,69 zł</w:t>
      </w:r>
      <w:r w:rsidRPr="00DE1918">
        <w:rPr>
          <w:rFonts w:cstheme="minorHAnsi"/>
        </w:rPr>
        <w:t xml:space="preserve">, w tym dochodów własnych – </w:t>
      </w:r>
      <w:r>
        <w:rPr>
          <w:rFonts w:cstheme="minorHAnsi"/>
        </w:rPr>
        <w:t>2 927,97</w:t>
      </w:r>
      <w:r w:rsidRPr="00DE1918">
        <w:rPr>
          <w:rFonts w:cstheme="minorHAnsi"/>
        </w:rPr>
        <w:t xml:space="preserve"> zł, z kolei </w:t>
      </w:r>
      <w:r>
        <w:rPr>
          <w:rFonts w:cstheme="minorHAnsi"/>
        </w:rPr>
        <w:t>wysokość</w:t>
      </w:r>
      <w:r w:rsidRPr="00DE1918">
        <w:rPr>
          <w:rFonts w:cstheme="minorHAnsi"/>
        </w:rPr>
        <w:t xml:space="preserve"> wydatków na 1 mieszkańca wyniosła </w:t>
      </w:r>
      <w:r>
        <w:rPr>
          <w:rFonts w:cstheme="minorHAnsi"/>
        </w:rPr>
        <w:t>6 922,46 zł</w:t>
      </w:r>
      <w:r w:rsidRPr="00DE1918">
        <w:rPr>
          <w:rFonts w:cstheme="minorHAnsi"/>
        </w:rPr>
        <w:t xml:space="preserve">, w tym wydatków majątkowych – </w:t>
      </w:r>
      <w:r>
        <w:rPr>
          <w:rFonts w:cstheme="minorHAnsi"/>
        </w:rPr>
        <w:t>1 710</w:t>
      </w:r>
      <w:r w:rsidRPr="00DE1918">
        <w:rPr>
          <w:rFonts w:cstheme="minorHAnsi"/>
        </w:rPr>
        <w:t xml:space="preserve"> zł. Porównując te dane z danymi dla </w:t>
      </w:r>
      <w:r>
        <w:rPr>
          <w:rFonts w:cstheme="minorHAnsi"/>
        </w:rPr>
        <w:t>powiatu zambrowskiego w 2021</w:t>
      </w:r>
      <w:r w:rsidRPr="00DE1918">
        <w:rPr>
          <w:rFonts w:cstheme="minorHAnsi"/>
        </w:rPr>
        <w:t xml:space="preserve"> roku, można zauważyć, że zarówno dochody na 1 mieszkańca, jak i wydatki na 1 mieszkańca w </w:t>
      </w:r>
      <w:r>
        <w:rPr>
          <w:rFonts w:cstheme="minorHAnsi"/>
        </w:rPr>
        <w:t>gminie są wyższe,</w:t>
      </w:r>
      <w:r w:rsidRPr="00DE1918">
        <w:rPr>
          <w:rFonts w:cstheme="minorHAnsi"/>
        </w:rPr>
        <w:t xml:space="preserve"> niż średnia dla </w:t>
      </w:r>
      <w:r>
        <w:rPr>
          <w:rFonts w:cstheme="minorHAnsi"/>
        </w:rPr>
        <w:t>powiatu</w:t>
      </w:r>
      <w:r w:rsidRPr="00DE1918">
        <w:rPr>
          <w:rFonts w:cstheme="minorHAnsi"/>
        </w:rPr>
        <w:t xml:space="preserve">. </w:t>
      </w:r>
      <w:r>
        <w:rPr>
          <w:rFonts w:cstheme="minorHAnsi"/>
        </w:rPr>
        <w:t xml:space="preserve">W stosunku do roku 2017, wysokość wskaźników w 2021 roku wzrosła zarówno w gminie, jak i w powiecie, co ma związek </w:t>
      </w:r>
      <w:r w:rsidRPr="00DE1918">
        <w:rPr>
          <w:rFonts w:cstheme="minorHAnsi"/>
          <w:szCs w:val="28"/>
        </w:rPr>
        <w:t xml:space="preserve">ze wzrostem dochodów oraz wydatków </w:t>
      </w:r>
      <w:r>
        <w:rPr>
          <w:rFonts w:cstheme="minorHAnsi"/>
          <w:szCs w:val="28"/>
        </w:rPr>
        <w:t>gmin</w:t>
      </w:r>
      <w:r w:rsidRPr="00DE1918">
        <w:rPr>
          <w:rFonts w:cstheme="minorHAnsi"/>
          <w:szCs w:val="28"/>
        </w:rPr>
        <w:t xml:space="preserve"> na przestrzeni ostatnich lat, ale również i wskutek zmniejszającej się liczby</w:t>
      </w:r>
      <w:r>
        <w:rPr>
          <w:rFonts w:cstheme="minorHAnsi"/>
          <w:szCs w:val="28"/>
        </w:rPr>
        <w:t xml:space="preserve"> mieszkańców</w:t>
      </w:r>
      <w:r>
        <w:rPr>
          <w:rFonts w:cstheme="minorHAnsi"/>
        </w:rPr>
        <w:t xml:space="preserve">. </w:t>
      </w:r>
      <w:r w:rsidRPr="00DE1918">
        <w:rPr>
          <w:rFonts w:cstheme="minorHAnsi"/>
        </w:rPr>
        <w:t>Dane te zobrazowane zostały na poniższym wykresie.</w:t>
      </w:r>
    </w:p>
    <w:p w14:paraId="6196991A" w14:textId="4D6DDA77" w:rsidR="004F6DFF" w:rsidRPr="00DE1918" w:rsidRDefault="002E245C" w:rsidP="002E245C">
      <w:pPr>
        <w:jc w:val="left"/>
        <w:rPr>
          <w:rFonts w:cstheme="minorHAnsi"/>
        </w:rPr>
      </w:pPr>
      <w:r>
        <w:rPr>
          <w:rFonts w:cstheme="minorHAnsi"/>
        </w:rPr>
        <w:br w:type="page"/>
      </w:r>
    </w:p>
    <w:p w14:paraId="4C963C5C" w14:textId="77777777" w:rsidR="004F6DFF" w:rsidRDefault="004F6DFF" w:rsidP="004F6DFF">
      <w:pPr>
        <w:pStyle w:val="Legenda"/>
        <w:jc w:val="center"/>
      </w:pPr>
      <w:bookmarkStart w:id="183" w:name="_Toc122285824"/>
      <w:r>
        <w:lastRenderedPageBreak/>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17</w:t>
      </w:r>
      <w:r w:rsidR="00820902">
        <w:rPr>
          <w:noProof/>
        </w:rPr>
        <w:fldChar w:fldCharType="end"/>
      </w:r>
      <w:r>
        <w:t xml:space="preserve">     </w:t>
      </w:r>
      <w:r w:rsidRPr="00AC15A8">
        <w:t>Dochody na 1 mieszkańca oraz wydatki na 1 mieszkańca w 2017 i 2021 w gminie Szumowo oraz powiecie zambrowskim</w:t>
      </w:r>
      <w:bookmarkEnd w:id="183"/>
    </w:p>
    <w:p w14:paraId="0403386B" w14:textId="3A9672B6" w:rsidR="009B2995" w:rsidRPr="004F6DFF" w:rsidRDefault="009B2995" w:rsidP="004F6DFF">
      <w:pPr>
        <w:pStyle w:val="Legenda"/>
        <w:rPr>
          <w:rFonts w:cstheme="minorHAnsi"/>
          <w:b/>
          <w:i w:val="0"/>
          <w:iCs w:val="0"/>
          <w:sz w:val="22"/>
          <w:szCs w:val="22"/>
          <w:u w:val="single"/>
        </w:rPr>
      </w:pPr>
      <w:r w:rsidRPr="004F6DFF">
        <w:rPr>
          <w:rFonts w:cstheme="minorHAnsi"/>
          <w:b/>
          <w:i w:val="0"/>
          <w:iCs w:val="0"/>
          <w:sz w:val="22"/>
          <w:szCs w:val="22"/>
          <w:u w:val="single"/>
        </w:rPr>
        <w:t>2017</w:t>
      </w:r>
    </w:p>
    <w:p w14:paraId="0A9800CB" w14:textId="77777777" w:rsidR="009B2995" w:rsidRPr="00DE1918" w:rsidRDefault="009B2995" w:rsidP="009B2995">
      <w:pPr>
        <w:spacing w:before="120"/>
        <w:rPr>
          <w:rFonts w:cstheme="minorHAnsi"/>
          <w:b/>
          <w:sz w:val="24"/>
        </w:rPr>
      </w:pPr>
      <w:r w:rsidRPr="00DE1918">
        <w:rPr>
          <w:rFonts w:cstheme="minorHAnsi"/>
          <w:noProof/>
          <w:lang w:eastAsia="pl-PL"/>
        </w:rPr>
        <w:drawing>
          <wp:inline distT="0" distB="0" distL="0" distR="0" wp14:anchorId="503EE6FB" wp14:editId="18301A3B">
            <wp:extent cx="5600700" cy="3686175"/>
            <wp:effectExtent l="0" t="0" r="0" b="0"/>
            <wp:docPr id="474" name="Wykres 47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04632DC3" w14:textId="77777777" w:rsidR="009B2995" w:rsidRPr="00DE1918" w:rsidRDefault="009B2995" w:rsidP="009B2995">
      <w:pPr>
        <w:spacing w:before="120"/>
        <w:rPr>
          <w:rFonts w:cstheme="minorHAnsi"/>
          <w:b/>
          <w:szCs w:val="20"/>
          <w:u w:val="single"/>
        </w:rPr>
      </w:pPr>
      <w:r w:rsidRPr="00DE1918">
        <w:rPr>
          <w:rFonts w:cstheme="minorHAnsi"/>
          <w:b/>
          <w:szCs w:val="20"/>
          <w:u w:val="single"/>
        </w:rPr>
        <w:t>202</w:t>
      </w:r>
      <w:r>
        <w:rPr>
          <w:rFonts w:cstheme="minorHAnsi"/>
          <w:b/>
          <w:szCs w:val="20"/>
          <w:u w:val="single"/>
        </w:rPr>
        <w:t>1</w:t>
      </w:r>
    </w:p>
    <w:p w14:paraId="6BDF464A" w14:textId="77777777" w:rsidR="009B2995" w:rsidRPr="00DE1918" w:rsidRDefault="009B2995" w:rsidP="009B2995">
      <w:pPr>
        <w:spacing w:before="120"/>
        <w:rPr>
          <w:rFonts w:cstheme="minorHAnsi"/>
        </w:rPr>
      </w:pPr>
      <w:r w:rsidRPr="00DE1918">
        <w:rPr>
          <w:rFonts w:cstheme="minorHAnsi"/>
          <w:noProof/>
          <w:lang w:eastAsia="pl-PL"/>
        </w:rPr>
        <w:drawing>
          <wp:inline distT="0" distB="0" distL="0" distR="0" wp14:anchorId="086B0442" wp14:editId="0C8EFBA5">
            <wp:extent cx="5600700" cy="3686175"/>
            <wp:effectExtent l="0" t="0" r="0" b="0"/>
            <wp:docPr id="12"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F98646A" w14:textId="77777777" w:rsidR="009B2995" w:rsidRPr="005F0376" w:rsidRDefault="009B2995" w:rsidP="004F6DFF">
      <w:pPr>
        <w:spacing w:before="120"/>
        <w:jc w:val="center"/>
        <w:rPr>
          <w:rFonts w:cstheme="minorHAnsi"/>
          <w:i/>
          <w:sz w:val="18"/>
        </w:rPr>
      </w:pPr>
      <w:r w:rsidRPr="00DE1918">
        <w:rPr>
          <w:rFonts w:cstheme="minorHAnsi"/>
          <w:i/>
          <w:sz w:val="18"/>
        </w:rPr>
        <w:t>Źródło: Opracowanie własne na podstawie BDL</w:t>
      </w:r>
    </w:p>
    <w:p w14:paraId="44512720" w14:textId="77777777" w:rsidR="009B2995" w:rsidRPr="00DE1918" w:rsidRDefault="009B2995" w:rsidP="009B2995">
      <w:pPr>
        <w:spacing w:before="120"/>
        <w:ind w:firstLine="708"/>
        <w:rPr>
          <w:rFonts w:cstheme="minorHAnsi"/>
        </w:rPr>
      </w:pPr>
      <w:r w:rsidRPr="00DE1918">
        <w:rPr>
          <w:rFonts w:cstheme="minorHAnsi"/>
        </w:rPr>
        <w:lastRenderedPageBreak/>
        <w:t>W strukturze dochodów jednostek samorządu terytorialnego, wyróżnia się dochody własne, dotacje ogółem oraz subwencję ogólną. Źródłami dochodów własnych są przede wszystkim wpływy z podatków i opłat lokalnych, a także udziały we wpływach z podatku dochodowego od osób fizycznych oraz podatku dochodowego od osób prawnych. Dotacje ogółem obejmują m. in. dotacje celowe z budżetu państwa na realizację zadań z zakresu administracji rządowej i innych zadań zleconych przez ustawy, na finansowanie lub dofinansowanie zadań własnych oraz dotacje i płatności budżetu środków europejskich, a także dotacje celowe przekazane w ramach programów finansowanych ze środków europejskich oraz innych środków zagranicznych. Z kolei subwencja oświatowa to świadczenie pieniężne z budżetu państwa, obejmujące części: oświatową, wyrównawczą, równoważącą oraz regionalną i rekompensującą.</w:t>
      </w:r>
    </w:p>
    <w:p w14:paraId="7856D0C3" w14:textId="2028F210" w:rsidR="009B2995" w:rsidRDefault="009B2995" w:rsidP="009B2995">
      <w:pPr>
        <w:spacing w:before="120"/>
        <w:ind w:firstLine="708"/>
        <w:rPr>
          <w:rFonts w:cstheme="minorHAnsi"/>
        </w:rPr>
      </w:pPr>
      <w:r w:rsidRPr="00DE1918">
        <w:rPr>
          <w:rFonts w:cstheme="minorHAnsi"/>
        </w:rPr>
        <w:t>Według danych GUS z 202</w:t>
      </w:r>
      <w:r>
        <w:rPr>
          <w:rFonts w:cstheme="minorHAnsi"/>
        </w:rPr>
        <w:t>1</w:t>
      </w:r>
      <w:r w:rsidRPr="00DE1918">
        <w:rPr>
          <w:rFonts w:cstheme="minorHAnsi"/>
        </w:rPr>
        <w:t xml:space="preserve"> roku, największą część dochodów </w:t>
      </w:r>
      <w:r>
        <w:rPr>
          <w:rFonts w:cstheme="minorHAnsi"/>
        </w:rPr>
        <w:t>gminy Szumowo</w:t>
      </w:r>
      <w:r w:rsidRPr="00DE1918">
        <w:rPr>
          <w:rFonts w:cstheme="minorHAnsi"/>
        </w:rPr>
        <w:t xml:space="preserve"> stanowił</w:t>
      </w:r>
      <w:r>
        <w:rPr>
          <w:rFonts w:cstheme="minorHAnsi"/>
        </w:rPr>
        <w:t>y</w:t>
      </w:r>
      <w:r w:rsidRPr="00DE1918">
        <w:rPr>
          <w:rFonts w:cstheme="minorHAnsi"/>
        </w:rPr>
        <w:t xml:space="preserve"> </w:t>
      </w:r>
      <w:r>
        <w:rPr>
          <w:rFonts w:cstheme="minorHAnsi"/>
        </w:rPr>
        <w:t>dochody własne – 42,67</w:t>
      </w:r>
      <w:r w:rsidRPr="00DE1918">
        <w:rPr>
          <w:rFonts w:cstheme="minorHAnsi"/>
        </w:rPr>
        <w:t xml:space="preserve"> % ogółu dochodów, natomiast najmniejszą część – </w:t>
      </w:r>
      <w:r>
        <w:rPr>
          <w:rFonts w:cstheme="minorHAnsi"/>
        </w:rPr>
        <w:t>subwencja ogólna, tj. 25,14 </w:t>
      </w:r>
      <w:r w:rsidRPr="00DE1918">
        <w:rPr>
          <w:rFonts w:cstheme="minorHAnsi"/>
        </w:rPr>
        <w:t xml:space="preserve">% dochodów ogółem. </w:t>
      </w:r>
      <w:r>
        <w:rPr>
          <w:rFonts w:cstheme="minorHAnsi"/>
        </w:rPr>
        <w:t xml:space="preserve">Podobnie struktura dochodów budżetowych przedstawiała się </w:t>
      </w:r>
      <w:r w:rsidR="004F6DFF">
        <w:rPr>
          <w:rFonts w:cstheme="minorHAnsi"/>
        </w:rPr>
        <w:br/>
      </w:r>
      <w:r>
        <w:rPr>
          <w:rFonts w:cstheme="minorHAnsi"/>
        </w:rPr>
        <w:t>w 2017 roku, z tą różnicą, że udział dochodów własnych w dochodach ogółem wyniósł wówczas 46,31 %, natomiast udział subwencji ogólnej – 21,38 %. Wynika z tego, że w stosunku do roku 2017 zwiększył się udział subwencji ogólnej w dochodach ogółem, kosztem dochodów własnych.</w:t>
      </w:r>
    </w:p>
    <w:p w14:paraId="3593B663" w14:textId="77777777" w:rsidR="009B2995" w:rsidRDefault="009B2995" w:rsidP="009B2995">
      <w:pPr>
        <w:spacing w:before="120"/>
        <w:ind w:firstLine="708"/>
        <w:rPr>
          <w:rFonts w:cstheme="minorHAnsi"/>
        </w:rPr>
      </w:pPr>
      <w:r w:rsidRPr="00DE1918">
        <w:rPr>
          <w:rFonts w:cstheme="minorHAnsi"/>
        </w:rPr>
        <w:t xml:space="preserve">Dane dotyczące struktury dochodów budżetu </w:t>
      </w:r>
      <w:r>
        <w:rPr>
          <w:rFonts w:cstheme="minorHAnsi"/>
        </w:rPr>
        <w:t>gminy Szumowo w roku 2017 i 2021</w:t>
      </w:r>
      <w:r w:rsidRPr="00DE1918">
        <w:rPr>
          <w:rFonts w:cstheme="minorHAnsi"/>
        </w:rPr>
        <w:t>, przedstawia poniższy wykres.</w:t>
      </w:r>
    </w:p>
    <w:p w14:paraId="566304FC" w14:textId="2BB5C672" w:rsidR="004F6DFF" w:rsidRPr="00DE1918" w:rsidRDefault="004F6DFF" w:rsidP="004F6DFF">
      <w:pPr>
        <w:pStyle w:val="Legenda"/>
        <w:jc w:val="center"/>
        <w:rPr>
          <w:rFonts w:cstheme="minorHAnsi"/>
        </w:rPr>
      </w:pPr>
      <w:bookmarkStart w:id="184" w:name="_Toc122285825"/>
      <w:r>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18</w:t>
      </w:r>
      <w:r w:rsidR="00820902">
        <w:rPr>
          <w:noProof/>
        </w:rPr>
        <w:fldChar w:fldCharType="end"/>
      </w:r>
      <w:r>
        <w:t xml:space="preserve">    </w:t>
      </w:r>
      <w:r w:rsidRPr="00C26BA5">
        <w:t>Struktura dochodów budżetu gminy Szumowo w roku 2017 i 2021</w:t>
      </w:r>
      <w:bookmarkEnd w:id="184"/>
    </w:p>
    <w:p w14:paraId="7EC8BD04" w14:textId="320E3E26" w:rsidR="009B2995" w:rsidRPr="00F8227B" w:rsidRDefault="009B2995" w:rsidP="009B2995">
      <w:pPr>
        <w:spacing w:before="120" w:after="120"/>
        <w:rPr>
          <w:rFonts w:cstheme="minorHAnsi"/>
          <w:b/>
          <w:bCs/>
          <w:iCs/>
        </w:rPr>
      </w:pPr>
    </w:p>
    <w:tbl>
      <w:tblPr>
        <w:tblW w:w="10207" w:type="dxa"/>
        <w:tblInd w:w="-431" w:type="dxa"/>
        <w:tblLook w:val="04A0" w:firstRow="1" w:lastRow="0" w:firstColumn="1" w:lastColumn="0" w:noHBand="0" w:noVBand="1"/>
      </w:tblPr>
      <w:tblGrid>
        <w:gridCol w:w="4843"/>
        <w:gridCol w:w="5364"/>
      </w:tblGrid>
      <w:tr w:rsidR="009B2995" w:rsidRPr="00DE1918" w14:paraId="16EBC306" w14:textId="77777777" w:rsidTr="009B2995">
        <w:trPr>
          <w:trHeight w:val="4558"/>
        </w:trPr>
        <w:tc>
          <w:tcPr>
            <w:tcW w:w="4843" w:type="dxa"/>
          </w:tcPr>
          <w:p w14:paraId="76084679" w14:textId="77777777" w:rsidR="009B2995" w:rsidRPr="00DE1918" w:rsidRDefault="009B2995" w:rsidP="009B2995">
            <w:pPr>
              <w:spacing w:before="120"/>
              <w:rPr>
                <w:rFonts w:cstheme="minorHAnsi"/>
                <w:b/>
                <w:bCs/>
                <w:i/>
                <w:iCs/>
              </w:rPr>
            </w:pPr>
            <w:r w:rsidRPr="00DE1918">
              <w:rPr>
                <w:rFonts w:cstheme="minorHAnsi"/>
                <w:b/>
                <w:bCs/>
                <w:i/>
                <w:iCs/>
                <w:noProof/>
                <w:lang w:eastAsia="pl-PL"/>
              </w:rPr>
              <w:drawing>
                <wp:inline distT="0" distB="0" distL="0" distR="0" wp14:anchorId="6458AE19" wp14:editId="391BE806">
                  <wp:extent cx="2804160" cy="2484120"/>
                  <wp:effectExtent l="0" t="0" r="0" b="0"/>
                  <wp:docPr id="32" name="Wykres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c>
          <w:tcPr>
            <w:tcW w:w="5364" w:type="dxa"/>
          </w:tcPr>
          <w:p w14:paraId="36849242" w14:textId="77777777" w:rsidR="009B2995" w:rsidRPr="00DE1918" w:rsidRDefault="009B2995" w:rsidP="009B2995">
            <w:pPr>
              <w:spacing w:before="120"/>
              <w:ind w:firstLine="227"/>
              <w:rPr>
                <w:rFonts w:cstheme="minorHAnsi"/>
                <w:b/>
                <w:bCs/>
                <w:i/>
                <w:iCs/>
              </w:rPr>
            </w:pPr>
            <w:r w:rsidRPr="00DE1918">
              <w:rPr>
                <w:rFonts w:cstheme="minorHAnsi"/>
                <w:b/>
                <w:bCs/>
                <w:i/>
                <w:iCs/>
                <w:noProof/>
                <w:lang w:eastAsia="pl-PL"/>
              </w:rPr>
              <w:drawing>
                <wp:inline distT="0" distB="0" distL="0" distR="0" wp14:anchorId="7EA0FA14" wp14:editId="00A6D18C">
                  <wp:extent cx="3116580" cy="2796540"/>
                  <wp:effectExtent l="0" t="0" r="7620" b="3810"/>
                  <wp:docPr id="479" name="Wykres 47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6DA576DF" w14:textId="77777777" w:rsidR="009B2995" w:rsidRPr="00C203BC" w:rsidRDefault="009B2995" w:rsidP="004F6DFF">
      <w:pPr>
        <w:jc w:val="center"/>
        <w:rPr>
          <w:rFonts w:cs="Calibri"/>
          <w:i/>
          <w:sz w:val="20"/>
        </w:rPr>
      </w:pPr>
      <w:r w:rsidRPr="00C620ED">
        <w:rPr>
          <w:rFonts w:cs="Calibri"/>
          <w:i/>
          <w:sz w:val="20"/>
        </w:rPr>
        <w:t>Źródło: Opracowanie własne na podstawie BDL</w:t>
      </w:r>
    </w:p>
    <w:p w14:paraId="7FCE43F7" w14:textId="778ABAEF" w:rsidR="009B2995" w:rsidRDefault="009B2995" w:rsidP="009B2995">
      <w:pPr>
        <w:ind w:firstLine="708"/>
        <w:rPr>
          <w:rFonts w:cstheme="minorHAnsi"/>
        </w:rPr>
      </w:pPr>
      <w:r w:rsidRPr="00DE1918">
        <w:rPr>
          <w:rFonts w:cstheme="minorHAnsi"/>
        </w:rPr>
        <w:t>Jak wspomniano już wcześniej, dochody budżetu dzieli się na dochody bieżące i dochody majątkowe. Największą część dochodów gmin stanowią dochody bieżące, których wysokość znacznie wzrosła na przestrzeni ostatnich lat. Wzrost w tym czasie dotyczył również dochodów majątkowych, które obejmowały przede wszystkim środki na inwestycje. W 202</w:t>
      </w:r>
      <w:r>
        <w:rPr>
          <w:rFonts w:cstheme="minorHAnsi"/>
        </w:rPr>
        <w:t>1</w:t>
      </w:r>
      <w:r w:rsidRPr="00DE1918">
        <w:rPr>
          <w:rFonts w:cstheme="minorHAnsi"/>
        </w:rPr>
        <w:t xml:space="preserve"> roku, </w:t>
      </w:r>
      <w:r>
        <w:rPr>
          <w:rFonts w:cstheme="minorHAnsi"/>
        </w:rPr>
        <w:t xml:space="preserve">w gminie Szumowo </w:t>
      </w:r>
      <w:r w:rsidRPr="00DE1918">
        <w:rPr>
          <w:rFonts w:cstheme="minorHAnsi"/>
        </w:rPr>
        <w:t xml:space="preserve">wysokość dochodów majątkowych wyniosła </w:t>
      </w:r>
      <w:r>
        <w:rPr>
          <w:rFonts w:cstheme="minorHAnsi"/>
        </w:rPr>
        <w:t>4 115 082,87</w:t>
      </w:r>
      <w:r w:rsidRPr="00DE1918">
        <w:rPr>
          <w:rFonts w:cstheme="minorHAnsi"/>
        </w:rPr>
        <w:t xml:space="preserve"> zł, co stanowiło </w:t>
      </w:r>
      <w:r>
        <w:rPr>
          <w:rFonts w:cstheme="minorHAnsi"/>
        </w:rPr>
        <w:t>12,93</w:t>
      </w:r>
      <w:r w:rsidRPr="00DE1918">
        <w:rPr>
          <w:rFonts w:cstheme="minorHAnsi"/>
        </w:rPr>
        <w:t xml:space="preserve"> % dochodów ogółem, natomiast w 201</w:t>
      </w:r>
      <w:r>
        <w:rPr>
          <w:rFonts w:cstheme="minorHAnsi"/>
        </w:rPr>
        <w:t>7</w:t>
      </w:r>
      <w:r w:rsidRPr="00DE1918">
        <w:rPr>
          <w:rFonts w:cstheme="minorHAnsi"/>
        </w:rPr>
        <w:t xml:space="preserve"> roku ich wysokość kształtowała się na poziomie </w:t>
      </w:r>
      <w:r>
        <w:rPr>
          <w:rFonts w:cstheme="minorHAnsi"/>
        </w:rPr>
        <w:t>435 935,26</w:t>
      </w:r>
      <w:r w:rsidRPr="00DE1918">
        <w:rPr>
          <w:rFonts w:cstheme="minorHAnsi"/>
        </w:rPr>
        <w:t xml:space="preserve"> zł, co stanowiło </w:t>
      </w:r>
      <w:r>
        <w:rPr>
          <w:rFonts w:cstheme="minorHAnsi"/>
        </w:rPr>
        <w:t>1,88 </w:t>
      </w:r>
      <w:r w:rsidRPr="00DE1918">
        <w:rPr>
          <w:rFonts w:cstheme="minorHAnsi"/>
        </w:rPr>
        <w:t xml:space="preserve">% dochodów ogółem. Największą część dochodów majątkowych, stanowiły </w:t>
      </w:r>
      <w:r w:rsidRPr="00DE1918">
        <w:rPr>
          <w:rFonts w:cstheme="minorHAnsi"/>
        </w:rPr>
        <w:lastRenderedPageBreak/>
        <w:t xml:space="preserve">dotacje oraz środki przeznaczone na inwestycje, których źródłem były środki zewnętrzne </w:t>
      </w:r>
      <w:r w:rsidR="004F6DFF">
        <w:rPr>
          <w:rFonts w:cstheme="minorHAnsi"/>
        </w:rPr>
        <w:br/>
      </w:r>
      <w:r w:rsidRPr="00DE1918">
        <w:rPr>
          <w:rFonts w:cstheme="minorHAnsi"/>
        </w:rPr>
        <w:t>z budżetu państwa w ramach różne</w:t>
      </w:r>
      <w:r>
        <w:rPr>
          <w:rFonts w:cstheme="minorHAnsi"/>
        </w:rPr>
        <w:t>go rodzaju programów rządowych, w tym</w:t>
      </w:r>
      <w:r w:rsidRPr="00DE1918">
        <w:rPr>
          <w:rFonts w:cstheme="minorHAnsi"/>
        </w:rPr>
        <w:t xml:space="preserve"> Rządowego Funduszu Inwestycji Lokalnych</w:t>
      </w:r>
      <w:r>
        <w:rPr>
          <w:rFonts w:cstheme="minorHAnsi"/>
        </w:rPr>
        <w:t xml:space="preserve"> i Rządowego Funduszu Polski Ład: Program Inwestycji Strategicznych, a także środki pochodzące z </w:t>
      </w:r>
      <w:r w:rsidRPr="00DE1918">
        <w:rPr>
          <w:rFonts w:cstheme="minorHAnsi"/>
        </w:rPr>
        <w:t xml:space="preserve">funduszy europejskich. </w:t>
      </w:r>
    </w:p>
    <w:p w14:paraId="06A48FA9" w14:textId="0A62F202" w:rsidR="009B2995" w:rsidRPr="002E245C" w:rsidRDefault="009B2995" w:rsidP="002E245C">
      <w:pPr>
        <w:spacing w:after="200"/>
        <w:ind w:firstLine="708"/>
        <w:rPr>
          <w:rFonts w:cs="Calibri"/>
          <w:color w:val="000000"/>
        </w:rPr>
      </w:pPr>
      <w:r w:rsidRPr="00DE1918">
        <w:rPr>
          <w:rFonts w:cstheme="minorHAnsi"/>
        </w:rPr>
        <w:t>Wysokość dochodów majątkowych, w tym wysokość dotacji i środków przeznaczonych na inwestycje oraz wpływów ze sprzedaży składników majątkowych w </w:t>
      </w:r>
      <w:r>
        <w:rPr>
          <w:rFonts w:cstheme="minorHAnsi"/>
        </w:rPr>
        <w:t>gminie Szumowo</w:t>
      </w:r>
      <w:r w:rsidRPr="00DE1918">
        <w:rPr>
          <w:rFonts w:cstheme="minorHAnsi"/>
        </w:rPr>
        <w:t xml:space="preserve"> w 201</w:t>
      </w:r>
      <w:r>
        <w:rPr>
          <w:rFonts w:cstheme="minorHAnsi"/>
        </w:rPr>
        <w:t>7 i 2021</w:t>
      </w:r>
      <w:r w:rsidRPr="00DE1918">
        <w:rPr>
          <w:rFonts w:cstheme="minorHAnsi"/>
        </w:rPr>
        <w:t xml:space="preserve"> roku</w:t>
      </w:r>
      <w:r>
        <w:rPr>
          <w:rFonts w:cstheme="minorHAnsi"/>
        </w:rPr>
        <w:t>,</w:t>
      </w:r>
      <w:r w:rsidRPr="00DE1918">
        <w:rPr>
          <w:rFonts w:cstheme="minorHAnsi"/>
        </w:rPr>
        <w:t xml:space="preserve"> przedstawia poniższa tabela.</w:t>
      </w:r>
    </w:p>
    <w:p w14:paraId="3D77A4D1" w14:textId="6AC4A3F1" w:rsidR="004F6DFF" w:rsidRDefault="004F6DFF" w:rsidP="004F6DFF">
      <w:pPr>
        <w:pStyle w:val="Legenda"/>
        <w:keepNext/>
        <w:jc w:val="center"/>
      </w:pPr>
      <w:bookmarkStart w:id="185" w:name="_Toc122285532"/>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38</w:t>
      </w:r>
      <w:r w:rsidR="00820902">
        <w:rPr>
          <w:noProof/>
        </w:rPr>
        <w:fldChar w:fldCharType="end"/>
      </w:r>
      <w:r>
        <w:t xml:space="preserve">     </w:t>
      </w:r>
      <w:r w:rsidRPr="00A037CC">
        <w:t>Kształtowanie się dochodów majątkowych w gminie Szumowo na przestrzeni lat 2017-2021</w:t>
      </w:r>
      <w:bookmarkEnd w:id="185"/>
    </w:p>
    <w:tbl>
      <w:tblPr>
        <w:tblStyle w:val="Tabelasiatki5ciemnaakcent31"/>
        <w:tblW w:w="9681" w:type="dxa"/>
        <w:tblLayout w:type="fixed"/>
        <w:tblLook w:val="04A0" w:firstRow="1" w:lastRow="0" w:firstColumn="1" w:lastColumn="0" w:noHBand="0" w:noVBand="1"/>
      </w:tblPr>
      <w:tblGrid>
        <w:gridCol w:w="2127"/>
        <w:gridCol w:w="1510"/>
        <w:gridCol w:w="1511"/>
        <w:gridCol w:w="1511"/>
        <w:gridCol w:w="1511"/>
        <w:gridCol w:w="1511"/>
      </w:tblGrid>
      <w:tr w:rsidR="009B2995" w:rsidRPr="00F8227B" w14:paraId="395239C7" w14:textId="77777777" w:rsidTr="004F6D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hideMark/>
          </w:tcPr>
          <w:p w14:paraId="7227FD3D" w14:textId="77777777" w:rsidR="009B2995" w:rsidRPr="004F6DFF" w:rsidRDefault="009B2995" w:rsidP="009B2995">
            <w:pPr>
              <w:autoSpaceDE w:val="0"/>
              <w:autoSpaceDN w:val="0"/>
              <w:adjustRightInd w:val="0"/>
              <w:spacing w:before="80" w:after="80"/>
              <w:jc w:val="center"/>
              <w:rPr>
                <w:rFonts w:eastAsia="CenturyGothic" w:cs="Calibri"/>
              </w:rPr>
            </w:pPr>
            <w:r w:rsidRPr="004F6DFF">
              <w:rPr>
                <w:rFonts w:eastAsia="CenturyGothic" w:cs="Calibri"/>
              </w:rPr>
              <w:t>Rodzaj</w:t>
            </w:r>
          </w:p>
        </w:tc>
        <w:tc>
          <w:tcPr>
            <w:tcW w:w="1510" w:type="dxa"/>
            <w:hideMark/>
          </w:tcPr>
          <w:p w14:paraId="032B0BDE" w14:textId="77777777" w:rsidR="009B2995" w:rsidRPr="004F6DFF"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eastAsia="CenturyGothic" w:cs="Calibri"/>
              </w:rPr>
            </w:pPr>
            <w:r w:rsidRPr="004F6DFF">
              <w:rPr>
                <w:rFonts w:eastAsia="CenturyGothic" w:cs="Calibri"/>
              </w:rPr>
              <w:t>2017</w:t>
            </w:r>
          </w:p>
        </w:tc>
        <w:tc>
          <w:tcPr>
            <w:tcW w:w="1511" w:type="dxa"/>
            <w:hideMark/>
          </w:tcPr>
          <w:p w14:paraId="2572FD1F" w14:textId="77777777" w:rsidR="009B2995" w:rsidRPr="004F6DFF"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eastAsia="CenturyGothic" w:cs="Calibri"/>
              </w:rPr>
            </w:pPr>
            <w:r w:rsidRPr="004F6DFF">
              <w:rPr>
                <w:rFonts w:eastAsia="CenturyGothic" w:cs="Calibri"/>
              </w:rPr>
              <w:t>2018</w:t>
            </w:r>
          </w:p>
        </w:tc>
        <w:tc>
          <w:tcPr>
            <w:tcW w:w="1511" w:type="dxa"/>
            <w:hideMark/>
          </w:tcPr>
          <w:p w14:paraId="47654DF4" w14:textId="77777777" w:rsidR="009B2995" w:rsidRPr="004F6DFF"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eastAsia="CenturyGothic" w:cs="Calibri"/>
              </w:rPr>
            </w:pPr>
            <w:r w:rsidRPr="004F6DFF">
              <w:rPr>
                <w:rFonts w:eastAsia="CenturyGothic" w:cs="Calibri"/>
              </w:rPr>
              <w:t>2019</w:t>
            </w:r>
          </w:p>
        </w:tc>
        <w:tc>
          <w:tcPr>
            <w:tcW w:w="1511" w:type="dxa"/>
            <w:hideMark/>
          </w:tcPr>
          <w:p w14:paraId="146C6342" w14:textId="77777777" w:rsidR="009B2995" w:rsidRPr="004F6DFF"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eastAsia="CenturyGothic" w:cs="Calibri"/>
              </w:rPr>
            </w:pPr>
            <w:r w:rsidRPr="004F6DFF">
              <w:rPr>
                <w:rFonts w:eastAsia="CenturyGothic" w:cs="Calibri"/>
              </w:rPr>
              <w:t>2020</w:t>
            </w:r>
          </w:p>
        </w:tc>
        <w:tc>
          <w:tcPr>
            <w:tcW w:w="1511" w:type="dxa"/>
            <w:hideMark/>
          </w:tcPr>
          <w:p w14:paraId="1D2897BF" w14:textId="77777777" w:rsidR="009B2995" w:rsidRPr="004F6DFF"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eastAsia="CenturyGothic" w:cs="Calibri"/>
              </w:rPr>
            </w:pPr>
            <w:r w:rsidRPr="004F6DFF">
              <w:rPr>
                <w:rFonts w:eastAsia="CenturyGothic" w:cs="Calibri"/>
              </w:rPr>
              <w:t>2021</w:t>
            </w:r>
          </w:p>
        </w:tc>
      </w:tr>
      <w:tr w:rsidR="009B2995" w:rsidRPr="00F8227B" w14:paraId="5C146A2D"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hideMark/>
          </w:tcPr>
          <w:p w14:paraId="227F5465" w14:textId="77777777" w:rsidR="009B2995" w:rsidRPr="00F8227B" w:rsidRDefault="009B2995" w:rsidP="009B2995">
            <w:pPr>
              <w:autoSpaceDE w:val="0"/>
              <w:autoSpaceDN w:val="0"/>
              <w:adjustRightInd w:val="0"/>
              <w:spacing w:before="80" w:after="80"/>
              <w:jc w:val="center"/>
              <w:rPr>
                <w:rFonts w:eastAsia="CenturyGothic" w:cs="Calibri"/>
                <w:b w:val="0"/>
              </w:rPr>
            </w:pPr>
            <w:r w:rsidRPr="00F8227B">
              <w:rPr>
                <w:rFonts w:eastAsia="CenturyGothic" w:cs="Calibri"/>
              </w:rPr>
              <w:t>Dotacje oraz środki przeznaczone na inwestycje w zł</w:t>
            </w:r>
          </w:p>
        </w:tc>
        <w:tc>
          <w:tcPr>
            <w:tcW w:w="1510" w:type="dxa"/>
          </w:tcPr>
          <w:p w14:paraId="09D57D03" w14:textId="77777777" w:rsidR="009B2995" w:rsidRPr="00F8227B"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435 930,26</w:t>
            </w:r>
          </w:p>
        </w:tc>
        <w:tc>
          <w:tcPr>
            <w:tcW w:w="1511" w:type="dxa"/>
          </w:tcPr>
          <w:p w14:paraId="5E299928" w14:textId="77777777" w:rsidR="009B2995" w:rsidRPr="00F8227B"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1 551 100,80</w:t>
            </w:r>
          </w:p>
        </w:tc>
        <w:tc>
          <w:tcPr>
            <w:tcW w:w="1511" w:type="dxa"/>
          </w:tcPr>
          <w:p w14:paraId="7CE56ECA" w14:textId="77777777" w:rsidR="009B2995" w:rsidRPr="00F8227B"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6 171 846,86</w:t>
            </w:r>
          </w:p>
        </w:tc>
        <w:tc>
          <w:tcPr>
            <w:tcW w:w="1511" w:type="dxa"/>
          </w:tcPr>
          <w:p w14:paraId="08D844BB" w14:textId="77777777" w:rsidR="009B2995" w:rsidRPr="00F8227B"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2 347 767,54</w:t>
            </w:r>
          </w:p>
        </w:tc>
        <w:tc>
          <w:tcPr>
            <w:tcW w:w="1511" w:type="dxa"/>
          </w:tcPr>
          <w:p w14:paraId="6BD16B75" w14:textId="77777777" w:rsidR="009B2995" w:rsidRPr="00F8227B"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4 114 882,87</w:t>
            </w:r>
          </w:p>
        </w:tc>
      </w:tr>
      <w:tr w:rsidR="009B2995" w:rsidRPr="00F8227B" w14:paraId="3822D4B7"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hideMark/>
          </w:tcPr>
          <w:p w14:paraId="163A3829" w14:textId="77777777" w:rsidR="009B2995" w:rsidRPr="00F8227B" w:rsidRDefault="009B2995" w:rsidP="009B2995">
            <w:pPr>
              <w:autoSpaceDE w:val="0"/>
              <w:autoSpaceDN w:val="0"/>
              <w:adjustRightInd w:val="0"/>
              <w:spacing w:before="80" w:after="80"/>
              <w:jc w:val="center"/>
              <w:rPr>
                <w:rFonts w:eastAsia="CenturyGothic" w:cs="Calibri"/>
                <w:bCs w:val="0"/>
              </w:rPr>
            </w:pPr>
            <w:r w:rsidRPr="00F8227B">
              <w:rPr>
                <w:rFonts w:eastAsia="CenturyGothic" w:cs="Calibri"/>
              </w:rPr>
              <w:t>Wpływy ze sprzedaży składników majątkowych w zł</w:t>
            </w:r>
          </w:p>
        </w:tc>
        <w:tc>
          <w:tcPr>
            <w:tcW w:w="1510" w:type="dxa"/>
          </w:tcPr>
          <w:p w14:paraId="52894161" w14:textId="77777777" w:rsidR="009B2995" w:rsidRPr="00F8227B"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5,00</w:t>
            </w:r>
          </w:p>
        </w:tc>
        <w:tc>
          <w:tcPr>
            <w:tcW w:w="1511" w:type="dxa"/>
          </w:tcPr>
          <w:p w14:paraId="769E00D3" w14:textId="77777777" w:rsidR="009B2995" w:rsidRPr="00F8227B"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90,00</w:t>
            </w:r>
          </w:p>
        </w:tc>
        <w:tc>
          <w:tcPr>
            <w:tcW w:w="1511" w:type="dxa"/>
          </w:tcPr>
          <w:p w14:paraId="26928FA5" w14:textId="77777777" w:rsidR="009B2995" w:rsidRPr="00F8227B"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6 480,00</w:t>
            </w:r>
          </w:p>
        </w:tc>
        <w:tc>
          <w:tcPr>
            <w:tcW w:w="1511" w:type="dxa"/>
          </w:tcPr>
          <w:p w14:paraId="5F9D837B" w14:textId="77777777" w:rsidR="009B2995" w:rsidRPr="00F8227B"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800,00</w:t>
            </w:r>
          </w:p>
        </w:tc>
        <w:tc>
          <w:tcPr>
            <w:tcW w:w="1511" w:type="dxa"/>
          </w:tcPr>
          <w:p w14:paraId="38C9FE05" w14:textId="77777777" w:rsidR="009B2995" w:rsidRPr="00F8227B"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200,00</w:t>
            </w:r>
          </w:p>
        </w:tc>
      </w:tr>
      <w:tr w:rsidR="009B2995" w:rsidRPr="00F8227B" w14:paraId="24E0BF6A"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hideMark/>
          </w:tcPr>
          <w:p w14:paraId="2B475496" w14:textId="77777777" w:rsidR="009B2995" w:rsidRPr="00F8227B" w:rsidRDefault="009B2995" w:rsidP="009B2995">
            <w:pPr>
              <w:autoSpaceDE w:val="0"/>
              <w:autoSpaceDN w:val="0"/>
              <w:adjustRightInd w:val="0"/>
              <w:spacing w:before="80" w:after="80"/>
              <w:jc w:val="center"/>
              <w:rPr>
                <w:rFonts w:eastAsia="CenturyGothic" w:cs="Calibri"/>
                <w:bCs w:val="0"/>
              </w:rPr>
            </w:pPr>
            <w:r w:rsidRPr="00F8227B">
              <w:rPr>
                <w:rFonts w:eastAsia="CenturyGothic" w:cs="Calibri"/>
              </w:rPr>
              <w:t>Dochody majątkowe ogółem w zł</w:t>
            </w:r>
          </w:p>
        </w:tc>
        <w:tc>
          <w:tcPr>
            <w:tcW w:w="1510" w:type="dxa"/>
          </w:tcPr>
          <w:p w14:paraId="6A84CBBE" w14:textId="77777777" w:rsidR="009B2995" w:rsidRPr="00F8227B" w:rsidRDefault="009B2995" w:rsidP="009B2995">
            <w:pPr>
              <w:tabs>
                <w:tab w:val="left" w:pos="232"/>
                <w:tab w:val="right" w:pos="1417"/>
              </w:tabs>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435 935,26</w:t>
            </w:r>
          </w:p>
        </w:tc>
        <w:tc>
          <w:tcPr>
            <w:tcW w:w="1511" w:type="dxa"/>
          </w:tcPr>
          <w:p w14:paraId="03891C48" w14:textId="77777777" w:rsidR="009B2995" w:rsidRPr="00F8227B"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1 551 191,80</w:t>
            </w:r>
          </w:p>
        </w:tc>
        <w:tc>
          <w:tcPr>
            <w:tcW w:w="1511" w:type="dxa"/>
          </w:tcPr>
          <w:p w14:paraId="3E0EAAFB" w14:textId="77777777" w:rsidR="009B2995" w:rsidRPr="00F8227B"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6 178 326,86</w:t>
            </w:r>
          </w:p>
        </w:tc>
        <w:tc>
          <w:tcPr>
            <w:tcW w:w="1511" w:type="dxa"/>
          </w:tcPr>
          <w:p w14:paraId="53C23B32" w14:textId="77777777" w:rsidR="009B2995" w:rsidRPr="00F8227B"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2 348 567,54</w:t>
            </w:r>
          </w:p>
        </w:tc>
        <w:tc>
          <w:tcPr>
            <w:tcW w:w="1511" w:type="dxa"/>
          </w:tcPr>
          <w:p w14:paraId="5D65C919" w14:textId="77777777" w:rsidR="009B2995" w:rsidRPr="00F8227B"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4 115 082,87</w:t>
            </w:r>
          </w:p>
        </w:tc>
      </w:tr>
      <w:tr w:rsidR="009B2995" w:rsidRPr="00F8227B" w14:paraId="0377F1E6"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hideMark/>
          </w:tcPr>
          <w:p w14:paraId="5D1C1E99" w14:textId="77777777" w:rsidR="009B2995" w:rsidRPr="00F8227B" w:rsidRDefault="009B2995" w:rsidP="009B2995">
            <w:pPr>
              <w:autoSpaceDE w:val="0"/>
              <w:autoSpaceDN w:val="0"/>
              <w:adjustRightInd w:val="0"/>
              <w:spacing w:before="80" w:after="80"/>
              <w:jc w:val="center"/>
              <w:rPr>
                <w:rFonts w:eastAsia="CenturyGothic" w:cs="Calibri"/>
                <w:bCs w:val="0"/>
              </w:rPr>
            </w:pPr>
            <w:r w:rsidRPr="00F8227B">
              <w:rPr>
                <w:rFonts w:eastAsia="CenturyGothic" w:cs="Calibri"/>
              </w:rPr>
              <w:t>% dochodów ogółem</w:t>
            </w:r>
          </w:p>
        </w:tc>
        <w:tc>
          <w:tcPr>
            <w:tcW w:w="1510" w:type="dxa"/>
          </w:tcPr>
          <w:p w14:paraId="1ACEAC4D" w14:textId="77777777" w:rsidR="009B2995" w:rsidRPr="00F8227B" w:rsidRDefault="009B2995" w:rsidP="009B2995">
            <w:pPr>
              <w:tabs>
                <w:tab w:val="left" w:pos="232"/>
                <w:tab w:val="right" w:pos="1417"/>
              </w:tabs>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1,88</w:t>
            </w:r>
          </w:p>
        </w:tc>
        <w:tc>
          <w:tcPr>
            <w:tcW w:w="1511" w:type="dxa"/>
          </w:tcPr>
          <w:p w14:paraId="05B4BBDA" w14:textId="77777777" w:rsidR="009B2995" w:rsidRPr="00F8227B"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6,46</w:t>
            </w:r>
          </w:p>
        </w:tc>
        <w:tc>
          <w:tcPr>
            <w:tcW w:w="1511" w:type="dxa"/>
          </w:tcPr>
          <w:p w14:paraId="01973E51" w14:textId="77777777" w:rsidR="009B2995" w:rsidRPr="00F8227B"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19,77</w:t>
            </w:r>
          </w:p>
        </w:tc>
        <w:tc>
          <w:tcPr>
            <w:tcW w:w="1511" w:type="dxa"/>
          </w:tcPr>
          <w:p w14:paraId="223E4BAC" w14:textId="77777777" w:rsidR="009B2995" w:rsidRPr="00F8227B"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8,05</w:t>
            </w:r>
          </w:p>
        </w:tc>
        <w:tc>
          <w:tcPr>
            <w:tcW w:w="1511" w:type="dxa"/>
          </w:tcPr>
          <w:p w14:paraId="4AE9B956" w14:textId="77777777" w:rsidR="009B2995" w:rsidRPr="00F8227B"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12,93</w:t>
            </w:r>
          </w:p>
        </w:tc>
      </w:tr>
    </w:tbl>
    <w:p w14:paraId="2B87B1AA" w14:textId="77777777" w:rsidR="009B2995" w:rsidRPr="00BF5757" w:rsidRDefault="009B2995" w:rsidP="004F6DFF">
      <w:pPr>
        <w:jc w:val="center"/>
        <w:rPr>
          <w:rFonts w:cs="Calibri"/>
          <w:i/>
          <w:sz w:val="20"/>
        </w:rPr>
      </w:pPr>
      <w:r w:rsidRPr="00C620ED">
        <w:rPr>
          <w:rFonts w:cs="Calibri"/>
          <w:i/>
          <w:sz w:val="20"/>
        </w:rPr>
        <w:t>Źródło: Opracowanie własne na podstawie BDL</w:t>
      </w:r>
    </w:p>
    <w:p w14:paraId="0FB78793" w14:textId="25879EDE" w:rsidR="009B2995" w:rsidRPr="00DE1918" w:rsidRDefault="009B2995" w:rsidP="009B2995">
      <w:pPr>
        <w:ind w:firstLine="708"/>
        <w:rPr>
          <w:rFonts w:cstheme="minorHAnsi"/>
        </w:rPr>
      </w:pPr>
      <w:r w:rsidRPr="00DE1918">
        <w:rPr>
          <w:rFonts w:cstheme="minorHAnsi"/>
        </w:rPr>
        <w:t xml:space="preserve">Podobnie jak w przypadku dochodów, obok wydatków bieżących ważną rolę </w:t>
      </w:r>
      <w:r w:rsidR="004F6DFF">
        <w:rPr>
          <w:rFonts w:cstheme="minorHAnsi"/>
        </w:rPr>
        <w:br/>
      </w:r>
      <w:r w:rsidRPr="00DE1918">
        <w:rPr>
          <w:rFonts w:cstheme="minorHAnsi"/>
        </w:rPr>
        <w:t>w kształtowaniu budżetu pełnią wydatki majątkowe, które obejmują wydatki na inwestycje i zakupy inwestycyjne. Realizacja inwestycji przez gminę stanowi główny element jej rozwoju, wyrażany przede wszystkim poprzez wzrost konkurencyjności i zaspokajanie potrzeb społeczeństwa. Wydatki inwestycyjne w tym kontekście mają zasadnicze znaczenie, wpływają one w istotny sposób zarówno na skalę, jak i rodzaj podejmowanych działań inwestycyjnych, zalicza się je do najbardziej efektywnych narzędzi wpływania na rozwój regionalny. W swej istocie wydatki inwestycyjne umożliwiają oddziaływanie na skuteczność wypełniania zadań publicznych przez jednostki samorządu terytorialnego. Wnioskować można, że niezbędność realizacji inwestycji przez gminę w kluczowy sposób wpływa na strukturę ponoszonych przez nią wydatków.</w:t>
      </w:r>
    </w:p>
    <w:p w14:paraId="113B5E2A" w14:textId="1E39094D" w:rsidR="004F6DFF" w:rsidRPr="002E245C" w:rsidRDefault="009B2995" w:rsidP="002E245C">
      <w:pPr>
        <w:ind w:firstLine="708"/>
        <w:rPr>
          <w:rFonts w:cs="Calibri"/>
          <w:color w:val="000000"/>
        </w:rPr>
      </w:pPr>
      <w:r w:rsidRPr="00DE1918">
        <w:rPr>
          <w:rFonts w:cstheme="minorHAnsi"/>
        </w:rPr>
        <w:t>W 202</w:t>
      </w:r>
      <w:r>
        <w:rPr>
          <w:rFonts w:cstheme="minorHAnsi"/>
        </w:rPr>
        <w:t>1</w:t>
      </w:r>
      <w:r w:rsidRPr="00DE1918">
        <w:rPr>
          <w:rFonts w:cstheme="minorHAnsi"/>
        </w:rPr>
        <w:t xml:space="preserve"> roku, </w:t>
      </w:r>
      <w:r>
        <w:rPr>
          <w:rFonts w:cstheme="minorHAnsi"/>
        </w:rPr>
        <w:t>w gminie Szumowo</w:t>
      </w:r>
      <w:r w:rsidRPr="00DE1918">
        <w:rPr>
          <w:rFonts w:cstheme="minorHAnsi"/>
        </w:rPr>
        <w:t xml:space="preserve"> wysokość wydatków majątkowych wyniosła </w:t>
      </w:r>
      <w:r>
        <w:rPr>
          <w:rFonts w:cstheme="minorHAnsi"/>
        </w:rPr>
        <w:t>7 929 547,10</w:t>
      </w:r>
      <w:r w:rsidRPr="00DE1918">
        <w:rPr>
          <w:rFonts w:cstheme="minorHAnsi"/>
        </w:rPr>
        <w:t xml:space="preserve"> zł, stanowiąc </w:t>
      </w:r>
      <w:r>
        <w:rPr>
          <w:rFonts w:cstheme="minorHAnsi"/>
        </w:rPr>
        <w:t>23,1 % wydatków ogółem</w:t>
      </w:r>
      <w:r w:rsidRPr="00DE1918">
        <w:rPr>
          <w:rFonts w:cstheme="minorHAnsi"/>
        </w:rPr>
        <w:t>.</w:t>
      </w:r>
      <w:r>
        <w:rPr>
          <w:rFonts w:cstheme="minorHAnsi"/>
        </w:rPr>
        <w:t xml:space="preserve"> </w:t>
      </w:r>
      <w:r w:rsidRPr="00497169">
        <w:rPr>
          <w:rFonts w:cs="Calibri"/>
          <w:color w:val="000000"/>
        </w:rPr>
        <w:t>Poziom wydatków majątkowych (inwestycyjnych) i ich udział w całkowitych wydatkach budżetowych w latach 201</w:t>
      </w:r>
      <w:r>
        <w:rPr>
          <w:rFonts w:cs="Calibri"/>
          <w:color w:val="000000"/>
        </w:rPr>
        <w:t>7</w:t>
      </w:r>
      <w:r w:rsidRPr="00497169">
        <w:rPr>
          <w:rFonts w:cs="Calibri"/>
          <w:color w:val="000000"/>
        </w:rPr>
        <w:t>-20</w:t>
      </w:r>
      <w:r>
        <w:rPr>
          <w:rFonts w:cs="Calibri"/>
          <w:color w:val="000000"/>
        </w:rPr>
        <w:t>21</w:t>
      </w:r>
      <w:r w:rsidRPr="00497169">
        <w:rPr>
          <w:rFonts w:cs="Calibri"/>
          <w:color w:val="000000"/>
        </w:rPr>
        <w:t xml:space="preserve"> </w:t>
      </w:r>
      <w:r>
        <w:rPr>
          <w:rFonts w:cs="Calibri"/>
          <w:color w:val="000000"/>
        </w:rPr>
        <w:t>nie wykazywał jednolitej tendencji</w:t>
      </w:r>
      <w:r w:rsidRPr="00497169">
        <w:rPr>
          <w:rFonts w:cs="Calibri"/>
          <w:color w:val="000000"/>
        </w:rPr>
        <w:t xml:space="preserve"> </w:t>
      </w:r>
      <w:r>
        <w:rPr>
          <w:rFonts w:cs="Calibri"/>
          <w:color w:val="000000"/>
        </w:rPr>
        <w:t>wzrostowej lub spadkowej, ulegając naprzemienne wzrostom i spadkom, co zostało przedstawione w </w:t>
      </w:r>
      <w:r w:rsidR="002E245C">
        <w:rPr>
          <w:rFonts w:cs="Calibri"/>
          <w:color w:val="000000"/>
        </w:rPr>
        <w:t>poniższej tabeli oraz wykresie.</w:t>
      </w:r>
    </w:p>
    <w:p w14:paraId="338AAE59" w14:textId="17C1ABD8" w:rsidR="004F6DFF" w:rsidRDefault="004F6DFF" w:rsidP="004F6DFF">
      <w:pPr>
        <w:pStyle w:val="Legenda"/>
        <w:keepNext/>
        <w:jc w:val="center"/>
      </w:pPr>
      <w:bookmarkStart w:id="186" w:name="_Toc122285533"/>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39</w:t>
      </w:r>
      <w:r w:rsidR="00820902">
        <w:rPr>
          <w:noProof/>
        </w:rPr>
        <w:fldChar w:fldCharType="end"/>
      </w:r>
      <w:r>
        <w:t xml:space="preserve">    </w:t>
      </w:r>
      <w:r w:rsidRPr="003B176D">
        <w:t>Udział wydatków majątkowych (inwestycyjnych) w wydatkach budżetowych w gminie Szumowo na przestrzeni lat 2017-2021</w:t>
      </w:r>
      <w:bookmarkEnd w:id="186"/>
    </w:p>
    <w:tbl>
      <w:tblPr>
        <w:tblStyle w:val="Tabelasiatki5ciemnaakcent31"/>
        <w:tblW w:w="9498" w:type="dxa"/>
        <w:tblLayout w:type="fixed"/>
        <w:tblLook w:val="04A0" w:firstRow="1" w:lastRow="0" w:firstColumn="1" w:lastColumn="0" w:noHBand="0" w:noVBand="1"/>
      </w:tblPr>
      <w:tblGrid>
        <w:gridCol w:w="1513"/>
        <w:gridCol w:w="2740"/>
        <w:gridCol w:w="3119"/>
        <w:gridCol w:w="2126"/>
      </w:tblGrid>
      <w:tr w:rsidR="009B2995" w:rsidRPr="006D4099" w14:paraId="2D9BF4A4" w14:textId="77777777" w:rsidTr="004F6D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3" w:type="dxa"/>
            <w:hideMark/>
          </w:tcPr>
          <w:p w14:paraId="56C542DD" w14:textId="77777777" w:rsidR="009B2995" w:rsidRPr="00A73C6E" w:rsidRDefault="009B2995" w:rsidP="009B2995">
            <w:pPr>
              <w:autoSpaceDE w:val="0"/>
              <w:autoSpaceDN w:val="0"/>
              <w:adjustRightInd w:val="0"/>
              <w:spacing w:before="80" w:after="80"/>
              <w:jc w:val="center"/>
              <w:rPr>
                <w:rFonts w:eastAsia="CenturyGothic" w:cs="Calibri"/>
                <w:b w:val="0"/>
              </w:rPr>
            </w:pPr>
            <w:r w:rsidRPr="00A73C6E">
              <w:rPr>
                <w:rFonts w:eastAsia="CenturyGothic" w:cs="Calibri"/>
                <w:b w:val="0"/>
              </w:rPr>
              <w:t>Rok</w:t>
            </w:r>
          </w:p>
        </w:tc>
        <w:tc>
          <w:tcPr>
            <w:tcW w:w="2740" w:type="dxa"/>
            <w:hideMark/>
          </w:tcPr>
          <w:p w14:paraId="68A2FD5C" w14:textId="77777777" w:rsidR="009B2995" w:rsidRPr="00A73C6E"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eastAsia="CenturyGothic" w:cs="Calibri"/>
                <w:b w:val="0"/>
              </w:rPr>
            </w:pPr>
            <w:r w:rsidRPr="00A73C6E">
              <w:rPr>
                <w:rFonts w:eastAsia="CenturyGothic" w:cs="Calibri"/>
                <w:b w:val="0"/>
              </w:rPr>
              <w:t>Wydatki ogółem (w zł)</w:t>
            </w:r>
          </w:p>
        </w:tc>
        <w:tc>
          <w:tcPr>
            <w:tcW w:w="3119" w:type="dxa"/>
            <w:hideMark/>
          </w:tcPr>
          <w:p w14:paraId="4FDEB3E6" w14:textId="77777777" w:rsidR="009B2995" w:rsidRPr="00A73C6E"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eastAsia="CenturyGothic" w:cs="Calibri"/>
                <w:b w:val="0"/>
              </w:rPr>
            </w:pPr>
            <w:r w:rsidRPr="00A73C6E">
              <w:rPr>
                <w:rFonts w:eastAsia="CenturyGothic" w:cs="Calibri"/>
                <w:b w:val="0"/>
              </w:rPr>
              <w:t>Wydatki majątkowe (w zł)</w:t>
            </w:r>
          </w:p>
        </w:tc>
        <w:tc>
          <w:tcPr>
            <w:tcW w:w="2126" w:type="dxa"/>
            <w:hideMark/>
          </w:tcPr>
          <w:p w14:paraId="2DA8539A" w14:textId="77777777" w:rsidR="009B2995" w:rsidRPr="00A73C6E" w:rsidRDefault="009B2995" w:rsidP="009B2995">
            <w:pPr>
              <w:autoSpaceDE w:val="0"/>
              <w:autoSpaceDN w:val="0"/>
              <w:adjustRightInd w:val="0"/>
              <w:spacing w:before="80" w:after="80"/>
              <w:jc w:val="center"/>
              <w:cnfStyle w:val="100000000000" w:firstRow="1" w:lastRow="0" w:firstColumn="0" w:lastColumn="0" w:oddVBand="0" w:evenVBand="0" w:oddHBand="0" w:evenHBand="0" w:firstRowFirstColumn="0" w:firstRowLastColumn="0" w:lastRowFirstColumn="0" w:lastRowLastColumn="0"/>
              <w:rPr>
                <w:rFonts w:eastAsia="CenturyGothic" w:cs="Calibri"/>
                <w:b w:val="0"/>
              </w:rPr>
            </w:pPr>
            <w:r w:rsidRPr="00A73C6E">
              <w:rPr>
                <w:rFonts w:eastAsia="CenturyGothic" w:cs="Calibri"/>
                <w:b w:val="0"/>
              </w:rPr>
              <w:t xml:space="preserve">Udział </w:t>
            </w:r>
            <w:r>
              <w:rPr>
                <w:rFonts w:eastAsia="CenturyGothic" w:cs="Calibri"/>
                <w:b w:val="0"/>
              </w:rPr>
              <w:t>wydatków majątkowych</w:t>
            </w:r>
            <w:r w:rsidRPr="00A73C6E">
              <w:rPr>
                <w:rFonts w:eastAsia="CenturyGothic" w:cs="Calibri"/>
                <w:b w:val="0"/>
              </w:rPr>
              <w:t xml:space="preserve"> w wydatkach ogółem (w %)</w:t>
            </w:r>
          </w:p>
        </w:tc>
      </w:tr>
      <w:tr w:rsidR="009B2995" w:rsidRPr="006D4099" w14:paraId="0C5EB03A"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3" w:type="dxa"/>
            <w:hideMark/>
          </w:tcPr>
          <w:p w14:paraId="53050C2C" w14:textId="77777777" w:rsidR="009B2995" w:rsidRPr="006D4099" w:rsidRDefault="009B2995" w:rsidP="009B2995">
            <w:pPr>
              <w:autoSpaceDE w:val="0"/>
              <w:autoSpaceDN w:val="0"/>
              <w:adjustRightInd w:val="0"/>
              <w:spacing w:before="80" w:after="80"/>
              <w:jc w:val="center"/>
              <w:rPr>
                <w:rFonts w:eastAsia="CenturyGothic" w:cs="Calibri"/>
              </w:rPr>
            </w:pPr>
            <w:r w:rsidRPr="006D4099">
              <w:rPr>
                <w:rFonts w:eastAsia="CenturyGothic" w:cs="Calibri"/>
              </w:rPr>
              <w:t>201</w:t>
            </w:r>
            <w:r>
              <w:rPr>
                <w:rFonts w:eastAsia="CenturyGothic" w:cs="Calibri"/>
              </w:rPr>
              <w:t>7</w:t>
            </w:r>
          </w:p>
        </w:tc>
        <w:tc>
          <w:tcPr>
            <w:tcW w:w="2740" w:type="dxa"/>
          </w:tcPr>
          <w:p w14:paraId="03B0D09A" w14:textId="77777777" w:rsidR="009B2995" w:rsidRPr="006D4099"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24 422 901,62</w:t>
            </w:r>
          </w:p>
        </w:tc>
        <w:tc>
          <w:tcPr>
            <w:tcW w:w="3119" w:type="dxa"/>
          </w:tcPr>
          <w:p w14:paraId="313F448A" w14:textId="77777777" w:rsidR="009B2995" w:rsidRPr="006D4099"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4 806 026,18</w:t>
            </w:r>
          </w:p>
        </w:tc>
        <w:tc>
          <w:tcPr>
            <w:tcW w:w="2126" w:type="dxa"/>
          </w:tcPr>
          <w:p w14:paraId="63353C7F" w14:textId="77777777" w:rsidR="009B2995" w:rsidRPr="006D4099"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18,5</w:t>
            </w:r>
          </w:p>
        </w:tc>
      </w:tr>
      <w:tr w:rsidR="009B2995" w:rsidRPr="006D4099" w14:paraId="0EAE74A6"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3" w:type="dxa"/>
            <w:hideMark/>
          </w:tcPr>
          <w:p w14:paraId="279B5D9D" w14:textId="77777777" w:rsidR="009B2995" w:rsidRPr="006D4099" w:rsidRDefault="009B2995" w:rsidP="009B2995">
            <w:pPr>
              <w:autoSpaceDE w:val="0"/>
              <w:autoSpaceDN w:val="0"/>
              <w:adjustRightInd w:val="0"/>
              <w:spacing w:before="80" w:after="80"/>
              <w:jc w:val="center"/>
              <w:rPr>
                <w:rFonts w:eastAsia="CenturyGothic" w:cs="Calibri"/>
                <w:bCs w:val="0"/>
              </w:rPr>
            </w:pPr>
            <w:r w:rsidRPr="006D4099">
              <w:rPr>
                <w:rFonts w:eastAsia="CenturyGothic" w:cs="Calibri"/>
              </w:rPr>
              <w:t>201</w:t>
            </w:r>
            <w:r>
              <w:rPr>
                <w:rFonts w:eastAsia="CenturyGothic" w:cs="Calibri"/>
              </w:rPr>
              <w:t>8</w:t>
            </w:r>
          </w:p>
        </w:tc>
        <w:tc>
          <w:tcPr>
            <w:tcW w:w="2740" w:type="dxa"/>
          </w:tcPr>
          <w:p w14:paraId="0E6320E3" w14:textId="77777777" w:rsidR="009B2995" w:rsidRPr="006D4099"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23 683 782,72</w:t>
            </w:r>
          </w:p>
        </w:tc>
        <w:tc>
          <w:tcPr>
            <w:tcW w:w="3119" w:type="dxa"/>
          </w:tcPr>
          <w:p w14:paraId="0BF15792" w14:textId="77777777" w:rsidR="009B2995" w:rsidRPr="006D4099"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3 614 173,89</w:t>
            </w:r>
          </w:p>
        </w:tc>
        <w:tc>
          <w:tcPr>
            <w:tcW w:w="2126" w:type="dxa"/>
          </w:tcPr>
          <w:p w14:paraId="44B92ADF" w14:textId="77777777" w:rsidR="009B2995" w:rsidRPr="006D4099"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15,3</w:t>
            </w:r>
          </w:p>
        </w:tc>
      </w:tr>
      <w:tr w:rsidR="009B2995" w:rsidRPr="006D4099" w14:paraId="6911628F"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3" w:type="dxa"/>
            <w:hideMark/>
          </w:tcPr>
          <w:p w14:paraId="55BDAA4B" w14:textId="77777777" w:rsidR="009B2995" w:rsidRPr="006D4099" w:rsidRDefault="009B2995" w:rsidP="009B2995">
            <w:pPr>
              <w:autoSpaceDE w:val="0"/>
              <w:autoSpaceDN w:val="0"/>
              <w:adjustRightInd w:val="0"/>
              <w:spacing w:before="80" w:after="80"/>
              <w:jc w:val="center"/>
              <w:rPr>
                <w:rFonts w:eastAsia="CenturyGothic" w:cs="Calibri"/>
                <w:bCs w:val="0"/>
              </w:rPr>
            </w:pPr>
            <w:r w:rsidRPr="006D4099">
              <w:rPr>
                <w:rFonts w:eastAsia="CenturyGothic" w:cs="Calibri"/>
              </w:rPr>
              <w:lastRenderedPageBreak/>
              <w:t>201</w:t>
            </w:r>
            <w:r>
              <w:rPr>
                <w:rFonts w:eastAsia="CenturyGothic" w:cs="Calibri"/>
              </w:rPr>
              <w:t>9</w:t>
            </w:r>
          </w:p>
        </w:tc>
        <w:tc>
          <w:tcPr>
            <w:tcW w:w="2740" w:type="dxa"/>
          </w:tcPr>
          <w:p w14:paraId="683ADC9B" w14:textId="77777777" w:rsidR="009B2995" w:rsidRPr="006D4099" w:rsidRDefault="009B2995" w:rsidP="009B2995">
            <w:pPr>
              <w:tabs>
                <w:tab w:val="left" w:pos="232"/>
                <w:tab w:val="right" w:pos="1417"/>
              </w:tabs>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34 140 779,17</w:t>
            </w:r>
          </w:p>
        </w:tc>
        <w:tc>
          <w:tcPr>
            <w:tcW w:w="3119" w:type="dxa"/>
          </w:tcPr>
          <w:p w14:paraId="352E0C96" w14:textId="77777777" w:rsidR="009B2995" w:rsidRPr="006D4099"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12 874 538,84</w:t>
            </w:r>
          </w:p>
        </w:tc>
        <w:tc>
          <w:tcPr>
            <w:tcW w:w="2126" w:type="dxa"/>
          </w:tcPr>
          <w:p w14:paraId="42A5AE02" w14:textId="77777777" w:rsidR="009B2995" w:rsidRPr="006D4099"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37,1</w:t>
            </w:r>
          </w:p>
        </w:tc>
      </w:tr>
      <w:tr w:rsidR="009B2995" w:rsidRPr="006D4099" w14:paraId="3DEC1743" w14:textId="77777777" w:rsidTr="004F6D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3" w:type="dxa"/>
            <w:hideMark/>
          </w:tcPr>
          <w:p w14:paraId="5AFEEE00" w14:textId="77777777" w:rsidR="009B2995" w:rsidRPr="006D4099" w:rsidRDefault="009B2995" w:rsidP="009B2995">
            <w:pPr>
              <w:autoSpaceDE w:val="0"/>
              <w:autoSpaceDN w:val="0"/>
              <w:adjustRightInd w:val="0"/>
              <w:spacing w:before="80" w:after="80"/>
              <w:jc w:val="center"/>
              <w:rPr>
                <w:rFonts w:eastAsia="CenturyGothic" w:cs="Calibri"/>
                <w:bCs w:val="0"/>
              </w:rPr>
            </w:pPr>
            <w:r w:rsidRPr="006D4099">
              <w:rPr>
                <w:rFonts w:eastAsia="CenturyGothic" w:cs="Calibri"/>
              </w:rPr>
              <w:t>20</w:t>
            </w:r>
            <w:r>
              <w:rPr>
                <w:rFonts w:eastAsia="CenturyGothic" w:cs="Calibri"/>
              </w:rPr>
              <w:t>20</w:t>
            </w:r>
          </w:p>
        </w:tc>
        <w:tc>
          <w:tcPr>
            <w:tcW w:w="2740" w:type="dxa"/>
          </w:tcPr>
          <w:p w14:paraId="00FD5EFB" w14:textId="77777777" w:rsidR="009B2995" w:rsidRPr="006D4099" w:rsidRDefault="009B2995" w:rsidP="009B2995">
            <w:pPr>
              <w:tabs>
                <w:tab w:val="left" w:pos="232"/>
                <w:tab w:val="right" w:pos="1417"/>
              </w:tabs>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23 548 904,81</w:t>
            </w:r>
          </w:p>
        </w:tc>
        <w:tc>
          <w:tcPr>
            <w:tcW w:w="3119" w:type="dxa"/>
          </w:tcPr>
          <w:p w14:paraId="133162A8" w14:textId="77777777" w:rsidR="009B2995" w:rsidRPr="006D4099"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1 443 192,82</w:t>
            </w:r>
          </w:p>
        </w:tc>
        <w:tc>
          <w:tcPr>
            <w:tcW w:w="2126" w:type="dxa"/>
          </w:tcPr>
          <w:p w14:paraId="68A28598" w14:textId="77777777" w:rsidR="009B2995" w:rsidRPr="006D4099" w:rsidRDefault="009B2995" w:rsidP="009B2995">
            <w:pPr>
              <w:spacing w:before="80" w:after="80"/>
              <w:jc w:val="center"/>
              <w:cnfStyle w:val="000000010000" w:firstRow="0" w:lastRow="0" w:firstColumn="0" w:lastColumn="0" w:oddVBand="0" w:evenVBand="0" w:oddHBand="0" w:evenHBand="1" w:firstRowFirstColumn="0" w:firstRowLastColumn="0" w:lastRowFirstColumn="0" w:lastRowLastColumn="0"/>
              <w:rPr>
                <w:rFonts w:cs="Calibri"/>
                <w:bCs/>
              </w:rPr>
            </w:pPr>
            <w:r>
              <w:rPr>
                <w:rFonts w:cs="Calibri"/>
                <w:bCs/>
              </w:rPr>
              <w:t>6,1</w:t>
            </w:r>
          </w:p>
        </w:tc>
      </w:tr>
      <w:tr w:rsidR="009B2995" w:rsidRPr="006D4099" w14:paraId="32C46841" w14:textId="77777777" w:rsidTr="004F6D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3" w:type="dxa"/>
            <w:hideMark/>
          </w:tcPr>
          <w:p w14:paraId="25452AE0" w14:textId="77777777" w:rsidR="009B2995" w:rsidRPr="006D4099" w:rsidRDefault="009B2995" w:rsidP="009B2995">
            <w:pPr>
              <w:autoSpaceDE w:val="0"/>
              <w:autoSpaceDN w:val="0"/>
              <w:adjustRightInd w:val="0"/>
              <w:spacing w:before="80" w:after="80"/>
              <w:jc w:val="center"/>
              <w:rPr>
                <w:rFonts w:eastAsia="CenturyGothic" w:cs="Calibri"/>
                <w:bCs w:val="0"/>
              </w:rPr>
            </w:pPr>
            <w:r w:rsidRPr="006D4099">
              <w:rPr>
                <w:rFonts w:eastAsia="CenturyGothic" w:cs="Calibri"/>
                <w:bCs w:val="0"/>
              </w:rPr>
              <w:t>202</w:t>
            </w:r>
            <w:r>
              <w:rPr>
                <w:rFonts w:eastAsia="CenturyGothic" w:cs="Calibri"/>
                <w:bCs w:val="0"/>
              </w:rPr>
              <w:t>1</w:t>
            </w:r>
          </w:p>
        </w:tc>
        <w:tc>
          <w:tcPr>
            <w:tcW w:w="2740" w:type="dxa"/>
          </w:tcPr>
          <w:p w14:paraId="698A9C6E" w14:textId="77777777" w:rsidR="009B2995" w:rsidRPr="00C203BC" w:rsidRDefault="009B2995" w:rsidP="009B2995">
            <w:pPr>
              <w:tabs>
                <w:tab w:val="left" w:pos="232"/>
                <w:tab w:val="right" w:pos="1417"/>
              </w:tabs>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32 106 363,57</w:t>
            </w:r>
          </w:p>
        </w:tc>
        <w:tc>
          <w:tcPr>
            <w:tcW w:w="3119" w:type="dxa"/>
          </w:tcPr>
          <w:p w14:paraId="05A005A0" w14:textId="77777777" w:rsidR="009B2995" w:rsidRPr="00C203BC"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7 929 547,10</w:t>
            </w:r>
          </w:p>
        </w:tc>
        <w:tc>
          <w:tcPr>
            <w:tcW w:w="2126" w:type="dxa"/>
          </w:tcPr>
          <w:p w14:paraId="6704808C" w14:textId="77777777" w:rsidR="009B2995" w:rsidRPr="00C203BC" w:rsidRDefault="009B2995" w:rsidP="009B2995">
            <w:pPr>
              <w:spacing w:before="80" w:after="80"/>
              <w:jc w:val="center"/>
              <w:cnfStyle w:val="000000100000" w:firstRow="0" w:lastRow="0" w:firstColumn="0" w:lastColumn="0" w:oddVBand="0" w:evenVBand="0" w:oddHBand="1" w:evenHBand="0" w:firstRowFirstColumn="0" w:firstRowLastColumn="0" w:lastRowFirstColumn="0" w:lastRowLastColumn="0"/>
              <w:rPr>
                <w:rFonts w:cs="Calibri"/>
                <w:bCs/>
              </w:rPr>
            </w:pPr>
            <w:r>
              <w:rPr>
                <w:rFonts w:cs="Calibri"/>
                <w:bCs/>
              </w:rPr>
              <w:t>23,1</w:t>
            </w:r>
          </w:p>
        </w:tc>
      </w:tr>
    </w:tbl>
    <w:p w14:paraId="4A98FF25" w14:textId="0D267EC8" w:rsidR="004F6DFF" w:rsidRPr="006D4099" w:rsidRDefault="009B2995" w:rsidP="002E245C">
      <w:pPr>
        <w:jc w:val="center"/>
        <w:rPr>
          <w:rFonts w:cs="Calibri"/>
          <w:i/>
          <w:sz w:val="20"/>
        </w:rPr>
      </w:pPr>
      <w:r w:rsidRPr="006D4099">
        <w:rPr>
          <w:rFonts w:cs="Calibri"/>
          <w:i/>
          <w:sz w:val="20"/>
        </w:rPr>
        <w:t>Źródło: Opracowanie własne na podstawie BDL</w:t>
      </w:r>
    </w:p>
    <w:p w14:paraId="51EF0ED1" w14:textId="61827664" w:rsidR="004F6DFF" w:rsidRDefault="004F6DFF" w:rsidP="004F6DFF">
      <w:pPr>
        <w:pStyle w:val="Legenda"/>
        <w:keepNext/>
        <w:jc w:val="center"/>
      </w:pPr>
      <w:bookmarkStart w:id="187" w:name="_Toc122285826"/>
      <w:r>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19</w:t>
      </w:r>
      <w:r w:rsidR="00820902">
        <w:rPr>
          <w:noProof/>
        </w:rPr>
        <w:fldChar w:fldCharType="end"/>
      </w:r>
      <w:r>
        <w:t xml:space="preserve">   </w:t>
      </w:r>
      <w:r w:rsidRPr="00641607">
        <w:t>Udział wydatków bieżących oraz majątkowych (inwestycyjnych) w wydatkach ogółem w gminie Szumowo na przestrzeni lat 2016-2020</w:t>
      </w:r>
      <w:bookmarkEnd w:id="187"/>
    </w:p>
    <w:p w14:paraId="46858005" w14:textId="77777777" w:rsidR="009B2995" w:rsidRPr="00E733FC" w:rsidRDefault="009B2995" w:rsidP="004F6DFF">
      <w:pPr>
        <w:pStyle w:val="Legenda"/>
        <w:jc w:val="center"/>
        <w:rPr>
          <w:rFonts w:cstheme="minorHAnsi"/>
          <w:b/>
          <w:i w:val="0"/>
          <w:color w:val="000000"/>
        </w:rPr>
      </w:pPr>
      <w:r w:rsidRPr="00E733FC">
        <w:rPr>
          <w:b/>
          <w:i w:val="0"/>
          <w:noProof/>
          <w:color w:val="000000"/>
          <w:lang w:eastAsia="pl-PL"/>
        </w:rPr>
        <w:drawing>
          <wp:inline distT="0" distB="0" distL="0" distR="0" wp14:anchorId="6A80FD30" wp14:editId="0D43FD97">
            <wp:extent cx="5486400" cy="3204210"/>
            <wp:effectExtent l="0" t="0" r="0" b="0"/>
            <wp:docPr id="80" name="Wykres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sidRPr="00E733FC">
        <w:rPr>
          <w:rFonts w:cstheme="minorHAnsi"/>
        </w:rPr>
        <w:t>Źródło: Opracowanie własne</w:t>
      </w:r>
    </w:p>
    <w:p w14:paraId="0A8D0D25" w14:textId="6504D67B" w:rsidR="009B2995" w:rsidRPr="00367B7F" w:rsidRDefault="009B2995" w:rsidP="009B2995">
      <w:pPr>
        <w:ind w:firstLine="708"/>
        <w:rPr>
          <w:rFonts w:cs="Calibri"/>
        </w:rPr>
      </w:pPr>
      <w:r w:rsidRPr="00367B7F">
        <w:rPr>
          <w:rFonts w:cs="Calibri"/>
        </w:rPr>
        <w:t xml:space="preserve">Zadłużenie gminy Szumowo na dzień 31.12.2021 r. wynosiło 2 400 000,00 zł, co stanowiło 7,54 % dochodów budżetu gminy. Na owe zadłużenie składały się pożyczki i kredyty długoterminowe zaciągnięte w latach ubiegłych. Analizując roczne sprawozdania finansowe </w:t>
      </w:r>
      <w:r w:rsidR="004F6DFF">
        <w:rPr>
          <w:rFonts w:cs="Calibri"/>
        </w:rPr>
        <w:br/>
      </w:r>
      <w:r w:rsidRPr="00367B7F">
        <w:rPr>
          <w:rFonts w:cs="Calibri"/>
        </w:rPr>
        <w:t>z wykonania budżetu gminy Szumowo, można stwierdzić, że sytuacja finansowa gminy jest stabilna.</w:t>
      </w:r>
    </w:p>
    <w:p w14:paraId="603E094D" w14:textId="2C983390" w:rsidR="009B2995" w:rsidRPr="00367B7F" w:rsidRDefault="009B2995" w:rsidP="009B2995">
      <w:pPr>
        <w:spacing w:before="120"/>
        <w:ind w:firstLine="708"/>
        <w:rPr>
          <w:rFonts w:cstheme="minorHAnsi"/>
        </w:rPr>
      </w:pPr>
      <w:r w:rsidRPr="00367B7F">
        <w:rPr>
          <w:rFonts w:cstheme="minorHAnsi"/>
        </w:rPr>
        <w:t xml:space="preserve">Ważnym elementem budżetu są przekazywane gminie środki na finansowanie i współfinansowanie programów i projektów realizowanych ze środków funduszy strukturalnych i Funduszu Spójności UE, a także programów ze środków bezzwrotnych pochodzących z Unii Europejskiej oraz na realizację płatności, których źródłem jest budżet środków europejskich. </w:t>
      </w:r>
      <w:r w:rsidR="004F6DFF">
        <w:rPr>
          <w:rFonts w:cstheme="minorHAnsi"/>
        </w:rPr>
        <w:br/>
      </w:r>
      <w:r>
        <w:rPr>
          <w:rFonts w:cstheme="minorHAnsi"/>
        </w:rPr>
        <w:t>W latach 2017-2021</w:t>
      </w:r>
      <w:r w:rsidRPr="00367B7F">
        <w:rPr>
          <w:rFonts w:cstheme="minorHAnsi"/>
        </w:rPr>
        <w:t>, zgodnie z danymi GUS</w:t>
      </w:r>
      <w:r>
        <w:rPr>
          <w:rFonts w:cstheme="minorHAnsi"/>
        </w:rPr>
        <w:t>,</w:t>
      </w:r>
      <w:r w:rsidRPr="00367B7F">
        <w:rPr>
          <w:rFonts w:cstheme="minorHAnsi"/>
        </w:rPr>
        <w:t xml:space="preserve"> gmina </w:t>
      </w:r>
      <w:r>
        <w:rPr>
          <w:rFonts w:cstheme="minorHAnsi"/>
        </w:rPr>
        <w:t>Szumowo</w:t>
      </w:r>
      <w:r w:rsidRPr="00367B7F">
        <w:rPr>
          <w:rFonts w:cstheme="minorHAnsi"/>
        </w:rPr>
        <w:t xml:space="preserve"> pozyskała łącznie </w:t>
      </w:r>
      <w:r>
        <w:rPr>
          <w:rFonts w:cstheme="minorHAnsi"/>
        </w:rPr>
        <w:t>6 309 203,90</w:t>
      </w:r>
      <w:r w:rsidRPr="00367B7F">
        <w:rPr>
          <w:rFonts w:cstheme="minorHAnsi"/>
        </w:rPr>
        <w:t xml:space="preserve"> zł</w:t>
      </w:r>
      <w:r>
        <w:rPr>
          <w:rFonts w:cstheme="minorHAnsi"/>
        </w:rPr>
        <w:t xml:space="preserve"> </w:t>
      </w:r>
      <w:r w:rsidR="004F6DFF">
        <w:rPr>
          <w:rFonts w:cstheme="minorHAnsi"/>
        </w:rPr>
        <w:br/>
      </w:r>
      <w:r>
        <w:rPr>
          <w:rFonts w:cstheme="minorHAnsi"/>
        </w:rPr>
        <w:t>w ramach programów i projektów realizowanych z udziałem środków europejskich.</w:t>
      </w:r>
    </w:p>
    <w:p w14:paraId="46F7A60A" w14:textId="77777777" w:rsidR="009B2995" w:rsidRDefault="009B2995" w:rsidP="009B2995">
      <w:pPr>
        <w:spacing w:before="120"/>
        <w:ind w:firstLine="708"/>
        <w:rPr>
          <w:rFonts w:cstheme="minorHAnsi"/>
        </w:rPr>
      </w:pPr>
      <w:r>
        <w:rPr>
          <w:rFonts w:cstheme="minorHAnsi"/>
        </w:rPr>
        <w:t>Wysokość pozyskanych przez gminę Szumowo środków w ramach programów i projektów unijnych realizowanych w latach 2017-2021, przedstawia poniższy wykres.</w:t>
      </w:r>
    </w:p>
    <w:p w14:paraId="4470BAAC" w14:textId="0E0A244E" w:rsidR="004F6DFF" w:rsidRDefault="004F6DFF" w:rsidP="004F6DFF">
      <w:pPr>
        <w:pStyle w:val="Legenda"/>
        <w:keepNext/>
        <w:jc w:val="center"/>
      </w:pPr>
      <w:bookmarkStart w:id="188" w:name="_Toc122285827"/>
      <w:r>
        <w:lastRenderedPageBreak/>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20</w:t>
      </w:r>
      <w:r w:rsidR="00820902">
        <w:rPr>
          <w:noProof/>
        </w:rPr>
        <w:fldChar w:fldCharType="end"/>
      </w:r>
      <w:r>
        <w:t xml:space="preserve">     </w:t>
      </w:r>
      <w:r w:rsidRPr="00336D21">
        <w:t>Wysokość pozyskanych przez gminę Szumowo środków w ramach programów i projektów unijnych w latach 2017-2021</w:t>
      </w:r>
      <w:bookmarkEnd w:id="188"/>
    </w:p>
    <w:p w14:paraId="78EC5A3B" w14:textId="77777777" w:rsidR="009B2995" w:rsidRPr="00BA700E" w:rsidRDefault="009B2995" w:rsidP="004F6DFF">
      <w:pPr>
        <w:jc w:val="center"/>
        <w:rPr>
          <w:rFonts w:cs="Calibri"/>
          <w:lang w:eastAsia="x-none"/>
        </w:rPr>
      </w:pPr>
      <w:r w:rsidRPr="00DC2959">
        <w:rPr>
          <w:rFonts w:cs="Calibri"/>
          <w:noProof/>
          <w:lang w:eastAsia="pl-PL"/>
        </w:rPr>
        <w:drawing>
          <wp:inline distT="0" distB="0" distL="0" distR="0" wp14:anchorId="76496EA5" wp14:editId="7A26AD2E">
            <wp:extent cx="5486400" cy="3200400"/>
            <wp:effectExtent l="0" t="0" r="0" b="0"/>
            <wp:docPr id="16" name="Wykres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DC2959">
        <w:rPr>
          <w:rFonts w:eastAsia="Times New Roman" w:cs="Calibri"/>
          <w:i/>
          <w:iCs/>
          <w:sz w:val="20"/>
          <w:szCs w:val="18"/>
          <w:lang w:eastAsia="x-none"/>
        </w:rPr>
        <w:t>Źródło: Opracowanie własne na podstawie BDL</w:t>
      </w:r>
    </w:p>
    <w:p w14:paraId="1E4E702A" w14:textId="18DA6DCA" w:rsidR="009B2995" w:rsidRPr="00367B7F" w:rsidRDefault="009B2995" w:rsidP="009B2995">
      <w:pPr>
        <w:spacing w:before="120"/>
        <w:ind w:firstLine="708"/>
        <w:rPr>
          <w:rFonts w:cstheme="minorHAnsi"/>
        </w:rPr>
      </w:pPr>
      <w:r w:rsidRPr="00367B7F">
        <w:rPr>
          <w:rFonts w:cstheme="minorHAnsi"/>
        </w:rPr>
        <w:t xml:space="preserve">Gmina </w:t>
      </w:r>
      <w:r>
        <w:rPr>
          <w:rFonts w:cstheme="minorHAnsi"/>
        </w:rPr>
        <w:t>Szumowo</w:t>
      </w:r>
      <w:r w:rsidR="002E245C">
        <w:rPr>
          <w:rFonts w:cstheme="minorHAnsi"/>
        </w:rPr>
        <w:t xml:space="preserve"> </w:t>
      </w:r>
      <w:r w:rsidRPr="00367B7F">
        <w:rPr>
          <w:rFonts w:cstheme="minorHAnsi"/>
        </w:rPr>
        <w:t xml:space="preserve">realizowała projekty m. in. w ramach Regionalnego Programu Operacyjnego Województwa Podlaskiego 2014-2020, którego Instytucją Zarządzającą był Zarząd Województwa Śląskiego, a także Programu Rozwoju Obszarów Wiejskich 2014-2020 (PROW), którego Instytucją Zarządzającą było Ministerstwo Rolnictwa i Rozwoju Wsi, natomiast instytucjami wdrażającymi: Agencja Restrukturyzacji i Modernizacji Rolnictwa, Urzędy Marszałkowskie oraz Agencja Rynku Rolnego. </w:t>
      </w:r>
    </w:p>
    <w:p w14:paraId="4231AFEF" w14:textId="77777777" w:rsidR="009B2995" w:rsidRDefault="009B2995" w:rsidP="009B2995"/>
    <w:p w14:paraId="38FC6780" w14:textId="77777777" w:rsidR="00B25C29" w:rsidRPr="002F0C75" w:rsidRDefault="00B25C29" w:rsidP="005A6EAC"/>
    <w:p w14:paraId="461B5DFC" w14:textId="77777777" w:rsidR="005A6EAC" w:rsidRPr="002F0C75" w:rsidRDefault="005A6EAC" w:rsidP="005A6EAC"/>
    <w:p w14:paraId="4E9669C2" w14:textId="097E25BD" w:rsidR="00A42DB1" w:rsidRPr="002F0C75" w:rsidRDefault="005A6EAC" w:rsidP="003E143E">
      <w:pPr>
        <w:jc w:val="left"/>
      </w:pPr>
      <w:r w:rsidRPr="002F0C75">
        <w:br w:type="page"/>
      </w:r>
    </w:p>
    <w:p w14:paraId="7B6406BF" w14:textId="3933006C" w:rsidR="009F7C01" w:rsidRDefault="00264DC1" w:rsidP="009F7C01">
      <w:pPr>
        <w:pStyle w:val="Nagwek1"/>
        <w:numPr>
          <w:ilvl w:val="0"/>
          <w:numId w:val="2"/>
        </w:numPr>
        <w:spacing w:before="0" w:after="200"/>
        <w:jc w:val="left"/>
      </w:pPr>
      <w:bookmarkStart w:id="189" w:name="_Toc122285778"/>
      <w:r>
        <w:rPr>
          <w:noProof/>
          <w:lang w:eastAsia="pl-PL"/>
        </w:rPr>
        <w:lastRenderedPageBreak/>
        <w:drawing>
          <wp:anchor distT="0" distB="0" distL="114300" distR="114300" simplePos="0" relativeHeight="251689984" behindDoc="0" locked="0" layoutInCell="1" allowOverlap="1" wp14:anchorId="5B4A04A3" wp14:editId="641544DC">
            <wp:simplePos x="0" y="0"/>
            <wp:positionH relativeFrom="page">
              <wp:align>right</wp:align>
            </wp:positionH>
            <wp:positionV relativeFrom="paragraph">
              <wp:posOffset>-906023</wp:posOffset>
            </wp:positionV>
            <wp:extent cx="7553325" cy="10671054"/>
            <wp:effectExtent l="0" t="0" r="0" b="0"/>
            <wp:wrapNone/>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4.jpg"/>
                    <pic:cNvPicPr/>
                  </pic:nvPicPr>
                  <pic:blipFill>
                    <a:blip r:embed="rId49">
                      <a:extLst>
                        <a:ext uri="{28A0092B-C50C-407E-A947-70E740481C1C}">
                          <a14:useLocalDpi xmlns:a14="http://schemas.microsoft.com/office/drawing/2010/main" val="0"/>
                        </a:ext>
                      </a:extLst>
                    </a:blip>
                    <a:stretch>
                      <a:fillRect/>
                    </a:stretch>
                  </pic:blipFill>
                  <pic:spPr>
                    <a:xfrm>
                      <a:off x="0" y="0"/>
                      <a:ext cx="7553325" cy="10671054"/>
                    </a:xfrm>
                    <a:prstGeom prst="rect">
                      <a:avLst/>
                    </a:prstGeom>
                  </pic:spPr>
                </pic:pic>
              </a:graphicData>
            </a:graphic>
            <wp14:sizeRelH relativeFrom="margin">
              <wp14:pctWidth>0</wp14:pctWidth>
            </wp14:sizeRelH>
            <wp14:sizeRelV relativeFrom="margin">
              <wp14:pctHeight>0</wp14:pctHeight>
            </wp14:sizeRelV>
          </wp:anchor>
        </w:drawing>
      </w:r>
      <w:r w:rsidR="00D936CB" w:rsidRPr="002F0C75">
        <w:t>Gmina w oczach mieszkańców</w:t>
      </w:r>
      <w:bookmarkEnd w:id="189"/>
    </w:p>
    <w:p w14:paraId="358CF9B1" w14:textId="0FB1F5E5" w:rsidR="00D936CB" w:rsidRPr="009F7C01" w:rsidRDefault="009F7C01" w:rsidP="009F7C01">
      <w:pPr>
        <w:jc w:val="left"/>
        <w:rPr>
          <w:rFonts w:asciiTheme="majorHAnsi" w:eastAsiaTheme="majorEastAsia" w:hAnsiTheme="majorHAnsi" w:cstheme="majorBidi"/>
          <w:b/>
          <w:sz w:val="32"/>
          <w:szCs w:val="32"/>
        </w:rPr>
      </w:pPr>
      <w:r>
        <w:br w:type="page"/>
      </w:r>
    </w:p>
    <w:p w14:paraId="1B4D2709" w14:textId="14978D9D" w:rsidR="009F7C01" w:rsidRPr="009F7C01" w:rsidRDefault="009F7C01" w:rsidP="009F7C01">
      <w:pPr>
        <w:ind w:firstLine="708"/>
        <w:rPr>
          <w:rFonts w:cs="Calibri"/>
        </w:rPr>
      </w:pPr>
      <w:r w:rsidRPr="009F7C01">
        <w:rPr>
          <w:rFonts w:cs="Calibri"/>
        </w:rPr>
        <w:lastRenderedPageBreak/>
        <w:t xml:space="preserve">W przeprowadzonej wśród mieszkańców gminy </w:t>
      </w:r>
      <w:r w:rsidR="00FB1B88">
        <w:rPr>
          <w:rFonts w:cs="Calibri"/>
        </w:rPr>
        <w:t>Szumowo</w:t>
      </w:r>
      <w:r w:rsidRPr="009F7C01">
        <w:rPr>
          <w:rFonts w:cs="Calibri"/>
        </w:rPr>
        <w:t xml:space="preserve"> ankiecie udział wzięło 6</w:t>
      </w:r>
      <w:r w:rsidR="00FB1B88">
        <w:rPr>
          <w:rFonts w:cs="Calibri"/>
        </w:rPr>
        <w:t>6</w:t>
      </w:r>
      <w:r w:rsidRPr="009F7C01">
        <w:rPr>
          <w:rFonts w:cs="Calibri"/>
        </w:rPr>
        <w:t xml:space="preserve"> osób, które dokonały oceny poszczególnych sfer życia w gminie, wskazały auty i działania priorytetowe na obszarze gminy, a także która branża gospodarki ma największy potencjał rozwojowy oraz co powinno być wizytówką gminy w 2030 r. </w:t>
      </w:r>
    </w:p>
    <w:p w14:paraId="79DF3246" w14:textId="7D91F402" w:rsidR="009F7C01" w:rsidRPr="009F7C01" w:rsidRDefault="009F7C01" w:rsidP="009F7C01">
      <w:pPr>
        <w:ind w:firstLine="708"/>
        <w:rPr>
          <w:rFonts w:cs="Calibri"/>
        </w:rPr>
      </w:pPr>
      <w:r w:rsidRPr="009F7C01">
        <w:rPr>
          <w:rFonts w:cs="Calibri"/>
        </w:rPr>
        <w:t xml:space="preserve">W ocenie poszczególnych sfer życia na terenie gminy, </w:t>
      </w:r>
      <w:r w:rsidRPr="009F7C01">
        <w:rPr>
          <w:rFonts w:cstheme="minorHAnsi"/>
          <w:color w:val="202124"/>
          <w:spacing w:val="3"/>
          <w:shd w:val="clear" w:color="auto" w:fill="FFFFFF"/>
        </w:rPr>
        <w:t>gdzie 1 jest oceną najniższą, natomiast 5 oceną najw</w:t>
      </w:r>
      <w:r w:rsidRPr="009F7C01">
        <w:rPr>
          <w:rFonts w:cs="Calibri"/>
        </w:rPr>
        <w:t xml:space="preserve">yższą, mieszkańcy najlepiej ocenili </w:t>
      </w:r>
      <w:r w:rsidR="00FB1B88">
        <w:rPr>
          <w:rFonts w:cs="Calibri"/>
        </w:rPr>
        <w:t>edukację przedszkolną</w:t>
      </w:r>
      <w:r w:rsidRPr="009F7C01">
        <w:rPr>
          <w:rFonts w:cs="Calibri"/>
        </w:rPr>
        <w:t xml:space="preserve"> (</w:t>
      </w:r>
      <w:r w:rsidR="00FB1B88">
        <w:rPr>
          <w:rFonts w:cs="Calibri"/>
        </w:rPr>
        <w:t>41</w:t>
      </w:r>
      <w:r w:rsidRPr="009F7C01">
        <w:rPr>
          <w:rFonts w:cs="Calibri"/>
        </w:rPr>
        <w:t xml:space="preserve"> % ocen „4”i „5”) oraz </w:t>
      </w:r>
      <w:r w:rsidR="00FB1B88">
        <w:rPr>
          <w:rFonts w:cs="Calibri"/>
        </w:rPr>
        <w:t>opiekę społeczną</w:t>
      </w:r>
      <w:r w:rsidRPr="009F7C01">
        <w:rPr>
          <w:rFonts w:cs="Calibri"/>
        </w:rPr>
        <w:t xml:space="preserve"> (</w:t>
      </w:r>
      <w:r w:rsidR="00FB1B88">
        <w:rPr>
          <w:rFonts w:cs="Calibri"/>
        </w:rPr>
        <w:t>3</w:t>
      </w:r>
      <w:r w:rsidRPr="009F7C01">
        <w:rPr>
          <w:rFonts w:cs="Calibri"/>
        </w:rPr>
        <w:t xml:space="preserve">6 % ocen „4” i „5”). Z kolei najwięcej ocen negatywnych pojawiło się przy ocenie </w:t>
      </w:r>
      <w:r w:rsidR="00FB1B88">
        <w:rPr>
          <w:rFonts w:cs="Calibri"/>
        </w:rPr>
        <w:t>stanu dróg</w:t>
      </w:r>
      <w:r w:rsidRPr="009F7C01">
        <w:rPr>
          <w:rFonts w:cs="Calibri"/>
        </w:rPr>
        <w:t xml:space="preserve"> (6</w:t>
      </w:r>
      <w:r w:rsidR="00FB1B88">
        <w:rPr>
          <w:rFonts w:cs="Calibri"/>
        </w:rPr>
        <w:t>8</w:t>
      </w:r>
      <w:r w:rsidRPr="009F7C01">
        <w:rPr>
          <w:rFonts w:cs="Calibri"/>
        </w:rPr>
        <w:t xml:space="preserve"> % ocen „1” i „2”) oraz </w:t>
      </w:r>
      <w:r w:rsidR="00FB1B88">
        <w:rPr>
          <w:rFonts w:cs="Calibri"/>
        </w:rPr>
        <w:t>lokalnego rynku pracy</w:t>
      </w:r>
      <w:r w:rsidRPr="009F7C01">
        <w:rPr>
          <w:rFonts w:cs="Calibri"/>
        </w:rPr>
        <w:t xml:space="preserve"> (5</w:t>
      </w:r>
      <w:r w:rsidR="00FB1B88">
        <w:rPr>
          <w:rFonts w:cs="Calibri"/>
        </w:rPr>
        <w:t>9</w:t>
      </w:r>
      <w:r w:rsidRPr="009F7C01">
        <w:rPr>
          <w:rFonts w:cs="Calibri"/>
        </w:rPr>
        <w:t xml:space="preserve"> % ocen „1” i „2”).</w:t>
      </w:r>
    </w:p>
    <w:p w14:paraId="02989581" w14:textId="499A13C8" w:rsidR="009F7C01" w:rsidRPr="009F7C01" w:rsidRDefault="009F7C01" w:rsidP="009F7C01">
      <w:pPr>
        <w:ind w:firstLine="708"/>
        <w:rPr>
          <w:rFonts w:cs="Calibri"/>
        </w:rPr>
      </w:pPr>
      <w:r w:rsidRPr="009F7C01">
        <w:rPr>
          <w:rFonts w:cs="Calibri"/>
        </w:rPr>
        <w:t xml:space="preserve">Podsumowując, oceniając poszczególne sfery życia na terenie gminy, występuje konieczność podjęcia działań w celu poprawy </w:t>
      </w:r>
      <w:r w:rsidR="00FB1B88">
        <w:rPr>
          <w:rFonts w:cs="Calibri"/>
        </w:rPr>
        <w:t>stanu dróg na terenie gminy</w:t>
      </w:r>
      <w:r w:rsidRPr="009F7C01">
        <w:rPr>
          <w:rFonts w:cs="Calibri"/>
        </w:rPr>
        <w:t xml:space="preserve"> oraz sytuacji na lokalnym rynku pracy.</w:t>
      </w:r>
    </w:p>
    <w:p w14:paraId="3E63C44F" w14:textId="17C620D8" w:rsidR="00264DC1" w:rsidRDefault="00264DC1" w:rsidP="00264DC1">
      <w:pPr>
        <w:pStyle w:val="Legenda"/>
        <w:keepNext/>
        <w:jc w:val="center"/>
      </w:pPr>
      <w:bookmarkStart w:id="190" w:name="_Toc122285828"/>
      <w:r>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21</w:t>
      </w:r>
      <w:r w:rsidR="00820902">
        <w:rPr>
          <w:noProof/>
        </w:rPr>
        <w:fldChar w:fldCharType="end"/>
      </w:r>
      <w:r>
        <w:t xml:space="preserve">   </w:t>
      </w:r>
      <w:r w:rsidRPr="003C732C">
        <w:t>Ocena poszczególnych sfer życia na terenie gminy (w % udzielonych odpowiedzi)</w:t>
      </w:r>
      <w:bookmarkEnd w:id="190"/>
    </w:p>
    <w:p w14:paraId="10C38B68" w14:textId="77777777" w:rsidR="009F7C01" w:rsidRPr="009F7C01" w:rsidRDefault="009F7C01" w:rsidP="009F7C01">
      <w:pPr>
        <w:spacing w:after="0"/>
        <w:rPr>
          <w:rFonts w:cs="Calibri"/>
          <w:i/>
          <w:color w:val="3B3838"/>
          <w:sz w:val="20"/>
        </w:rPr>
      </w:pPr>
      <w:r w:rsidRPr="00A37634">
        <w:rPr>
          <w:noProof/>
          <w:lang w:eastAsia="pl-PL"/>
        </w:rPr>
        <w:drawing>
          <wp:inline distT="0" distB="0" distL="0" distR="0" wp14:anchorId="4443484A" wp14:editId="310D8BD7">
            <wp:extent cx="5745178" cy="2638526"/>
            <wp:effectExtent l="0" t="0" r="8255"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pic:cNvPicPr/>
                  </pic:nvPicPr>
                  <pic:blipFill>
                    <a:blip r:embed="rId50">
                      <a:extLst>
                        <a:ext uri="{28A0092B-C50C-407E-A947-70E740481C1C}">
                          <a14:useLocalDpi xmlns:a14="http://schemas.microsoft.com/office/drawing/2010/main" val="0"/>
                        </a:ext>
                      </a:extLst>
                    </a:blip>
                    <a:stretch>
                      <a:fillRect/>
                    </a:stretch>
                  </pic:blipFill>
                  <pic:spPr>
                    <a:xfrm>
                      <a:off x="0" y="0"/>
                      <a:ext cx="5745178" cy="2638526"/>
                    </a:xfrm>
                    <a:prstGeom prst="rect">
                      <a:avLst/>
                    </a:prstGeom>
                  </pic:spPr>
                </pic:pic>
              </a:graphicData>
            </a:graphic>
          </wp:inline>
        </w:drawing>
      </w:r>
    </w:p>
    <w:p w14:paraId="38C7C197" w14:textId="77777777" w:rsidR="009F7C01" w:rsidRPr="009F7C01" w:rsidRDefault="009F7C01" w:rsidP="00264DC1">
      <w:pPr>
        <w:jc w:val="center"/>
        <w:rPr>
          <w:rFonts w:cs="Calibri"/>
        </w:rPr>
      </w:pPr>
      <w:r w:rsidRPr="009F7C01">
        <w:rPr>
          <w:rFonts w:cs="Calibri"/>
          <w:i/>
          <w:sz w:val="20"/>
        </w:rPr>
        <w:t>Źródło: Opracowanie własne na podstawie ankiet</w:t>
      </w:r>
    </w:p>
    <w:p w14:paraId="625A8928" w14:textId="056EBA00" w:rsidR="009F7C01" w:rsidRPr="009F7C01" w:rsidRDefault="009F7C01" w:rsidP="009F7C01">
      <w:pPr>
        <w:ind w:firstLine="708"/>
        <w:rPr>
          <w:rFonts w:eastAsia="Times New Roman" w:cstheme="minorHAnsi"/>
          <w:spacing w:val="1"/>
          <w:lang w:eastAsia="pl-PL"/>
        </w:rPr>
      </w:pPr>
      <w:r w:rsidRPr="009F7C01">
        <w:rPr>
          <w:rFonts w:eastAsia="Times New Roman" w:cstheme="minorHAnsi"/>
          <w:spacing w:val="1"/>
          <w:lang w:eastAsia="pl-PL"/>
        </w:rPr>
        <w:t xml:space="preserve">Biorąc pod uwagę największe auty gminy </w:t>
      </w:r>
      <w:r w:rsidR="00F50C16">
        <w:rPr>
          <w:rFonts w:eastAsia="Times New Roman" w:cstheme="minorHAnsi"/>
          <w:spacing w:val="1"/>
          <w:lang w:eastAsia="pl-PL"/>
        </w:rPr>
        <w:t>Szumowo</w:t>
      </w:r>
      <w:r w:rsidRPr="009F7C01">
        <w:rPr>
          <w:rFonts w:eastAsia="Times New Roman" w:cstheme="minorHAnsi"/>
          <w:spacing w:val="1"/>
          <w:lang w:eastAsia="pl-PL"/>
        </w:rPr>
        <w:t>, ankietowani wskazują najczęściej dogodne położenie komunikacyjne – 81,</w:t>
      </w:r>
      <w:r w:rsidR="00F50C16">
        <w:rPr>
          <w:rFonts w:eastAsia="Times New Roman" w:cstheme="minorHAnsi"/>
          <w:spacing w:val="1"/>
          <w:lang w:eastAsia="pl-PL"/>
        </w:rPr>
        <w:t>8</w:t>
      </w:r>
      <w:r w:rsidRPr="009F7C01">
        <w:rPr>
          <w:rFonts w:eastAsia="Times New Roman" w:cstheme="minorHAnsi"/>
          <w:spacing w:val="1"/>
          <w:lang w:eastAsia="pl-PL"/>
        </w:rPr>
        <w:t xml:space="preserve"> % udzielonych odpowiedzi. Znacznie mniej wskazań uzyskały następne w kolejności odpowiedzi – </w:t>
      </w:r>
      <w:r w:rsidR="00F50C16">
        <w:rPr>
          <w:rFonts w:eastAsia="Times New Roman" w:cstheme="minorHAnsi"/>
          <w:spacing w:val="1"/>
          <w:lang w:eastAsia="pl-PL"/>
        </w:rPr>
        <w:t>wysokie walory przyrodniczo-kulturowe w kontekście branży turystycznej oraz gospodarki</w:t>
      </w:r>
      <w:r w:rsidRPr="009F7C01">
        <w:rPr>
          <w:rFonts w:eastAsia="Times New Roman" w:cstheme="minorHAnsi"/>
          <w:spacing w:val="1"/>
          <w:lang w:eastAsia="pl-PL"/>
        </w:rPr>
        <w:t xml:space="preserve"> – </w:t>
      </w:r>
      <w:r w:rsidR="00F50C16">
        <w:rPr>
          <w:rFonts w:eastAsia="Times New Roman" w:cstheme="minorHAnsi"/>
          <w:spacing w:val="1"/>
          <w:lang w:eastAsia="pl-PL"/>
        </w:rPr>
        <w:t>31,8</w:t>
      </w:r>
      <w:r w:rsidRPr="009F7C01">
        <w:rPr>
          <w:rFonts w:eastAsia="Times New Roman" w:cstheme="minorHAnsi"/>
          <w:spacing w:val="1"/>
          <w:lang w:eastAsia="pl-PL"/>
        </w:rPr>
        <w:t xml:space="preserve"> % ogółu odpowiedzi oraz </w:t>
      </w:r>
      <w:r w:rsidR="00F50C16">
        <w:rPr>
          <w:rFonts w:eastAsia="Times New Roman" w:cstheme="minorHAnsi"/>
          <w:spacing w:val="1"/>
          <w:lang w:eastAsia="pl-PL"/>
        </w:rPr>
        <w:t>duży udział sektora prywatnego w gospodarce</w:t>
      </w:r>
      <w:r w:rsidRPr="009F7C01">
        <w:rPr>
          <w:rFonts w:eastAsia="Times New Roman" w:cstheme="minorHAnsi"/>
          <w:spacing w:val="1"/>
          <w:lang w:eastAsia="pl-PL"/>
        </w:rPr>
        <w:t xml:space="preserve"> – </w:t>
      </w:r>
      <w:r w:rsidR="00F50C16">
        <w:rPr>
          <w:rFonts w:eastAsia="Times New Roman" w:cstheme="minorHAnsi"/>
          <w:spacing w:val="1"/>
          <w:lang w:eastAsia="pl-PL"/>
        </w:rPr>
        <w:t>27,3</w:t>
      </w:r>
      <w:r w:rsidRPr="009F7C01">
        <w:rPr>
          <w:rFonts w:eastAsia="Times New Roman" w:cstheme="minorHAnsi"/>
          <w:spacing w:val="1"/>
          <w:lang w:eastAsia="pl-PL"/>
        </w:rPr>
        <w:t xml:space="preserve"> % ogółu odpowiedzi. Najmniej osób wskazało z kolei odpowiedzi: </w:t>
      </w:r>
      <w:r w:rsidR="00F50C16">
        <w:rPr>
          <w:rFonts w:eastAsia="Times New Roman" w:cstheme="minorHAnsi"/>
          <w:spacing w:val="1"/>
          <w:lang w:eastAsia="pl-PL"/>
        </w:rPr>
        <w:t>infrastruktura komunalna, rozwijający się sektor turystyki, wysoka jakość oferty edukacyjnej i bazy oświatowej oraz prężne organizacje pozarządowe działające na rzecz mieszkańców</w:t>
      </w:r>
      <w:r w:rsidRPr="009F7C01">
        <w:rPr>
          <w:rFonts w:eastAsia="Times New Roman" w:cstheme="minorHAnsi"/>
          <w:spacing w:val="1"/>
          <w:lang w:eastAsia="pl-PL"/>
        </w:rPr>
        <w:t xml:space="preserve"> – </w:t>
      </w:r>
      <w:r w:rsidR="00F50C16">
        <w:rPr>
          <w:rFonts w:eastAsia="Times New Roman" w:cstheme="minorHAnsi"/>
          <w:spacing w:val="1"/>
          <w:lang w:eastAsia="pl-PL"/>
        </w:rPr>
        <w:t xml:space="preserve">wszystkie po </w:t>
      </w:r>
      <w:r w:rsidRPr="009F7C01">
        <w:rPr>
          <w:rFonts w:eastAsia="Times New Roman" w:cstheme="minorHAnsi"/>
          <w:spacing w:val="1"/>
          <w:lang w:eastAsia="pl-PL"/>
        </w:rPr>
        <w:t>4,</w:t>
      </w:r>
      <w:r w:rsidR="00F50C16">
        <w:rPr>
          <w:rFonts w:eastAsia="Times New Roman" w:cstheme="minorHAnsi"/>
          <w:spacing w:val="1"/>
          <w:lang w:eastAsia="pl-PL"/>
        </w:rPr>
        <w:t>5</w:t>
      </w:r>
      <w:r w:rsidRPr="009F7C01">
        <w:rPr>
          <w:rFonts w:eastAsia="Times New Roman" w:cstheme="minorHAnsi"/>
          <w:spacing w:val="1"/>
          <w:lang w:eastAsia="pl-PL"/>
        </w:rPr>
        <w:t xml:space="preserve"> % ogółu odpowiedzi.</w:t>
      </w:r>
    </w:p>
    <w:p w14:paraId="29C7BEE7" w14:textId="3D71082C" w:rsidR="00264DC1" w:rsidRDefault="00264DC1" w:rsidP="00264DC1">
      <w:pPr>
        <w:pStyle w:val="Legenda"/>
        <w:keepNext/>
        <w:jc w:val="center"/>
      </w:pPr>
      <w:bookmarkStart w:id="191" w:name="_Toc122285829"/>
      <w:r>
        <w:lastRenderedPageBreak/>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22</w:t>
      </w:r>
      <w:r w:rsidR="00820902">
        <w:rPr>
          <w:noProof/>
        </w:rPr>
        <w:fldChar w:fldCharType="end"/>
      </w:r>
      <w:r>
        <w:t xml:space="preserve">    </w:t>
      </w:r>
      <w:r w:rsidRPr="001568B2">
        <w:t>Atuty gminy – pytanie wielokrotnego wyboru (w % udzielonych odpowiedzi)</w:t>
      </w:r>
      <w:bookmarkEnd w:id="191"/>
    </w:p>
    <w:p w14:paraId="0765D2D9" w14:textId="77777777" w:rsidR="009F7C01" w:rsidRPr="009F7C01" w:rsidRDefault="009F7C01" w:rsidP="00264DC1">
      <w:pPr>
        <w:spacing w:after="200"/>
        <w:jc w:val="center"/>
        <w:rPr>
          <w:rFonts w:cs="Calibri"/>
          <w:i/>
          <w:color w:val="3B3838"/>
          <w:sz w:val="20"/>
        </w:rPr>
      </w:pPr>
      <w:r w:rsidRPr="00A37634">
        <w:rPr>
          <w:noProof/>
          <w:lang w:eastAsia="pl-PL"/>
        </w:rPr>
        <w:drawing>
          <wp:inline distT="0" distB="0" distL="0" distR="0" wp14:anchorId="7E173BA2" wp14:editId="3EDED687">
            <wp:extent cx="6197702" cy="2219017"/>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pic:cNvPicPr/>
                  </pic:nvPicPr>
                  <pic:blipFill>
                    <a:blip r:embed="rId51">
                      <a:extLst>
                        <a:ext uri="{28A0092B-C50C-407E-A947-70E740481C1C}">
                          <a14:useLocalDpi xmlns:a14="http://schemas.microsoft.com/office/drawing/2010/main" val="0"/>
                        </a:ext>
                      </a:extLst>
                    </a:blip>
                    <a:stretch>
                      <a:fillRect/>
                    </a:stretch>
                  </pic:blipFill>
                  <pic:spPr>
                    <a:xfrm>
                      <a:off x="0" y="0"/>
                      <a:ext cx="6197702" cy="2219017"/>
                    </a:xfrm>
                    <a:prstGeom prst="rect">
                      <a:avLst/>
                    </a:prstGeom>
                  </pic:spPr>
                </pic:pic>
              </a:graphicData>
            </a:graphic>
          </wp:inline>
        </w:drawing>
      </w:r>
      <w:r w:rsidRPr="009F7C01">
        <w:rPr>
          <w:rFonts w:cs="Calibri"/>
          <w:i/>
          <w:sz w:val="20"/>
        </w:rPr>
        <w:t>Źródło: Opracowanie własne na podstawie ankiet</w:t>
      </w:r>
    </w:p>
    <w:p w14:paraId="68567ABD" w14:textId="77777777" w:rsidR="009F7C01" w:rsidRPr="009F7C01" w:rsidRDefault="009F7C01" w:rsidP="009F7C01">
      <w:pPr>
        <w:ind w:firstLine="708"/>
        <w:rPr>
          <w:rFonts w:cs="Calibri"/>
        </w:rPr>
      </w:pPr>
      <w:r w:rsidRPr="009F7C01">
        <w:rPr>
          <w:rFonts w:cs="Calibri"/>
        </w:rPr>
        <w:t xml:space="preserve">Poniższy wykres ilustruje, </w:t>
      </w:r>
      <w:bookmarkStart w:id="192" w:name="_Toc80562133"/>
      <w:r w:rsidRPr="009F7C01">
        <w:rPr>
          <w:rFonts w:cs="Calibri"/>
        </w:rPr>
        <w:t>jakie według ankietowanych są priorytetowe działania do wykonania na terenie gminy, które mają kluczowe znaczenie dla rozwoju i dobrego funkcjonowania gminy i jej mieszkańców.</w:t>
      </w:r>
    </w:p>
    <w:p w14:paraId="58AF8F6F" w14:textId="46297044" w:rsidR="009F7C01" w:rsidRPr="009F7C01" w:rsidRDefault="009F7C01" w:rsidP="00F50C16">
      <w:pPr>
        <w:ind w:firstLine="708"/>
        <w:rPr>
          <w:rFonts w:cs="Calibri"/>
        </w:rPr>
      </w:pPr>
      <w:r w:rsidRPr="009F7C01">
        <w:rPr>
          <w:rFonts w:cs="Calibri"/>
        </w:rPr>
        <w:t>Analizując udzielone odpowiedzi, zauważyć można, że najwięcej osób (6</w:t>
      </w:r>
      <w:r w:rsidR="00F50C16">
        <w:rPr>
          <w:rFonts w:cs="Calibri"/>
        </w:rPr>
        <w:t>3</w:t>
      </w:r>
      <w:r w:rsidRPr="009F7C01">
        <w:rPr>
          <w:rFonts w:cs="Calibri"/>
        </w:rPr>
        <w:t>,</w:t>
      </w:r>
      <w:r w:rsidR="00F50C16">
        <w:rPr>
          <w:rFonts w:cs="Calibri"/>
        </w:rPr>
        <w:t>6</w:t>
      </w:r>
      <w:r w:rsidRPr="009F7C01">
        <w:rPr>
          <w:rFonts w:cs="Calibri"/>
        </w:rPr>
        <w:t xml:space="preserve"> % ankietowanych) wskazało </w:t>
      </w:r>
      <w:r w:rsidR="00F50C16">
        <w:rPr>
          <w:rFonts w:cs="Calibri"/>
        </w:rPr>
        <w:t>poprawę stanu infrastruktury drogowej</w:t>
      </w:r>
      <w:r w:rsidRPr="009F7C01">
        <w:rPr>
          <w:rFonts w:cs="Calibri"/>
        </w:rPr>
        <w:t xml:space="preserve">, co </w:t>
      </w:r>
      <w:r w:rsidR="00F50C16">
        <w:rPr>
          <w:rFonts w:cs="Calibri"/>
        </w:rPr>
        <w:t>związane jest ze wskazanym wcześniej problemem w zakresie stanu dróg na terenie gminy</w:t>
      </w:r>
      <w:r w:rsidRPr="009F7C01">
        <w:rPr>
          <w:rFonts w:cs="Calibri"/>
        </w:rPr>
        <w:t xml:space="preserve">. Duża ilość ankietowanych wskazała również </w:t>
      </w:r>
      <w:r w:rsidR="00F50C16">
        <w:rPr>
          <w:rFonts w:cs="Calibri"/>
        </w:rPr>
        <w:t>modernizację i rozbudowę infrastruktury komunalnej</w:t>
      </w:r>
      <w:r w:rsidRPr="009F7C01">
        <w:rPr>
          <w:rFonts w:cs="Calibri"/>
        </w:rPr>
        <w:t xml:space="preserve"> (5</w:t>
      </w:r>
      <w:r w:rsidR="00F50C16">
        <w:rPr>
          <w:rFonts w:cs="Calibri"/>
        </w:rPr>
        <w:t>4</w:t>
      </w:r>
      <w:r w:rsidRPr="009F7C01">
        <w:rPr>
          <w:rFonts w:cs="Calibri"/>
        </w:rPr>
        <w:t>,</w:t>
      </w:r>
      <w:r w:rsidR="00F50C16">
        <w:rPr>
          <w:rFonts w:cs="Calibri"/>
        </w:rPr>
        <w:t>5 </w:t>
      </w:r>
      <w:r w:rsidRPr="009F7C01">
        <w:rPr>
          <w:rFonts w:cs="Calibri"/>
        </w:rPr>
        <w:t xml:space="preserve">% odpowiedzi) oraz </w:t>
      </w:r>
      <w:r w:rsidR="00F50C16">
        <w:rPr>
          <w:rFonts w:cs="Calibri"/>
        </w:rPr>
        <w:t>rozbudowę infrastruktury rekreacyjno-sportowej</w:t>
      </w:r>
      <w:r w:rsidRPr="009F7C01">
        <w:rPr>
          <w:rFonts w:cs="Calibri"/>
        </w:rPr>
        <w:t xml:space="preserve"> (4</w:t>
      </w:r>
      <w:r w:rsidR="00F50C16">
        <w:rPr>
          <w:rFonts w:cs="Calibri"/>
        </w:rPr>
        <w:t>5</w:t>
      </w:r>
      <w:r w:rsidRPr="009F7C01">
        <w:rPr>
          <w:rFonts w:cs="Calibri"/>
        </w:rPr>
        <w:t>,</w:t>
      </w:r>
      <w:r w:rsidR="00F50C16">
        <w:rPr>
          <w:rFonts w:cs="Calibri"/>
        </w:rPr>
        <w:t>5</w:t>
      </w:r>
      <w:r w:rsidRPr="009F7C01">
        <w:rPr>
          <w:rFonts w:cs="Calibri"/>
        </w:rPr>
        <w:t xml:space="preserve"> % odpowiedzi), jako priorytetowe działania do wykonania. </w:t>
      </w:r>
    </w:p>
    <w:p w14:paraId="621E68F1" w14:textId="45BDC1E1" w:rsidR="009F7C01" w:rsidRPr="009F7C01" w:rsidRDefault="009F7C01" w:rsidP="009F7C01">
      <w:pPr>
        <w:ind w:firstLine="708"/>
        <w:rPr>
          <w:rFonts w:cs="Calibri"/>
        </w:rPr>
      </w:pPr>
      <w:r w:rsidRPr="009F7C01">
        <w:rPr>
          <w:rFonts w:cs="Calibri"/>
        </w:rPr>
        <w:t>Najmniej odpowiedzi z kolei dotyczyło: popraw</w:t>
      </w:r>
      <w:r w:rsidR="00C01752">
        <w:rPr>
          <w:rFonts w:cs="Calibri"/>
        </w:rPr>
        <w:t>y bezpieczeństwa publicznego, modernizacji świetlic wiejskich praz promocji gminy – po 4,5 % odpowiedzi</w:t>
      </w:r>
      <w:r w:rsidRPr="009F7C01">
        <w:rPr>
          <w:rFonts w:cs="Calibri"/>
        </w:rPr>
        <w:t>.</w:t>
      </w:r>
    </w:p>
    <w:p w14:paraId="328B9595" w14:textId="6FD59FE1" w:rsidR="00264DC1" w:rsidRDefault="00264DC1" w:rsidP="00264DC1">
      <w:pPr>
        <w:pStyle w:val="Legenda"/>
        <w:keepNext/>
        <w:jc w:val="center"/>
      </w:pPr>
      <w:bookmarkStart w:id="193" w:name="_Toc122285830"/>
      <w:bookmarkStart w:id="194" w:name="_Toc103535694"/>
      <w:bookmarkEnd w:id="192"/>
      <w:r>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23</w:t>
      </w:r>
      <w:r w:rsidR="00820902">
        <w:rPr>
          <w:noProof/>
        </w:rPr>
        <w:fldChar w:fldCharType="end"/>
      </w:r>
      <w:r>
        <w:t xml:space="preserve">    </w:t>
      </w:r>
      <w:r w:rsidRPr="00D5026E">
        <w:t>Priorytetowe działania do wykonania na terenie gminy – pytanie wielokrotnego wyboru (w % udzielonych odpowiedzi)</w:t>
      </w:r>
      <w:bookmarkEnd w:id="193"/>
    </w:p>
    <w:p w14:paraId="43ACDAAA" w14:textId="53174C44" w:rsidR="009F7C01" w:rsidRPr="004571E9" w:rsidRDefault="009F7C01" w:rsidP="009F7C01">
      <w:pPr>
        <w:pStyle w:val="Legenda"/>
        <w:rPr>
          <w:rFonts w:ascii="Calibri" w:hAnsi="Calibri" w:cs="Calibri"/>
          <w:sz w:val="24"/>
        </w:rPr>
      </w:pPr>
      <w:r w:rsidRPr="00A37634">
        <w:rPr>
          <w:rFonts w:cs="Calibri"/>
          <w:i w:val="0"/>
          <w:noProof/>
          <w:color w:val="3B3838"/>
          <w:lang w:eastAsia="pl-PL"/>
        </w:rPr>
        <w:drawing>
          <wp:inline distT="0" distB="0" distL="0" distR="0" wp14:anchorId="7E75B0A1" wp14:editId="7695F53C">
            <wp:extent cx="6669405" cy="2382520"/>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6"/>
                    <pic:cNvPicPr/>
                  </pic:nvPicPr>
                  <pic:blipFill>
                    <a:blip r:embed="rId52">
                      <a:extLst>
                        <a:ext uri="{28A0092B-C50C-407E-A947-70E740481C1C}">
                          <a14:useLocalDpi xmlns:a14="http://schemas.microsoft.com/office/drawing/2010/main" val="0"/>
                        </a:ext>
                      </a:extLst>
                    </a:blip>
                    <a:stretch>
                      <a:fillRect/>
                    </a:stretch>
                  </pic:blipFill>
                  <pic:spPr>
                    <a:xfrm>
                      <a:off x="0" y="0"/>
                      <a:ext cx="6669405" cy="2382520"/>
                    </a:xfrm>
                    <a:prstGeom prst="rect">
                      <a:avLst/>
                    </a:prstGeom>
                  </pic:spPr>
                </pic:pic>
              </a:graphicData>
            </a:graphic>
          </wp:inline>
        </w:drawing>
      </w:r>
      <w:bookmarkEnd w:id="194"/>
    </w:p>
    <w:p w14:paraId="594D81ED" w14:textId="77777777" w:rsidR="009F7C01" w:rsidRPr="009F7C01" w:rsidRDefault="009F7C01" w:rsidP="00264DC1">
      <w:pPr>
        <w:jc w:val="center"/>
        <w:rPr>
          <w:rFonts w:cs="Calibri"/>
        </w:rPr>
      </w:pPr>
      <w:r w:rsidRPr="009F7C01">
        <w:rPr>
          <w:rFonts w:cs="Calibri"/>
          <w:i/>
          <w:sz w:val="20"/>
        </w:rPr>
        <w:t>Źródło: Opracowanie własne na podstawie ankiet</w:t>
      </w:r>
    </w:p>
    <w:p w14:paraId="0D7E3698" w14:textId="51F3A667" w:rsidR="009F7C01" w:rsidRPr="009F7C01" w:rsidRDefault="009F7C01" w:rsidP="009F7C01">
      <w:pPr>
        <w:shd w:val="clear" w:color="auto" w:fill="FFFFFF"/>
        <w:ind w:firstLine="708"/>
        <w:rPr>
          <w:rFonts w:eastAsia="Times New Roman" w:cs="Calibri"/>
          <w:spacing w:val="1"/>
          <w:lang w:eastAsia="pl-PL"/>
        </w:rPr>
      </w:pPr>
      <w:r w:rsidRPr="009F7C01">
        <w:rPr>
          <w:rFonts w:eastAsia="Times New Roman" w:cs="Calibri"/>
          <w:spacing w:val="1"/>
          <w:lang w:eastAsia="pl-PL"/>
        </w:rPr>
        <w:t xml:space="preserve">Na pytanie o branżę gospodarczą, która posiada na terenie gminy największy potencjał rozwojowy, ankietowani najczęściej wskazywali </w:t>
      </w:r>
      <w:r w:rsidR="00C01752">
        <w:rPr>
          <w:rFonts w:eastAsia="Times New Roman" w:cs="Calibri"/>
          <w:spacing w:val="1"/>
          <w:lang w:eastAsia="pl-PL"/>
        </w:rPr>
        <w:t>rolnictwo i leśnictwo</w:t>
      </w:r>
      <w:r w:rsidRPr="009F7C01">
        <w:rPr>
          <w:rFonts w:eastAsia="Times New Roman" w:cs="Calibri"/>
          <w:spacing w:val="1"/>
          <w:lang w:eastAsia="pl-PL"/>
        </w:rPr>
        <w:t xml:space="preserve"> – </w:t>
      </w:r>
      <w:r w:rsidR="00C01752">
        <w:rPr>
          <w:rFonts w:eastAsia="Times New Roman" w:cs="Calibri"/>
          <w:spacing w:val="1"/>
          <w:lang w:eastAsia="pl-PL"/>
        </w:rPr>
        <w:t>59,1</w:t>
      </w:r>
      <w:r w:rsidRPr="009F7C01">
        <w:rPr>
          <w:rFonts w:eastAsia="Times New Roman" w:cs="Calibri"/>
          <w:spacing w:val="1"/>
          <w:lang w:eastAsia="pl-PL"/>
        </w:rPr>
        <w:t xml:space="preserve"> % udzielonych </w:t>
      </w:r>
      <w:r w:rsidRPr="009F7C01">
        <w:rPr>
          <w:rFonts w:eastAsia="Times New Roman" w:cs="Calibri"/>
          <w:spacing w:val="1"/>
          <w:lang w:eastAsia="pl-PL"/>
        </w:rPr>
        <w:lastRenderedPageBreak/>
        <w:t xml:space="preserve">odpowiedzi oraz turystykę – </w:t>
      </w:r>
      <w:r w:rsidR="00C01752">
        <w:rPr>
          <w:rFonts w:eastAsia="Times New Roman" w:cs="Calibri"/>
          <w:spacing w:val="1"/>
          <w:lang w:eastAsia="pl-PL"/>
        </w:rPr>
        <w:t>36</w:t>
      </w:r>
      <w:r w:rsidRPr="009F7C01">
        <w:rPr>
          <w:rFonts w:eastAsia="Times New Roman" w:cs="Calibri"/>
          <w:spacing w:val="1"/>
          <w:lang w:eastAsia="pl-PL"/>
        </w:rPr>
        <w:t>,4 % odpowiedzi. Najmniej wskazań uzyskał</w:t>
      </w:r>
      <w:r w:rsidR="00C01752">
        <w:rPr>
          <w:rFonts w:eastAsia="Times New Roman" w:cs="Calibri"/>
          <w:spacing w:val="1"/>
          <w:lang w:eastAsia="pl-PL"/>
        </w:rPr>
        <w:t>y</w:t>
      </w:r>
      <w:r w:rsidRPr="009F7C01">
        <w:rPr>
          <w:rFonts w:eastAsia="Times New Roman" w:cs="Calibri"/>
          <w:spacing w:val="1"/>
          <w:lang w:eastAsia="pl-PL"/>
        </w:rPr>
        <w:t xml:space="preserve"> </w:t>
      </w:r>
      <w:r w:rsidR="00C01752">
        <w:rPr>
          <w:rFonts w:eastAsia="Times New Roman" w:cs="Calibri"/>
          <w:spacing w:val="1"/>
          <w:lang w:eastAsia="pl-PL"/>
        </w:rPr>
        <w:t>natomiast produkcja biomasy dla celów energetycznych i inne</w:t>
      </w:r>
      <w:r w:rsidRPr="009F7C01">
        <w:rPr>
          <w:rFonts w:eastAsia="Times New Roman" w:cs="Calibri"/>
          <w:spacing w:val="1"/>
          <w:lang w:eastAsia="pl-PL"/>
        </w:rPr>
        <w:t xml:space="preserve"> – </w:t>
      </w:r>
      <w:r w:rsidR="00C01752">
        <w:rPr>
          <w:rFonts w:eastAsia="Times New Roman" w:cs="Calibri"/>
          <w:spacing w:val="1"/>
          <w:lang w:eastAsia="pl-PL"/>
        </w:rPr>
        <w:t>9,1</w:t>
      </w:r>
      <w:r w:rsidRPr="009F7C01">
        <w:rPr>
          <w:rFonts w:eastAsia="Times New Roman" w:cs="Calibri"/>
          <w:spacing w:val="1"/>
          <w:lang w:eastAsia="pl-PL"/>
        </w:rPr>
        <w:t>% udzielonych odpowiedzi.</w:t>
      </w:r>
    </w:p>
    <w:p w14:paraId="7FFA726C" w14:textId="1173AA5D" w:rsidR="00264DC1" w:rsidRDefault="00264DC1" w:rsidP="00264DC1">
      <w:pPr>
        <w:pStyle w:val="Legenda"/>
        <w:keepNext/>
        <w:jc w:val="center"/>
      </w:pPr>
      <w:bookmarkStart w:id="195" w:name="_Toc122285831"/>
      <w:bookmarkStart w:id="196" w:name="_Toc103535695"/>
      <w:r>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24</w:t>
      </w:r>
      <w:r w:rsidR="00820902">
        <w:rPr>
          <w:noProof/>
        </w:rPr>
        <w:fldChar w:fldCharType="end"/>
      </w:r>
      <w:r>
        <w:t xml:space="preserve">     </w:t>
      </w:r>
      <w:r w:rsidRPr="00512E2F">
        <w:t>Branża gospodarki posiadająca największy potencjał rozwojowy – pytanie wielokrotnego wyboru (w % udzielonych odpowiedzi)</w:t>
      </w:r>
      <w:bookmarkEnd w:id="195"/>
    </w:p>
    <w:p w14:paraId="3E01225C" w14:textId="1D5B700E" w:rsidR="009F7C01" w:rsidRPr="004571E9" w:rsidRDefault="009F7C01" w:rsidP="00264DC1">
      <w:pPr>
        <w:pStyle w:val="Legenda"/>
        <w:jc w:val="center"/>
        <w:rPr>
          <w:rFonts w:ascii="Calibri" w:hAnsi="Calibri" w:cs="Calibri"/>
          <w:sz w:val="24"/>
        </w:rPr>
      </w:pPr>
      <w:r w:rsidRPr="00A37634">
        <w:rPr>
          <w:rFonts w:cs="Calibri"/>
          <w:i w:val="0"/>
          <w:noProof/>
          <w:color w:val="3B3838"/>
          <w:lang w:eastAsia="pl-PL"/>
        </w:rPr>
        <w:drawing>
          <wp:inline distT="0" distB="0" distL="0" distR="0" wp14:anchorId="716370F9" wp14:editId="14A3C9A7">
            <wp:extent cx="5315900" cy="249555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 24"/>
                    <pic:cNvPicPr/>
                  </pic:nvPicPr>
                  <pic:blipFill>
                    <a:blip r:embed="rId53">
                      <a:extLst>
                        <a:ext uri="{28A0092B-C50C-407E-A947-70E740481C1C}">
                          <a14:useLocalDpi xmlns:a14="http://schemas.microsoft.com/office/drawing/2010/main" val="0"/>
                        </a:ext>
                      </a:extLst>
                    </a:blip>
                    <a:stretch>
                      <a:fillRect/>
                    </a:stretch>
                  </pic:blipFill>
                  <pic:spPr>
                    <a:xfrm>
                      <a:off x="0" y="0"/>
                      <a:ext cx="5320493" cy="2497706"/>
                    </a:xfrm>
                    <a:prstGeom prst="rect">
                      <a:avLst/>
                    </a:prstGeom>
                  </pic:spPr>
                </pic:pic>
              </a:graphicData>
            </a:graphic>
          </wp:inline>
        </w:drawing>
      </w:r>
      <w:bookmarkEnd w:id="196"/>
    </w:p>
    <w:p w14:paraId="4C9005A7" w14:textId="77777777" w:rsidR="009F7C01" w:rsidRPr="009F7C01" w:rsidRDefault="009F7C01" w:rsidP="00264DC1">
      <w:pPr>
        <w:jc w:val="center"/>
        <w:rPr>
          <w:rFonts w:cs="Calibri"/>
        </w:rPr>
      </w:pPr>
      <w:r w:rsidRPr="009F7C01">
        <w:rPr>
          <w:rFonts w:cs="Calibri"/>
          <w:i/>
          <w:sz w:val="20"/>
        </w:rPr>
        <w:t>Źródło: Opracowanie własne na podstawie ankiet</w:t>
      </w:r>
    </w:p>
    <w:p w14:paraId="4C35B687" w14:textId="497B5259" w:rsidR="009F7C01" w:rsidRPr="009F7C01" w:rsidRDefault="009F7C01" w:rsidP="009F7C01">
      <w:pPr>
        <w:ind w:firstLine="708"/>
        <w:rPr>
          <w:rFonts w:cs="Calibri"/>
        </w:rPr>
      </w:pPr>
      <w:r w:rsidRPr="009F7C01">
        <w:rPr>
          <w:rFonts w:cs="Calibri"/>
        </w:rPr>
        <w:t xml:space="preserve">Ankietowani wskazywali również co powinno być wizytówką gminy </w:t>
      </w:r>
      <w:r w:rsidR="00C01752">
        <w:rPr>
          <w:rFonts w:cs="Calibri"/>
        </w:rPr>
        <w:t>Szumowo</w:t>
      </w:r>
      <w:r w:rsidRPr="009F7C01">
        <w:rPr>
          <w:rFonts w:cs="Calibri"/>
        </w:rPr>
        <w:t xml:space="preserve"> w 2030 r. Najwięcej wskazań w tej kwestii uzyskała odpowiedź: </w:t>
      </w:r>
      <w:r w:rsidR="00C01752" w:rsidRPr="009F7C01">
        <w:rPr>
          <w:rFonts w:cs="Calibri"/>
        </w:rPr>
        <w:t>udzielanie wsparcia dla małych i średnich przedsiębiorstw oraz rolników</w:t>
      </w:r>
      <w:r w:rsidRPr="009F7C01">
        <w:rPr>
          <w:rFonts w:cs="Calibri"/>
        </w:rPr>
        <w:t xml:space="preserve"> – </w:t>
      </w:r>
      <w:r w:rsidR="00C01752">
        <w:rPr>
          <w:rFonts w:cs="Calibri"/>
        </w:rPr>
        <w:t>50,0</w:t>
      </w:r>
      <w:r w:rsidRPr="009F7C01">
        <w:rPr>
          <w:rFonts w:cs="Calibri"/>
        </w:rPr>
        <w:t xml:space="preserve"> % udzielonych odpowiedzi. Na kolejnych miejscach znalazły się odpowiedzi: </w:t>
      </w:r>
      <w:r w:rsidR="00C01752">
        <w:rPr>
          <w:rFonts w:cs="Calibri"/>
        </w:rPr>
        <w:t>szeroki wachlarz ofert kulturalnych, rekreacyjnych, integracyjnych i sportowych oraz wysoka dostępność i jakość usług publicznych</w:t>
      </w:r>
      <w:r w:rsidRPr="009F7C01">
        <w:rPr>
          <w:rFonts w:cs="Calibri"/>
        </w:rPr>
        <w:t xml:space="preserve"> – </w:t>
      </w:r>
      <w:r w:rsidR="00C01752">
        <w:rPr>
          <w:rFonts w:cs="Calibri"/>
        </w:rPr>
        <w:t>po 36,4</w:t>
      </w:r>
      <w:r w:rsidRPr="009F7C01">
        <w:rPr>
          <w:rFonts w:cs="Calibri"/>
        </w:rPr>
        <w:t xml:space="preserve"> % odpowiedzi.</w:t>
      </w:r>
    </w:p>
    <w:p w14:paraId="3D0F0744" w14:textId="7C90A62C" w:rsidR="00264DC1" w:rsidRDefault="00264DC1" w:rsidP="00264DC1">
      <w:pPr>
        <w:pStyle w:val="Legenda"/>
        <w:keepNext/>
        <w:jc w:val="center"/>
      </w:pPr>
      <w:bookmarkStart w:id="197" w:name="_Toc122285832"/>
      <w:bookmarkStart w:id="198" w:name="_Toc80562135"/>
      <w:bookmarkStart w:id="199" w:name="_Toc103535696"/>
      <w:r>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25</w:t>
      </w:r>
      <w:r w:rsidR="00820902">
        <w:rPr>
          <w:noProof/>
        </w:rPr>
        <w:fldChar w:fldCharType="end"/>
      </w:r>
      <w:r>
        <w:t xml:space="preserve">    </w:t>
      </w:r>
      <w:r w:rsidRPr="003D425C">
        <w:t>Wizytówka gminy w 2030 r. według jej mieszkańców – pytanie wielokrotnego wyboru (% udzielonych odpowiedzi)</w:t>
      </w:r>
      <w:bookmarkEnd w:id="197"/>
    </w:p>
    <w:p w14:paraId="43A8313C" w14:textId="04E1F342" w:rsidR="009F7C01" w:rsidRPr="00CB51B8" w:rsidRDefault="009F7C01" w:rsidP="009F7C01">
      <w:pPr>
        <w:pStyle w:val="Legenda"/>
        <w:rPr>
          <w:rFonts w:ascii="Calibri" w:hAnsi="Calibri" w:cs="Calibri"/>
          <w:sz w:val="24"/>
        </w:rPr>
      </w:pPr>
      <w:r w:rsidRPr="00CB51B8">
        <w:rPr>
          <w:rFonts w:ascii="Calibri" w:hAnsi="Calibri" w:cs="Calibri"/>
          <w:noProof/>
          <w:sz w:val="22"/>
          <w:lang w:eastAsia="pl-PL"/>
        </w:rPr>
        <w:drawing>
          <wp:inline distT="0" distB="0" distL="0" distR="0" wp14:anchorId="6A7BBC98" wp14:editId="7D5CE1A3">
            <wp:extent cx="5340985" cy="2674620"/>
            <wp:effectExtent l="0" t="0" r="0" b="0"/>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Obraz 73"/>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5340985" cy="2674620"/>
                    </a:xfrm>
                    <a:prstGeom prst="rect">
                      <a:avLst/>
                    </a:prstGeom>
                    <a:noFill/>
                    <a:ln>
                      <a:noFill/>
                    </a:ln>
                  </pic:spPr>
                </pic:pic>
              </a:graphicData>
            </a:graphic>
          </wp:inline>
        </w:drawing>
      </w:r>
      <w:bookmarkEnd w:id="198"/>
      <w:r w:rsidRPr="00CB51B8">
        <w:rPr>
          <w:rFonts w:ascii="Calibri" w:hAnsi="Calibri" w:cs="Calibri"/>
          <w:sz w:val="22"/>
        </w:rPr>
        <w:t xml:space="preserve"> </w:t>
      </w:r>
      <w:bookmarkEnd w:id="199"/>
    </w:p>
    <w:p w14:paraId="26759C9F" w14:textId="77777777" w:rsidR="009F7C01" w:rsidRDefault="009F7C01" w:rsidP="00264DC1">
      <w:pPr>
        <w:jc w:val="center"/>
        <w:rPr>
          <w:rFonts w:cs="Calibri"/>
          <w:i/>
          <w:sz w:val="20"/>
        </w:rPr>
      </w:pPr>
      <w:r w:rsidRPr="009F7C01">
        <w:rPr>
          <w:rFonts w:cs="Calibri"/>
          <w:i/>
          <w:sz w:val="20"/>
        </w:rPr>
        <w:t>Źródło: Opracowanie własne na podstawie ankiet</w:t>
      </w:r>
    </w:p>
    <w:p w14:paraId="5443F3D3" w14:textId="77777777" w:rsidR="00264DC1" w:rsidRDefault="00264DC1" w:rsidP="00264DC1">
      <w:pPr>
        <w:jc w:val="center"/>
        <w:rPr>
          <w:rFonts w:cs="Calibri"/>
          <w:i/>
          <w:sz w:val="20"/>
        </w:rPr>
      </w:pPr>
    </w:p>
    <w:p w14:paraId="4DEDB9A5" w14:textId="77777777" w:rsidR="00264DC1" w:rsidRPr="009F7C01" w:rsidRDefault="00264DC1" w:rsidP="00264DC1">
      <w:pPr>
        <w:jc w:val="center"/>
        <w:rPr>
          <w:rFonts w:cs="Calibri"/>
        </w:rPr>
      </w:pPr>
    </w:p>
    <w:p w14:paraId="090640BA" w14:textId="448F7F13" w:rsidR="009F7C01" w:rsidRPr="009F7C01" w:rsidRDefault="009F7C01" w:rsidP="009F7C01">
      <w:pPr>
        <w:rPr>
          <w:rFonts w:cs="Calibri"/>
        </w:rPr>
      </w:pPr>
      <w:r w:rsidRPr="009F7C01">
        <w:rPr>
          <w:rFonts w:cs="Calibri"/>
        </w:rPr>
        <w:lastRenderedPageBreak/>
        <w:t xml:space="preserve">Informację dotyczącą ankietowanych mieszkańców gminy </w:t>
      </w:r>
      <w:r w:rsidR="00C01752">
        <w:rPr>
          <w:rFonts w:cs="Calibri"/>
        </w:rPr>
        <w:t>Szumowo</w:t>
      </w:r>
      <w:r w:rsidRPr="009F7C01">
        <w:rPr>
          <w:rFonts w:cs="Calibri"/>
        </w:rPr>
        <w:t xml:space="preserve"> przedstawia poniższy wykres.</w:t>
      </w:r>
    </w:p>
    <w:p w14:paraId="4FEDE58D" w14:textId="13F8EE20" w:rsidR="009F7C01" w:rsidRPr="004571E9" w:rsidRDefault="009F7C01" w:rsidP="00264DC1">
      <w:pPr>
        <w:pStyle w:val="Legenda"/>
        <w:jc w:val="center"/>
        <w:rPr>
          <w:rFonts w:ascii="Calibri" w:hAnsi="Calibri" w:cs="Calibri"/>
          <w:sz w:val="28"/>
        </w:rPr>
      </w:pPr>
      <w:bookmarkStart w:id="200" w:name="_Toc80538116"/>
      <w:bookmarkStart w:id="201" w:name="_Toc80562137"/>
      <w:bookmarkStart w:id="202" w:name="_Toc103535697"/>
      <w:bookmarkStart w:id="203" w:name="_Toc122285833"/>
      <w:r w:rsidRPr="00CB51B8">
        <w:rPr>
          <w:rFonts w:ascii="Calibri" w:hAnsi="Calibri" w:cs="Calibri"/>
          <w:noProof/>
          <w:sz w:val="24"/>
          <w:lang w:eastAsia="pl-PL"/>
        </w:rPr>
        <w:drawing>
          <wp:anchor distT="0" distB="0" distL="114300" distR="114300" simplePos="0" relativeHeight="251685888" behindDoc="0" locked="0" layoutInCell="1" allowOverlap="1" wp14:anchorId="2389B9CA" wp14:editId="526858D5">
            <wp:simplePos x="0" y="0"/>
            <wp:positionH relativeFrom="margin">
              <wp:posOffset>-339725</wp:posOffset>
            </wp:positionH>
            <wp:positionV relativeFrom="paragraph">
              <wp:posOffset>295275</wp:posOffset>
            </wp:positionV>
            <wp:extent cx="6182995" cy="5162550"/>
            <wp:effectExtent l="0" t="0" r="8255" b="0"/>
            <wp:wrapSquare wrapText="bothSides"/>
            <wp:docPr id="4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az 6"/>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bwMode="auto">
                    <a:xfrm>
                      <a:off x="0" y="0"/>
                      <a:ext cx="6182995" cy="516255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200"/>
      <w:bookmarkEnd w:id="201"/>
      <w:bookmarkEnd w:id="202"/>
      <w:r w:rsidR="00264DC1">
        <w:t xml:space="preserve">Wykres </w:t>
      </w:r>
      <w:r w:rsidR="00820902">
        <w:rPr>
          <w:noProof/>
        </w:rPr>
        <w:fldChar w:fldCharType="begin"/>
      </w:r>
      <w:r w:rsidR="00820902">
        <w:rPr>
          <w:noProof/>
        </w:rPr>
        <w:instrText xml:space="preserve"> SEQ Wykres \* ARABIC </w:instrText>
      </w:r>
      <w:r w:rsidR="00820902">
        <w:rPr>
          <w:noProof/>
        </w:rPr>
        <w:fldChar w:fldCharType="separate"/>
      </w:r>
      <w:r w:rsidR="00E43A23">
        <w:rPr>
          <w:noProof/>
        </w:rPr>
        <w:t>26</w:t>
      </w:r>
      <w:r w:rsidR="00820902">
        <w:rPr>
          <w:noProof/>
        </w:rPr>
        <w:fldChar w:fldCharType="end"/>
      </w:r>
      <w:r w:rsidR="00264DC1">
        <w:t xml:space="preserve">    </w:t>
      </w:r>
      <w:r w:rsidR="00264DC1" w:rsidRPr="009157C3">
        <w:t>Informacje dot. ankietowanych mieszkańców gminy Chłopice</w:t>
      </w:r>
      <w:bookmarkEnd w:id="203"/>
    </w:p>
    <w:p w14:paraId="69130FAC" w14:textId="748C4516" w:rsidR="009F7C01" w:rsidRDefault="009F7C01" w:rsidP="00264DC1">
      <w:pPr>
        <w:jc w:val="center"/>
      </w:pPr>
      <w:r w:rsidRPr="009F7C01">
        <w:rPr>
          <w:rFonts w:cs="Calibri"/>
          <w:i/>
          <w:sz w:val="20"/>
        </w:rPr>
        <w:t>Źródło: Opracowanie własne na podstawie ankiet</w:t>
      </w:r>
    </w:p>
    <w:p w14:paraId="5DD4F1EC" w14:textId="5EF0381B" w:rsidR="00815D38" w:rsidRPr="002F0C75" w:rsidRDefault="00D936CB" w:rsidP="008C380A">
      <w:pPr>
        <w:jc w:val="left"/>
      </w:pPr>
      <w:r w:rsidRPr="002F0C75">
        <w:br w:type="page"/>
      </w:r>
    </w:p>
    <w:p w14:paraId="4D51DE93" w14:textId="63EF8A28" w:rsidR="00815D38" w:rsidRPr="002F0C75" w:rsidRDefault="00656EC8" w:rsidP="003E143E">
      <w:pPr>
        <w:pStyle w:val="Nagwek1"/>
        <w:numPr>
          <w:ilvl w:val="0"/>
          <w:numId w:val="2"/>
        </w:numPr>
      </w:pPr>
      <w:bookmarkStart w:id="204" w:name="_Toc122285779"/>
      <w:r>
        <w:rPr>
          <w:noProof/>
          <w:lang w:eastAsia="pl-PL"/>
        </w:rPr>
        <w:lastRenderedPageBreak/>
        <w:drawing>
          <wp:anchor distT="0" distB="0" distL="114300" distR="114300" simplePos="0" relativeHeight="251691008" behindDoc="0" locked="0" layoutInCell="1" allowOverlap="1" wp14:anchorId="2F222788" wp14:editId="4C3136C9">
            <wp:simplePos x="0" y="0"/>
            <wp:positionH relativeFrom="page">
              <wp:align>right</wp:align>
            </wp:positionH>
            <wp:positionV relativeFrom="paragraph">
              <wp:posOffset>-906023</wp:posOffset>
            </wp:positionV>
            <wp:extent cx="7553325" cy="10671054"/>
            <wp:effectExtent l="0" t="0" r="0" b="0"/>
            <wp:wrapNone/>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5.jpg"/>
                    <pic:cNvPicPr/>
                  </pic:nvPicPr>
                  <pic:blipFill>
                    <a:blip r:embed="rId56">
                      <a:extLst>
                        <a:ext uri="{28A0092B-C50C-407E-A947-70E740481C1C}">
                          <a14:useLocalDpi xmlns:a14="http://schemas.microsoft.com/office/drawing/2010/main" val="0"/>
                        </a:ext>
                      </a:extLst>
                    </a:blip>
                    <a:stretch>
                      <a:fillRect/>
                    </a:stretch>
                  </pic:blipFill>
                  <pic:spPr>
                    <a:xfrm>
                      <a:off x="0" y="0"/>
                      <a:ext cx="7553325" cy="10671054"/>
                    </a:xfrm>
                    <a:prstGeom prst="rect">
                      <a:avLst/>
                    </a:prstGeom>
                  </pic:spPr>
                </pic:pic>
              </a:graphicData>
            </a:graphic>
            <wp14:sizeRelH relativeFrom="margin">
              <wp14:pctWidth>0</wp14:pctWidth>
            </wp14:sizeRelH>
            <wp14:sizeRelV relativeFrom="margin">
              <wp14:pctHeight>0</wp14:pctHeight>
            </wp14:sizeRelV>
          </wp:anchor>
        </w:drawing>
      </w:r>
      <w:r w:rsidR="00720E4D" w:rsidRPr="002F0C75">
        <w:t>Wnioski z diagnozy – Analiza SWOT</w:t>
      </w:r>
      <w:bookmarkEnd w:id="204"/>
    </w:p>
    <w:p w14:paraId="58D48032" w14:textId="6F27C64E" w:rsidR="00780581" w:rsidRPr="002F0C75" w:rsidRDefault="00780581">
      <w:pPr>
        <w:jc w:val="left"/>
      </w:pPr>
    </w:p>
    <w:p w14:paraId="6B46F359" w14:textId="6485F5BC" w:rsidR="00780581" w:rsidRPr="002F0C75" w:rsidRDefault="00780581">
      <w:pPr>
        <w:jc w:val="left"/>
      </w:pPr>
    </w:p>
    <w:p w14:paraId="1BF2A0D5" w14:textId="7508AE31" w:rsidR="00780581" w:rsidRPr="002F0C75" w:rsidRDefault="00780581">
      <w:pPr>
        <w:jc w:val="left"/>
      </w:pPr>
    </w:p>
    <w:p w14:paraId="4610DCD3" w14:textId="5EE26E4B" w:rsidR="00780581" w:rsidRPr="002F0C75" w:rsidRDefault="00780581">
      <w:pPr>
        <w:jc w:val="left"/>
      </w:pPr>
    </w:p>
    <w:p w14:paraId="0FF47581" w14:textId="4961262D" w:rsidR="00780581" w:rsidRPr="002F0C75" w:rsidRDefault="00780581">
      <w:pPr>
        <w:jc w:val="left"/>
      </w:pPr>
    </w:p>
    <w:p w14:paraId="304C8A17" w14:textId="6555EF5E" w:rsidR="00780581" w:rsidRPr="002F0C75" w:rsidRDefault="00780581">
      <w:pPr>
        <w:jc w:val="left"/>
      </w:pPr>
    </w:p>
    <w:p w14:paraId="035A5EFD" w14:textId="77777777" w:rsidR="00780581" w:rsidRPr="002F0C75" w:rsidRDefault="00780581">
      <w:pPr>
        <w:jc w:val="left"/>
      </w:pPr>
    </w:p>
    <w:p w14:paraId="3CFAC017" w14:textId="77777777" w:rsidR="00780581" w:rsidRPr="002F0C75" w:rsidRDefault="00780581">
      <w:pPr>
        <w:jc w:val="left"/>
      </w:pPr>
    </w:p>
    <w:p w14:paraId="7AA80453" w14:textId="77777777" w:rsidR="00780581" w:rsidRPr="002F0C75" w:rsidRDefault="00780581">
      <w:pPr>
        <w:jc w:val="left"/>
      </w:pPr>
    </w:p>
    <w:p w14:paraId="1ABAD96B" w14:textId="77777777" w:rsidR="00780581" w:rsidRPr="002F0C75" w:rsidRDefault="00780581">
      <w:pPr>
        <w:jc w:val="left"/>
      </w:pPr>
    </w:p>
    <w:p w14:paraId="0D339BB1" w14:textId="77777777" w:rsidR="00780581" w:rsidRPr="002F0C75" w:rsidRDefault="00780581">
      <w:pPr>
        <w:jc w:val="left"/>
      </w:pPr>
    </w:p>
    <w:p w14:paraId="0FE88329" w14:textId="77777777" w:rsidR="00780581" w:rsidRPr="002F0C75" w:rsidRDefault="00780581">
      <w:pPr>
        <w:jc w:val="left"/>
      </w:pPr>
    </w:p>
    <w:p w14:paraId="65FC75AA" w14:textId="77777777" w:rsidR="00780581" w:rsidRPr="002F0C75" w:rsidRDefault="00780581">
      <w:pPr>
        <w:jc w:val="left"/>
      </w:pPr>
    </w:p>
    <w:p w14:paraId="213AD653" w14:textId="77777777" w:rsidR="00780581" w:rsidRPr="002F0C75" w:rsidRDefault="00780581">
      <w:pPr>
        <w:jc w:val="left"/>
      </w:pPr>
    </w:p>
    <w:p w14:paraId="693CE047" w14:textId="77777777" w:rsidR="00780581" w:rsidRPr="002F0C75" w:rsidRDefault="00780581">
      <w:pPr>
        <w:jc w:val="left"/>
      </w:pPr>
    </w:p>
    <w:p w14:paraId="5F74F17D" w14:textId="77777777" w:rsidR="00780581" w:rsidRPr="002F0C75" w:rsidRDefault="00780581">
      <w:pPr>
        <w:jc w:val="left"/>
      </w:pPr>
    </w:p>
    <w:p w14:paraId="24611F41" w14:textId="77777777" w:rsidR="00780581" w:rsidRPr="002F0C75" w:rsidRDefault="00780581">
      <w:pPr>
        <w:jc w:val="left"/>
      </w:pPr>
    </w:p>
    <w:p w14:paraId="3CF8C818" w14:textId="77777777" w:rsidR="00780581" w:rsidRPr="002F0C75" w:rsidRDefault="00780581">
      <w:pPr>
        <w:jc w:val="left"/>
      </w:pPr>
    </w:p>
    <w:p w14:paraId="2F212580" w14:textId="77777777" w:rsidR="00780581" w:rsidRPr="002F0C75" w:rsidRDefault="00780581">
      <w:pPr>
        <w:jc w:val="left"/>
      </w:pPr>
    </w:p>
    <w:p w14:paraId="25A85EBE" w14:textId="77777777" w:rsidR="00780581" w:rsidRPr="002F0C75" w:rsidRDefault="00780581">
      <w:pPr>
        <w:jc w:val="left"/>
      </w:pPr>
    </w:p>
    <w:p w14:paraId="47475E30" w14:textId="77777777" w:rsidR="00780581" w:rsidRPr="002F0C75" w:rsidRDefault="00780581">
      <w:pPr>
        <w:jc w:val="left"/>
      </w:pPr>
    </w:p>
    <w:p w14:paraId="17F53600" w14:textId="77777777" w:rsidR="00780581" w:rsidRPr="002F0C75" w:rsidRDefault="00780581">
      <w:pPr>
        <w:jc w:val="left"/>
      </w:pPr>
    </w:p>
    <w:p w14:paraId="35255A51" w14:textId="77777777" w:rsidR="00780581" w:rsidRPr="002F0C75" w:rsidRDefault="00780581">
      <w:pPr>
        <w:jc w:val="left"/>
      </w:pPr>
    </w:p>
    <w:p w14:paraId="7506B7BB" w14:textId="77777777" w:rsidR="00780581" w:rsidRPr="002F0C75" w:rsidRDefault="00780581">
      <w:pPr>
        <w:jc w:val="left"/>
      </w:pPr>
    </w:p>
    <w:p w14:paraId="1DC366C3" w14:textId="77777777" w:rsidR="00780581" w:rsidRPr="002F0C75" w:rsidRDefault="00780581">
      <w:pPr>
        <w:jc w:val="left"/>
      </w:pPr>
    </w:p>
    <w:p w14:paraId="6C4A1AFB" w14:textId="77777777" w:rsidR="00780581" w:rsidRPr="002F0C75" w:rsidRDefault="00780581">
      <w:pPr>
        <w:jc w:val="left"/>
      </w:pPr>
    </w:p>
    <w:p w14:paraId="71FA0EB5" w14:textId="77777777" w:rsidR="00780581" w:rsidRPr="002F0C75" w:rsidRDefault="00780581">
      <w:pPr>
        <w:jc w:val="left"/>
      </w:pPr>
    </w:p>
    <w:p w14:paraId="21133BF4" w14:textId="77777777" w:rsidR="00780581" w:rsidRPr="002F0C75" w:rsidRDefault="00780581">
      <w:pPr>
        <w:jc w:val="left"/>
      </w:pPr>
    </w:p>
    <w:p w14:paraId="79EFBF67" w14:textId="77777777" w:rsidR="00780581" w:rsidRPr="002F0C75" w:rsidRDefault="00780581">
      <w:pPr>
        <w:jc w:val="left"/>
      </w:pPr>
    </w:p>
    <w:p w14:paraId="6F711643" w14:textId="77777777" w:rsidR="003E143E" w:rsidRDefault="003E143E" w:rsidP="003E143E">
      <w:pPr>
        <w:ind w:firstLine="708"/>
      </w:pPr>
      <w:r>
        <w:lastRenderedPageBreak/>
        <w:t xml:space="preserve">Analiza SWOT jest powszechnie wykorzystywana przez jednostkach administracji publicznej, jako narzędzie diagnozy strategicznej, opartej na wewnętrznych i zewnętrznych uwarunkowaniach mających wpływ na rozwój danego obszaru. Pozwala ono porównać silne i słabe strony jednostki wynikające z otoczenia wewnętrznego, z szansami i zagrożeniami dla rozwoju płynącymi z otoczenia zewnętrznego, a także określić ich wzajemne oddziaływanie. </w:t>
      </w:r>
    </w:p>
    <w:p w14:paraId="60700611" w14:textId="77777777" w:rsidR="003E143E" w:rsidRDefault="003E143E" w:rsidP="003E143E">
      <w:pPr>
        <w:ind w:firstLine="708"/>
        <w:rPr>
          <w:rFonts w:cs="Calibri"/>
          <w:color w:val="000000"/>
          <w:szCs w:val="20"/>
        </w:rPr>
      </w:pPr>
      <w:r>
        <w:t xml:space="preserve">Analizy dokonano w oparciu o </w:t>
      </w:r>
      <w:r w:rsidRPr="00E44068">
        <w:rPr>
          <w:rFonts w:cs="Calibri"/>
          <w:color w:val="000000"/>
          <w:szCs w:val="20"/>
        </w:rPr>
        <w:t xml:space="preserve">dane liczbowe, opisowe </w:t>
      </w:r>
      <w:r>
        <w:rPr>
          <w:rFonts w:cs="Calibri"/>
          <w:color w:val="000000"/>
          <w:szCs w:val="20"/>
        </w:rPr>
        <w:t>i przestrzenne pozyskane z gmin</w:t>
      </w:r>
      <w:r w:rsidRPr="00E44068">
        <w:rPr>
          <w:rFonts w:cs="Calibri"/>
          <w:color w:val="000000"/>
          <w:szCs w:val="20"/>
        </w:rPr>
        <w:t xml:space="preserve"> oraz ze źródeł zewnętrznych</w:t>
      </w:r>
      <w:r>
        <w:rPr>
          <w:rFonts w:cs="Calibri"/>
          <w:color w:val="000000"/>
          <w:szCs w:val="20"/>
        </w:rPr>
        <w:t xml:space="preserve"> oraz wniosku z przeprowadzonej diagnozy sytuacji społecznej, gospodarczej i przestrzennej.</w:t>
      </w:r>
      <w:r w:rsidRPr="00E44068">
        <w:rPr>
          <w:rFonts w:cs="Calibri"/>
          <w:color w:val="000000"/>
          <w:szCs w:val="20"/>
        </w:rPr>
        <w:t xml:space="preserve"> </w:t>
      </w:r>
    </w:p>
    <w:p w14:paraId="44A5B296" w14:textId="77777777" w:rsidR="003E143E" w:rsidRDefault="003E143E" w:rsidP="003E143E">
      <w:pPr>
        <w:ind w:firstLine="708"/>
        <w:rPr>
          <w:rFonts w:cs="Calibri"/>
          <w:color w:val="000000"/>
          <w:szCs w:val="20"/>
        </w:rPr>
      </w:pPr>
      <w:r>
        <w:rPr>
          <w:rFonts w:cs="Calibri"/>
          <w:noProof/>
          <w:color w:val="000000"/>
          <w:szCs w:val="20"/>
          <w:lang w:eastAsia="pl-PL"/>
        </w:rPr>
        <w:drawing>
          <wp:inline distT="0" distB="0" distL="0" distR="0" wp14:anchorId="137D6F8B" wp14:editId="4E2CD80D">
            <wp:extent cx="5486400" cy="3200400"/>
            <wp:effectExtent l="0" t="0" r="0" b="0"/>
            <wp:docPr id="458" name="Diagram 45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7" r:lo="rId58" r:qs="rId59" r:cs="rId60"/>
              </a:graphicData>
            </a:graphic>
          </wp:inline>
        </w:drawing>
      </w:r>
    </w:p>
    <w:p w14:paraId="23C0FA5D" w14:textId="77777777" w:rsidR="003E143E" w:rsidRDefault="003E143E" w:rsidP="003E143E">
      <w:pPr>
        <w:rPr>
          <w:rFonts w:cs="Calibri"/>
          <w:color w:val="000000"/>
          <w:szCs w:val="20"/>
        </w:rPr>
      </w:pPr>
      <w:r>
        <w:rPr>
          <w:rFonts w:cs="Calibri"/>
          <w:color w:val="000000"/>
          <w:szCs w:val="20"/>
        </w:rPr>
        <w:br w:type="page"/>
      </w:r>
    </w:p>
    <w:p w14:paraId="3D517B68" w14:textId="77777777" w:rsidR="003E143E" w:rsidRPr="00095003" w:rsidRDefault="003E143E" w:rsidP="003E143E">
      <w:pPr>
        <w:ind w:firstLine="708"/>
        <w:rPr>
          <w:b/>
          <w:color w:val="7B230B" w:themeColor="accent1" w:themeShade="BF"/>
          <w:sz w:val="32"/>
          <w:szCs w:val="24"/>
        </w:rPr>
      </w:pPr>
      <w:r w:rsidRPr="00095003">
        <w:rPr>
          <w:rFonts w:cs="Calibri"/>
          <w:b/>
          <w:color w:val="7B230B" w:themeColor="accent1" w:themeShade="BF"/>
          <w:sz w:val="32"/>
        </w:rPr>
        <w:lastRenderedPageBreak/>
        <w:t>MOCNE STRONY</w:t>
      </w:r>
    </w:p>
    <w:p w14:paraId="79F81267" w14:textId="77777777" w:rsidR="003E143E" w:rsidRDefault="003E143E" w:rsidP="003E143E">
      <w:pPr>
        <w:spacing w:after="0" w:line="276" w:lineRule="auto"/>
        <w:rPr>
          <w:b/>
        </w:rPr>
      </w:pPr>
      <w:r>
        <w:rPr>
          <w:b/>
          <w:noProof/>
          <w:lang w:eastAsia="pl-PL"/>
        </w:rPr>
        <w:drawing>
          <wp:inline distT="0" distB="0" distL="0" distR="0" wp14:anchorId="2969392D" wp14:editId="4220CF31">
            <wp:extent cx="5886450" cy="5924550"/>
            <wp:effectExtent l="38100" t="0" r="76200" b="0"/>
            <wp:docPr id="459" name="Diagram 45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2" r:lo="rId63" r:qs="rId64" r:cs="rId65"/>
              </a:graphicData>
            </a:graphic>
          </wp:inline>
        </w:drawing>
      </w:r>
    </w:p>
    <w:p w14:paraId="7B69878F" w14:textId="1A82702A" w:rsidR="008D36DB" w:rsidRDefault="008D36DB" w:rsidP="008D36DB">
      <w:pPr>
        <w:jc w:val="left"/>
        <w:rPr>
          <w:rFonts w:cs="Calibri"/>
          <w:b/>
          <w:color w:val="B19C7D" w:themeColor="accent4"/>
          <w:sz w:val="32"/>
        </w:rPr>
      </w:pPr>
      <w:r>
        <w:rPr>
          <w:rFonts w:cs="Calibri"/>
          <w:b/>
          <w:color w:val="B19C7D" w:themeColor="accent4"/>
          <w:sz w:val="32"/>
        </w:rPr>
        <w:br w:type="page"/>
      </w:r>
    </w:p>
    <w:p w14:paraId="3CE70084" w14:textId="77777777" w:rsidR="003E143E" w:rsidRPr="00095003" w:rsidRDefault="003E143E" w:rsidP="003E143E">
      <w:pPr>
        <w:ind w:firstLine="708"/>
        <w:rPr>
          <w:b/>
          <w:color w:val="B19C7D" w:themeColor="accent4"/>
          <w:sz w:val="32"/>
          <w:szCs w:val="24"/>
        </w:rPr>
      </w:pPr>
      <w:r w:rsidRPr="00095003">
        <w:rPr>
          <w:rFonts w:cs="Calibri"/>
          <w:b/>
          <w:color w:val="B19C7D" w:themeColor="accent4"/>
          <w:sz w:val="32"/>
        </w:rPr>
        <w:lastRenderedPageBreak/>
        <w:t>SŁABE STRONY</w:t>
      </w:r>
    </w:p>
    <w:p w14:paraId="050B8E9D" w14:textId="77777777" w:rsidR="003E143E" w:rsidRPr="000552C8" w:rsidRDefault="003E143E" w:rsidP="003E143E">
      <w:pPr>
        <w:spacing w:after="0" w:line="276" w:lineRule="auto"/>
        <w:rPr>
          <w:b/>
        </w:rPr>
      </w:pPr>
      <w:r>
        <w:rPr>
          <w:b/>
          <w:noProof/>
          <w:lang w:eastAsia="pl-PL"/>
        </w:rPr>
        <w:drawing>
          <wp:inline distT="0" distB="0" distL="0" distR="0" wp14:anchorId="0EBAD28F" wp14:editId="02F63DE7">
            <wp:extent cx="6000750" cy="6086475"/>
            <wp:effectExtent l="38100" t="0" r="57150" b="9525"/>
            <wp:docPr id="461" name="Diagram 46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8" r:qs="rId69" r:cs="rId70"/>
              </a:graphicData>
            </a:graphic>
          </wp:inline>
        </w:drawing>
      </w:r>
    </w:p>
    <w:p w14:paraId="7DDC6A0A" w14:textId="0BDCF8C6" w:rsidR="003E143E" w:rsidRDefault="006F06C8" w:rsidP="006F06C8">
      <w:pPr>
        <w:jc w:val="left"/>
        <w:rPr>
          <w:b/>
        </w:rPr>
      </w:pPr>
      <w:r>
        <w:rPr>
          <w:b/>
        </w:rPr>
        <w:br w:type="page"/>
      </w:r>
    </w:p>
    <w:p w14:paraId="716FCB48" w14:textId="77777777" w:rsidR="003E143E" w:rsidRPr="00095003" w:rsidRDefault="003E143E" w:rsidP="003E143E">
      <w:pPr>
        <w:ind w:firstLine="708"/>
        <w:rPr>
          <w:b/>
          <w:color w:val="B27D49" w:themeColor="accent6"/>
          <w:sz w:val="32"/>
          <w:szCs w:val="24"/>
        </w:rPr>
      </w:pPr>
      <w:r w:rsidRPr="00095003">
        <w:rPr>
          <w:rFonts w:cs="Calibri"/>
          <w:b/>
          <w:color w:val="B27D49" w:themeColor="accent6"/>
          <w:sz w:val="32"/>
        </w:rPr>
        <w:lastRenderedPageBreak/>
        <w:t>SZANSE</w:t>
      </w:r>
    </w:p>
    <w:p w14:paraId="68D6713B" w14:textId="77777777" w:rsidR="003E143E" w:rsidRPr="000552C8" w:rsidRDefault="003E143E" w:rsidP="003E143E">
      <w:pPr>
        <w:spacing w:after="0" w:line="276" w:lineRule="auto"/>
        <w:rPr>
          <w:b/>
        </w:rPr>
      </w:pPr>
      <w:r>
        <w:rPr>
          <w:b/>
          <w:noProof/>
          <w:lang w:eastAsia="pl-PL"/>
        </w:rPr>
        <w:drawing>
          <wp:inline distT="0" distB="0" distL="0" distR="0" wp14:anchorId="345B582D" wp14:editId="5425B4E9">
            <wp:extent cx="6000750" cy="6096000"/>
            <wp:effectExtent l="38100" t="0" r="76200" b="0"/>
            <wp:docPr id="462" name="Diagram 46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14:paraId="07526EA8" w14:textId="006BC667" w:rsidR="003E143E" w:rsidRDefault="00D951CF" w:rsidP="00D951CF">
      <w:pPr>
        <w:jc w:val="left"/>
        <w:rPr>
          <w:b/>
        </w:rPr>
      </w:pPr>
      <w:r>
        <w:rPr>
          <w:b/>
        </w:rPr>
        <w:br w:type="page"/>
      </w:r>
    </w:p>
    <w:p w14:paraId="2422ED80" w14:textId="77777777" w:rsidR="003E143E" w:rsidRPr="00095003" w:rsidRDefault="003E143E" w:rsidP="003E143E">
      <w:pPr>
        <w:ind w:firstLine="708"/>
        <w:rPr>
          <w:b/>
          <w:color w:val="FF3300"/>
          <w:sz w:val="32"/>
          <w:szCs w:val="24"/>
        </w:rPr>
      </w:pPr>
      <w:r w:rsidRPr="00095003">
        <w:rPr>
          <w:rFonts w:cs="Calibri"/>
          <w:b/>
          <w:color w:val="FF3300"/>
          <w:sz w:val="32"/>
        </w:rPr>
        <w:lastRenderedPageBreak/>
        <w:t>ZAGROŻENIA</w:t>
      </w:r>
    </w:p>
    <w:p w14:paraId="6AFE02FE" w14:textId="77777777" w:rsidR="003E143E" w:rsidRPr="000552C8" w:rsidRDefault="003E143E" w:rsidP="003E143E">
      <w:pPr>
        <w:spacing w:after="0" w:line="276" w:lineRule="auto"/>
        <w:rPr>
          <w:b/>
        </w:rPr>
      </w:pPr>
      <w:r>
        <w:rPr>
          <w:b/>
          <w:noProof/>
          <w:lang w:eastAsia="pl-PL"/>
        </w:rPr>
        <w:drawing>
          <wp:inline distT="0" distB="0" distL="0" distR="0" wp14:anchorId="094DA2D6" wp14:editId="7ECEE8A1">
            <wp:extent cx="6000750" cy="6353175"/>
            <wp:effectExtent l="38100" t="0" r="76200" b="9525"/>
            <wp:docPr id="463" name="Diagram 46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7" r:lo="rId78" r:qs="rId79" r:cs="rId80"/>
              </a:graphicData>
            </a:graphic>
          </wp:inline>
        </w:drawing>
      </w:r>
    </w:p>
    <w:p w14:paraId="2DC5ACA8" w14:textId="77777777" w:rsidR="003E143E" w:rsidRPr="000552C8" w:rsidRDefault="003E143E" w:rsidP="003E143E">
      <w:pPr>
        <w:spacing w:after="0" w:line="276" w:lineRule="auto"/>
        <w:rPr>
          <w:b/>
        </w:rPr>
      </w:pPr>
    </w:p>
    <w:p w14:paraId="2CA8EA20" w14:textId="77777777" w:rsidR="00815D38" w:rsidRPr="002F0C75" w:rsidRDefault="00815D38">
      <w:pPr>
        <w:jc w:val="left"/>
      </w:pPr>
      <w:r w:rsidRPr="002F0C75">
        <w:br w:type="page"/>
      </w:r>
    </w:p>
    <w:p w14:paraId="672A987A" w14:textId="218F641E" w:rsidR="00815D38" w:rsidRPr="002F0C75" w:rsidRDefault="00E64771" w:rsidP="003E143E">
      <w:pPr>
        <w:pStyle w:val="Nagwek1"/>
        <w:numPr>
          <w:ilvl w:val="0"/>
          <w:numId w:val="2"/>
        </w:numPr>
      </w:pPr>
      <w:bookmarkStart w:id="205" w:name="_Toc122285780"/>
      <w:r>
        <w:rPr>
          <w:noProof/>
          <w:lang w:eastAsia="pl-PL"/>
        </w:rPr>
        <w:lastRenderedPageBreak/>
        <w:drawing>
          <wp:anchor distT="0" distB="0" distL="114300" distR="114300" simplePos="0" relativeHeight="251692032" behindDoc="0" locked="0" layoutInCell="1" allowOverlap="1" wp14:anchorId="20F687F8" wp14:editId="690D6261">
            <wp:simplePos x="0" y="0"/>
            <wp:positionH relativeFrom="page">
              <wp:align>right</wp:align>
            </wp:positionH>
            <wp:positionV relativeFrom="paragraph">
              <wp:posOffset>-906023</wp:posOffset>
            </wp:positionV>
            <wp:extent cx="7553325" cy="10671054"/>
            <wp:effectExtent l="0" t="0" r="0" b="0"/>
            <wp:wrapNone/>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6.jpg"/>
                    <pic:cNvPicPr/>
                  </pic:nvPicPr>
                  <pic:blipFill>
                    <a:blip r:embed="rId82">
                      <a:extLst>
                        <a:ext uri="{28A0092B-C50C-407E-A947-70E740481C1C}">
                          <a14:useLocalDpi xmlns:a14="http://schemas.microsoft.com/office/drawing/2010/main" val="0"/>
                        </a:ext>
                      </a:extLst>
                    </a:blip>
                    <a:stretch>
                      <a:fillRect/>
                    </a:stretch>
                  </pic:blipFill>
                  <pic:spPr>
                    <a:xfrm>
                      <a:off x="0" y="0"/>
                      <a:ext cx="7553325" cy="10671054"/>
                    </a:xfrm>
                    <a:prstGeom prst="rect">
                      <a:avLst/>
                    </a:prstGeom>
                  </pic:spPr>
                </pic:pic>
              </a:graphicData>
            </a:graphic>
            <wp14:sizeRelH relativeFrom="margin">
              <wp14:pctWidth>0</wp14:pctWidth>
            </wp14:sizeRelH>
            <wp14:sizeRelV relativeFrom="margin">
              <wp14:pctHeight>0</wp14:pctHeight>
            </wp14:sizeRelV>
          </wp:anchor>
        </w:drawing>
      </w:r>
      <w:r w:rsidR="00B43F71" w:rsidRPr="002F0C75">
        <w:t>Główne problemy w  obszarach strategii</w:t>
      </w:r>
      <w:bookmarkEnd w:id="205"/>
    </w:p>
    <w:p w14:paraId="68286BC4" w14:textId="77777777" w:rsidR="00B43F71" w:rsidRPr="002F0C75" w:rsidRDefault="00B43F71" w:rsidP="00505196"/>
    <w:p w14:paraId="71BB2A2C" w14:textId="56A20B11" w:rsidR="00B43F71" w:rsidRPr="002F0C75" w:rsidRDefault="00B43F71" w:rsidP="00505196"/>
    <w:p w14:paraId="344DD05F" w14:textId="1C06633C" w:rsidR="00B43F71" w:rsidRPr="002F0C75" w:rsidRDefault="00B43F71">
      <w:pPr>
        <w:jc w:val="left"/>
      </w:pPr>
      <w:r w:rsidRPr="002F0C75">
        <w:br w:type="page"/>
      </w:r>
    </w:p>
    <w:p w14:paraId="2CD21CE3" w14:textId="15F2E4E2" w:rsidR="00171F03" w:rsidRPr="002F0C75" w:rsidRDefault="00780581" w:rsidP="003E143E">
      <w:pPr>
        <w:ind w:firstLine="708"/>
      </w:pPr>
      <w:r w:rsidRPr="002F0C75">
        <w:lastRenderedPageBreak/>
        <w:t xml:space="preserve">Przeprowadzona diagnoza sytuacji społecznej, gospodarczej i przestrzennej jak również analiza SWOT pozwoliły na zebranie najważniejszych problemów/ barier rozwojowych </w:t>
      </w:r>
      <w:r w:rsidR="00A57493">
        <w:t>Gminy Szumowo</w:t>
      </w:r>
      <w:r w:rsidRPr="002F0C75">
        <w:t xml:space="preserve"> . Celem ich uporządkowania i usystematyzowania zebrano je w formie tabelarycznej oraz podzielono na obszary: społeczny, gospodarczy, przestrzen</w:t>
      </w:r>
      <w:r w:rsidR="003E143E">
        <w:t>no-funkcjonalny - środowiskowy.</w:t>
      </w:r>
    </w:p>
    <w:p w14:paraId="13AAF3FA" w14:textId="46E1551A" w:rsidR="00780581" w:rsidRPr="003E143E" w:rsidRDefault="00780581" w:rsidP="003E143E">
      <w:pPr>
        <w:pStyle w:val="Legenda"/>
        <w:keepNext/>
        <w:rPr>
          <w:b/>
          <w:i w:val="0"/>
          <w:color w:val="auto"/>
        </w:rPr>
      </w:pPr>
    </w:p>
    <w:p w14:paraId="52AD3E74" w14:textId="58A1FD87" w:rsidR="00E64771" w:rsidRDefault="00E64771" w:rsidP="00E64771">
      <w:pPr>
        <w:pStyle w:val="Legenda"/>
        <w:keepNext/>
        <w:jc w:val="center"/>
      </w:pPr>
      <w:bookmarkStart w:id="206" w:name="_Toc122285534"/>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40</w:t>
      </w:r>
      <w:r w:rsidR="00820902">
        <w:rPr>
          <w:noProof/>
        </w:rPr>
        <w:fldChar w:fldCharType="end"/>
      </w:r>
      <w:r>
        <w:t xml:space="preserve">     </w:t>
      </w:r>
      <w:r w:rsidRPr="008A5C0C">
        <w:t>Najważniejsze problemy Gminy Szumowo</w:t>
      </w:r>
      <w:bookmarkEnd w:id="206"/>
    </w:p>
    <w:tbl>
      <w:tblPr>
        <w:tblStyle w:val="Tabelasiatki5ciemnaakcent31"/>
        <w:tblW w:w="9067" w:type="dxa"/>
        <w:tblLook w:val="04A0" w:firstRow="1" w:lastRow="0" w:firstColumn="1" w:lastColumn="0" w:noHBand="0" w:noVBand="1"/>
      </w:tblPr>
      <w:tblGrid>
        <w:gridCol w:w="2263"/>
        <w:gridCol w:w="6804"/>
      </w:tblGrid>
      <w:tr w:rsidR="00F5455B" w:rsidRPr="002F0C75" w14:paraId="280602B3" w14:textId="77777777" w:rsidTr="00E64771">
        <w:trPr>
          <w:cnfStyle w:val="100000000000" w:firstRow="1" w:lastRow="0" w:firstColumn="0" w:lastColumn="0" w:oddVBand="0" w:evenVBand="0" w:oddHBand="0" w:evenHBand="0" w:firstRowFirstColumn="0" w:firstRowLastColumn="0" w:lastRowFirstColumn="0" w:lastRowLastColumn="0"/>
          <w:trHeight w:hRule="exact" w:val="579"/>
        </w:trPr>
        <w:tc>
          <w:tcPr>
            <w:cnfStyle w:val="001000000000" w:firstRow="0" w:lastRow="0" w:firstColumn="1" w:lastColumn="0" w:oddVBand="0" w:evenVBand="0" w:oddHBand="0" w:evenHBand="0" w:firstRowFirstColumn="0" w:firstRowLastColumn="0" w:lastRowFirstColumn="0" w:lastRowLastColumn="0"/>
            <w:tcW w:w="2263" w:type="dxa"/>
          </w:tcPr>
          <w:p w14:paraId="205E8A8D" w14:textId="77777777" w:rsidR="00780581" w:rsidRPr="00F23D29" w:rsidRDefault="00780581" w:rsidP="00C5783A">
            <w:pPr>
              <w:jc w:val="center"/>
              <w:rPr>
                <w:b w:val="0"/>
                <w:bCs w:val="0"/>
                <w:iCs/>
              </w:rPr>
            </w:pPr>
            <w:r w:rsidRPr="00F23D29">
              <w:rPr>
                <w:b w:val="0"/>
                <w:bCs w:val="0"/>
                <w:iCs/>
              </w:rPr>
              <w:t>Obszar</w:t>
            </w:r>
          </w:p>
        </w:tc>
        <w:tc>
          <w:tcPr>
            <w:tcW w:w="6804" w:type="dxa"/>
          </w:tcPr>
          <w:p w14:paraId="65F5F6B2" w14:textId="77777777" w:rsidR="00780581" w:rsidRPr="00F23D29" w:rsidRDefault="00780581" w:rsidP="00C5783A">
            <w:pPr>
              <w:jc w:val="center"/>
              <w:cnfStyle w:val="100000000000" w:firstRow="1" w:lastRow="0" w:firstColumn="0" w:lastColumn="0" w:oddVBand="0" w:evenVBand="0" w:oddHBand="0" w:evenHBand="0" w:firstRowFirstColumn="0" w:firstRowLastColumn="0" w:lastRowFirstColumn="0" w:lastRowLastColumn="0"/>
              <w:rPr>
                <w:b w:val="0"/>
                <w:bCs w:val="0"/>
                <w:iCs/>
              </w:rPr>
            </w:pPr>
            <w:r w:rsidRPr="00F23D29">
              <w:rPr>
                <w:rFonts w:cs="Calibri"/>
                <w:b w:val="0"/>
                <w:bCs w:val="0"/>
              </w:rPr>
              <w:t>Problemy</w:t>
            </w:r>
          </w:p>
        </w:tc>
      </w:tr>
      <w:tr w:rsidR="00F5455B" w:rsidRPr="002F0C75" w14:paraId="071CF301" w14:textId="77777777" w:rsidTr="00E64771">
        <w:trPr>
          <w:cnfStyle w:val="000000100000" w:firstRow="0" w:lastRow="0" w:firstColumn="0" w:lastColumn="0" w:oddVBand="0" w:evenVBand="0" w:oddHBand="1" w:evenHBand="0" w:firstRowFirstColumn="0" w:firstRowLastColumn="0" w:lastRowFirstColumn="0" w:lastRowLastColumn="0"/>
          <w:trHeight w:hRule="exact" w:val="2443"/>
        </w:trPr>
        <w:tc>
          <w:tcPr>
            <w:cnfStyle w:val="001000000000" w:firstRow="0" w:lastRow="0" w:firstColumn="1" w:lastColumn="0" w:oddVBand="0" w:evenVBand="0" w:oddHBand="0" w:evenHBand="0" w:firstRowFirstColumn="0" w:firstRowLastColumn="0" w:lastRowFirstColumn="0" w:lastRowLastColumn="0"/>
            <w:tcW w:w="2263" w:type="dxa"/>
          </w:tcPr>
          <w:p w14:paraId="09A2666C" w14:textId="77777777" w:rsidR="00780581" w:rsidRPr="002F0C75" w:rsidRDefault="00780581" w:rsidP="00C5783A">
            <w:pPr>
              <w:jc w:val="center"/>
              <w:rPr>
                <w:rFonts w:cstheme="minorHAnsi"/>
                <w:b w:val="0"/>
                <w:bCs w:val="0"/>
                <w:i/>
                <w:iCs/>
                <w:szCs w:val="20"/>
              </w:rPr>
            </w:pPr>
            <w:r w:rsidRPr="002F0C75">
              <w:rPr>
                <w:rFonts w:ascii="Calibri" w:hAnsi="Calibri" w:cs="Calibri"/>
                <w:b w:val="0"/>
                <w:bCs w:val="0"/>
                <w:i/>
                <w:iCs/>
              </w:rPr>
              <w:t>Społeczny</w:t>
            </w:r>
          </w:p>
        </w:tc>
        <w:tc>
          <w:tcPr>
            <w:tcW w:w="6804" w:type="dxa"/>
          </w:tcPr>
          <w:p w14:paraId="4C44BBD6" w14:textId="720DD9FA" w:rsidR="00780581" w:rsidRPr="002F0C75" w:rsidRDefault="00780581" w:rsidP="00287A0B">
            <w:pPr>
              <w:pStyle w:val="Akapitzlist"/>
              <w:numPr>
                <w:ilvl w:val="0"/>
                <w:numId w:val="10"/>
              </w:numPr>
              <w:spacing w:line="360" w:lineRule="auto"/>
              <w:cnfStyle w:val="000000100000" w:firstRow="0" w:lastRow="0" w:firstColumn="0" w:lastColumn="0" w:oddVBand="0" w:evenVBand="0" w:oddHBand="1" w:evenHBand="0" w:firstRowFirstColumn="0" w:firstRowLastColumn="0" w:lastRowFirstColumn="0" w:lastRowLastColumn="0"/>
              <w:rPr>
                <w:rFonts w:cstheme="minorHAnsi"/>
                <w:i/>
                <w:iCs/>
              </w:rPr>
            </w:pPr>
            <w:r w:rsidRPr="002F0C75">
              <w:rPr>
                <w:rFonts w:cstheme="minorHAnsi"/>
                <w:i/>
                <w:iCs/>
              </w:rPr>
              <w:t>Negatywn</w:t>
            </w:r>
            <w:r w:rsidR="00D951CF">
              <w:rPr>
                <w:rFonts w:cstheme="minorHAnsi"/>
                <w:i/>
                <w:iCs/>
              </w:rPr>
              <w:t>e</w:t>
            </w:r>
            <w:r w:rsidRPr="002F0C75">
              <w:rPr>
                <w:rFonts w:cstheme="minorHAnsi"/>
                <w:i/>
                <w:iCs/>
              </w:rPr>
              <w:t xml:space="preserve"> trendy zmian demograficznych wynikające z</w:t>
            </w:r>
            <w:r w:rsidR="00FF58CA" w:rsidRPr="002F0C75">
              <w:rPr>
                <w:rFonts w:cstheme="minorHAnsi"/>
                <w:i/>
                <w:iCs/>
              </w:rPr>
              <w:t> </w:t>
            </w:r>
            <w:r w:rsidRPr="002F0C75">
              <w:rPr>
                <w:rFonts w:cstheme="minorHAnsi"/>
                <w:i/>
                <w:iCs/>
              </w:rPr>
              <w:t>ujemnego salda migracji, ujemnego przyrostu naturalnego oraz niekorzystnej struktury wiekowej.</w:t>
            </w:r>
          </w:p>
          <w:p w14:paraId="03E6CCB9" w14:textId="01BBD7D3" w:rsidR="00780581" w:rsidRPr="002F0C75" w:rsidRDefault="00D951CF" w:rsidP="00287A0B">
            <w:pPr>
              <w:pStyle w:val="Akapitzlist"/>
              <w:numPr>
                <w:ilvl w:val="0"/>
                <w:numId w:val="10"/>
              </w:numPr>
              <w:spacing w:line="360" w:lineRule="auto"/>
              <w:cnfStyle w:val="000000100000" w:firstRow="0" w:lastRow="0" w:firstColumn="0" w:lastColumn="0" w:oddVBand="0" w:evenVBand="0" w:oddHBand="1" w:evenHBand="0" w:firstRowFirstColumn="0" w:firstRowLastColumn="0" w:lastRowFirstColumn="0" w:lastRowLastColumn="0"/>
              <w:rPr>
                <w:rFonts w:cstheme="minorHAnsi"/>
                <w:i/>
                <w:iCs/>
              </w:rPr>
            </w:pPr>
            <w:r>
              <w:rPr>
                <w:rFonts w:cstheme="minorHAnsi"/>
                <w:i/>
                <w:iCs/>
              </w:rPr>
              <w:t>Brak placówek zapewniających opiekę nad dziećmi do lat 3.</w:t>
            </w:r>
          </w:p>
          <w:p w14:paraId="48488FBA" w14:textId="4E7E81B1" w:rsidR="00780581" w:rsidRPr="002F0C75" w:rsidRDefault="00F23D29" w:rsidP="00287A0B">
            <w:pPr>
              <w:pStyle w:val="Akapitzlist"/>
              <w:numPr>
                <w:ilvl w:val="0"/>
                <w:numId w:val="10"/>
              </w:numPr>
              <w:spacing w:line="360" w:lineRule="auto"/>
              <w:cnfStyle w:val="000000100000" w:firstRow="0" w:lastRow="0" w:firstColumn="0" w:lastColumn="0" w:oddVBand="0" w:evenVBand="0" w:oddHBand="1" w:evenHBand="0" w:firstRowFirstColumn="0" w:firstRowLastColumn="0" w:lastRowFirstColumn="0" w:lastRowLastColumn="0"/>
              <w:rPr>
                <w:rFonts w:cstheme="minorHAnsi"/>
                <w:i/>
                <w:iCs/>
                <w:szCs w:val="20"/>
              </w:rPr>
            </w:pPr>
            <w:r>
              <w:rPr>
                <w:rFonts w:cstheme="minorHAnsi"/>
                <w:i/>
                <w:iCs/>
              </w:rPr>
              <w:t>Spadek poziomu czytelnictwa na terenie gminy.</w:t>
            </w:r>
          </w:p>
          <w:p w14:paraId="22BEA717" w14:textId="58ECEE3E" w:rsidR="00780581" w:rsidRPr="002F0C75" w:rsidRDefault="00F23D29" w:rsidP="00287A0B">
            <w:pPr>
              <w:pStyle w:val="Akapitzlist"/>
              <w:numPr>
                <w:ilvl w:val="0"/>
                <w:numId w:val="10"/>
              </w:numPr>
              <w:spacing w:line="360" w:lineRule="auto"/>
              <w:cnfStyle w:val="000000100000" w:firstRow="0" w:lastRow="0" w:firstColumn="0" w:lastColumn="0" w:oddVBand="0" w:evenVBand="0" w:oddHBand="1" w:evenHBand="0" w:firstRowFirstColumn="0" w:firstRowLastColumn="0" w:lastRowFirstColumn="0" w:lastRowLastColumn="0"/>
              <w:rPr>
                <w:rFonts w:cstheme="minorHAnsi"/>
                <w:i/>
                <w:iCs/>
                <w:szCs w:val="20"/>
              </w:rPr>
            </w:pPr>
            <w:r w:rsidRPr="00F23D29">
              <w:rPr>
                <w:rFonts w:cstheme="minorHAnsi"/>
                <w:i/>
                <w:iCs/>
              </w:rPr>
              <w:t>Jakość kształcenia w placówkach oświatowych na terenie gminy</w:t>
            </w:r>
            <w:r>
              <w:rPr>
                <w:rFonts w:cstheme="minorHAnsi"/>
                <w:i/>
                <w:iCs/>
                <w:szCs w:val="20"/>
              </w:rPr>
              <w:t>.</w:t>
            </w:r>
          </w:p>
        </w:tc>
      </w:tr>
      <w:tr w:rsidR="00F5455B" w:rsidRPr="002F0C75" w14:paraId="72393F9B" w14:textId="77777777" w:rsidTr="00E64771">
        <w:trPr>
          <w:cnfStyle w:val="000000010000" w:firstRow="0" w:lastRow="0" w:firstColumn="0" w:lastColumn="0" w:oddVBand="0" w:evenVBand="0" w:oddHBand="0" w:evenHBand="1" w:firstRowFirstColumn="0" w:firstRowLastColumn="0" w:lastRowFirstColumn="0" w:lastRowLastColumn="0"/>
          <w:trHeight w:hRule="exact" w:val="3711"/>
        </w:trPr>
        <w:tc>
          <w:tcPr>
            <w:cnfStyle w:val="001000000000" w:firstRow="0" w:lastRow="0" w:firstColumn="1" w:lastColumn="0" w:oddVBand="0" w:evenVBand="0" w:oddHBand="0" w:evenHBand="0" w:firstRowFirstColumn="0" w:firstRowLastColumn="0" w:lastRowFirstColumn="0" w:lastRowLastColumn="0"/>
            <w:tcW w:w="2263" w:type="dxa"/>
          </w:tcPr>
          <w:p w14:paraId="7CA31213" w14:textId="77777777" w:rsidR="00780581" w:rsidRPr="002F0C75" w:rsidRDefault="00780581" w:rsidP="00C5783A">
            <w:pPr>
              <w:jc w:val="center"/>
              <w:rPr>
                <w:rFonts w:cstheme="minorHAnsi"/>
                <w:b w:val="0"/>
                <w:bCs w:val="0"/>
                <w:i/>
                <w:iCs/>
                <w:szCs w:val="20"/>
              </w:rPr>
            </w:pPr>
            <w:r w:rsidRPr="002F0C75">
              <w:rPr>
                <w:rFonts w:ascii="Calibri" w:hAnsi="Calibri" w:cs="Calibri"/>
                <w:b w:val="0"/>
                <w:bCs w:val="0"/>
                <w:i/>
                <w:iCs/>
              </w:rPr>
              <w:t xml:space="preserve">Gospodarczy </w:t>
            </w:r>
          </w:p>
        </w:tc>
        <w:tc>
          <w:tcPr>
            <w:tcW w:w="6804" w:type="dxa"/>
          </w:tcPr>
          <w:p w14:paraId="0F2B8B14" w14:textId="7544C93F" w:rsidR="00F23D29" w:rsidRPr="00F23D29" w:rsidRDefault="00F23D29" w:rsidP="00287A0B">
            <w:pPr>
              <w:pStyle w:val="Akapitzlist"/>
              <w:numPr>
                <w:ilvl w:val="0"/>
                <w:numId w:val="11"/>
              </w:numPr>
              <w:spacing w:line="360" w:lineRule="auto"/>
              <w:cnfStyle w:val="000000010000" w:firstRow="0" w:lastRow="0" w:firstColumn="0" w:lastColumn="0" w:oddVBand="0" w:evenVBand="0" w:oddHBand="0" w:evenHBand="1" w:firstRowFirstColumn="0" w:firstRowLastColumn="0" w:lastRowFirstColumn="0" w:lastRowLastColumn="0"/>
              <w:rPr>
                <w:rFonts w:cstheme="minorHAnsi"/>
                <w:i/>
                <w:iCs/>
              </w:rPr>
            </w:pPr>
            <w:r w:rsidRPr="002F0C75">
              <w:rPr>
                <w:rFonts w:cstheme="minorHAnsi"/>
                <w:i/>
                <w:iCs/>
              </w:rPr>
              <w:t>Wyjazd ludzi młodych oraz wykwalifikowanej kadry do pracy poza teren gminy.</w:t>
            </w:r>
          </w:p>
          <w:p w14:paraId="7861944B" w14:textId="77777777" w:rsidR="00780581" w:rsidRPr="002F0C75" w:rsidRDefault="00780581" w:rsidP="00287A0B">
            <w:pPr>
              <w:pStyle w:val="Akapitzlist"/>
              <w:numPr>
                <w:ilvl w:val="0"/>
                <w:numId w:val="11"/>
              </w:numPr>
              <w:spacing w:line="360" w:lineRule="auto"/>
              <w:cnfStyle w:val="000000010000" w:firstRow="0" w:lastRow="0" w:firstColumn="0" w:lastColumn="0" w:oddVBand="0" w:evenVBand="0" w:oddHBand="0" w:evenHBand="1" w:firstRowFirstColumn="0" w:firstRowLastColumn="0" w:lastRowFirstColumn="0" w:lastRowLastColumn="0"/>
              <w:rPr>
                <w:rFonts w:cstheme="minorHAnsi"/>
                <w:i/>
                <w:iCs/>
              </w:rPr>
            </w:pPr>
            <w:r w:rsidRPr="002F0C75">
              <w:rPr>
                <w:rFonts w:cstheme="minorHAnsi"/>
                <w:i/>
                <w:iCs/>
              </w:rPr>
              <w:t>Mała liczba dużych przedsiębiorstw, zakładów pracy.</w:t>
            </w:r>
          </w:p>
          <w:p w14:paraId="5282FFB9" w14:textId="77777777" w:rsidR="00780581" w:rsidRPr="002F0C75" w:rsidRDefault="00780581" w:rsidP="00287A0B">
            <w:pPr>
              <w:pStyle w:val="Akapitzlist"/>
              <w:numPr>
                <w:ilvl w:val="0"/>
                <w:numId w:val="11"/>
              </w:numPr>
              <w:spacing w:line="360" w:lineRule="auto"/>
              <w:cnfStyle w:val="000000010000" w:firstRow="0" w:lastRow="0" w:firstColumn="0" w:lastColumn="0" w:oddVBand="0" w:evenVBand="0" w:oddHBand="0" w:evenHBand="1" w:firstRowFirstColumn="0" w:firstRowLastColumn="0" w:lastRowFirstColumn="0" w:lastRowLastColumn="0"/>
              <w:rPr>
                <w:rFonts w:cstheme="minorHAnsi"/>
                <w:i/>
                <w:iCs/>
              </w:rPr>
            </w:pPr>
            <w:r w:rsidRPr="002F0C75">
              <w:rPr>
                <w:rFonts w:cstheme="minorHAnsi"/>
                <w:i/>
                <w:iCs/>
              </w:rPr>
              <w:t>Nierozwinięty przemysł, w tym przemysł przetwórczy.</w:t>
            </w:r>
          </w:p>
          <w:p w14:paraId="06994D6D" w14:textId="750545E8" w:rsidR="00780581" w:rsidRPr="002F0C75" w:rsidRDefault="003F591C" w:rsidP="00287A0B">
            <w:pPr>
              <w:pStyle w:val="Akapitzlist"/>
              <w:numPr>
                <w:ilvl w:val="0"/>
                <w:numId w:val="11"/>
              </w:numPr>
              <w:spacing w:line="360" w:lineRule="auto"/>
              <w:cnfStyle w:val="000000010000" w:firstRow="0" w:lastRow="0" w:firstColumn="0" w:lastColumn="0" w:oddVBand="0" w:evenVBand="0" w:oddHBand="0" w:evenHBand="1" w:firstRowFirstColumn="0" w:firstRowLastColumn="0" w:lastRowFirstColumn="0" w:lastRowLastColumn="0"/>
              <w:rPr>
                <w:rFonts w:cstheme="minorHAnsi"/>
                <w:i/>
                <w:iCs/>
              </w:rPr>
            </w:pPr>
            <w:r w:rsidRPr="002F0C75">
              <w:rPr>
                <w:rFonts w:cstheme="minorHAnsi"/>
                <w:i/>
                <w:iCs/>
              </w:rPr>
              <w:t>Niewystarczająca infrastruktura turystyczna</w:t>
            </w:r>
            <w:r w:rsidR="00780581" w:rsidRPr="002F0C75">
              <w:rPr>
                <w:rFonts w:cstheme="minorHAnsi"/>
                <w:i/>
                <w:iCs/>
              </w:rPr>
              <w:t>, w tym baz</w:t>
            </w:r>
            <w:r w:rsidR="00F23D29">
              <w:rPr>
                <w:rFonts w:cstheme="minorHAnsi"/>
                <w:i/>
                <w:iCs/>
              </w:rPr>
              <w:t xml:space="preserve">a noclegowa </w:t>
            </w:r>
            <w:r w:rsidR="002E245C">
              <w:rPr>
                <w:rFonts w:cstheme="minorHAnsi"/>
                <w:i/>
                <w:iCs/>
              </w:rPr>
              <w:t>i </w:t>
            </w:r>
            <w:r w:rsidRPr="002F0C75">
              <w:rPr>
                <w:rFonts w:cstheme="minorHAnsi"/>
                <w:i/>
                <w:iCs/>
              </w:rPr>
              <w:t>gastronomiczna</w:t>
            </w:r>
            <w:r w:rsidR="00780581" w:rsidRPr="002F0C75">
              <w:rPr>
                <w:rFonts w:cstheme="minorHAnsi"/>
                <w:i/>
                <w:iCs/>
              </w:rPr>
              <w:t>.</w:t>
            </w:r>
          </w:p>
          <w:p w14:paraId="423C13AF" w14:textId="429CAE2B" w:rsidR="00780581" w:rsidRPr="002F0C75" w:rsidRDefault="009F7C01" w:rsidP="00287A0B">
            <w:pPr>
              <w:pStyle w:val="Akapitzlist"/>
              <w:numPr>
                <w:ilvl w:val="0"/>
                <w:numId w:val="11"/>
              </w:numPr>
              <w:spacing w:line="360" w:lineRule="auto"/>
              <w:cnfStyle w:val="000000010000" w:firstRow="0" w:lastRow="0" w:firstColumn="0" w:lastColumn="0" w:oddVBand="0" w:evenVBand="0" w:oddHBand="0" w:evenHBand="1" w:firstRowFirstColumn="0" w:firstRowLastColumn="0" w:lastRowFirstColumn="0" w:lastRowLastColumn="0"/>
              <w:rPr>
                <w:rFonts w:cstheme="minorHAnsi"/>
                <w:i/>
                <w:iCs/>
              </w:rPr>
            </w:pPr>
            <w:r>
              <w:rPr>
                <w:rFonts w:cstheme="minorHAnsi"/>
                <w:i/>
                <w:iCs/>
              </w:rPr>
              <w:t>Niewystarczająca</w:t>
            </w:r>
            <w:r w:rsidR="00780581" w:rsidRPr="002F0C75">
              <w:rPr>
                <w:rFonts w:cstheme="minorHAnsi"/>
                <w:i/>
                <w:iCs/>
              </w:rPr>
              <w:t xml:space="preserve"> promocja gminy na zewnątrz.</w:t>
            </w:r>
          </w:p>
          <w:p w14:paraId="15CBE62F" w14:textId="77777777" w:rsidR="00780581" w:rsidRPr="002F0C75" w:rsidRDefault="00780581" w:rsidP="00287A0B">
            <w:pPr>
              <w:pStyle w:val="Akapitzlist"/>
              <w:numPr>
                <w:ilvl w:val="0"/>
                <w:numId w:val="11"/>
              </w:numPr>
              <w:spacing w:line="360" w:lineRule="auto"/>
              <w:cnfStyle w:val="000000010000" w:firstRow="0" w:lastRow="0" w:firstColumn="0" w:lastColumn="0" w:oddVBand="0" w:evenVBand="0" w:oddHBand="0" w:evenHBand="1" w:firstRowFirstColumn="0" w:firstRowLastColumn="0" w:lastRowFirstColumn="0" w:lastRowLastColumn="0"/>
              <w:rPr>
                <w:rFonts w:cstheme="minorHAnsi"/>
                <w:i/>
                <w:iCs/>
              </w:rPr>
            </w:pPr>
            <w:r w:rsidRPr="002F0C75">
              <w:rPr>
                <w:rFonts w:cstheme="minorHAnsi"/>
                <w:i/>
                <w:iCs/>
              </w:rPr>
              <w:t>Słaba oferta turystyczna.</w:t>
            </w:r>
          </w:p>
          <w:p w14:paraId="01AD58ED" w14:textId="696CBFA4" w:rsidR="00780581" w:rsidRPr="00F23D29" w:rsidRDefault="00F23D29" w:rsidP="00287A0B">
            <w:pPr>
              <w:pStyle w:val="Akapitzlist"/>
              <w:numPr>
                <w:ilvl w:val="0"/>
                <w:numId w:val="11"/>
              </w:numPr>
              <w:spacing w:line="360" w:lineRule="auto"/>
              <w:cnfStyle w:val="000000010000" w:firstRow="0" w:lastRow="0" w:firstColumn="0" w:lastColumn="0" w:oddVBand="0" w:evenVBand="0" w:oddHBand="0" w:evenHBand="1" w:firstRowFirstColumn="0" w:firstRowLastColumn="0" w:lastRowFirstColumn="0" w:lastRowLastColumn="0"/>
              <w:rPr>
                <w:rFonts w:cstheme="minorHAnsi"/>
                <w:i/>
                <w:iCs/>
              </w:rPr>
            </w:pPr>
            <w:r>
              <w:rPr>
                <w:rFonts w:cstheme="minorHAnsi"/>
                <w:i/>
                <w:iCs/>
              </w:rPr>
              <w:t>Wzrost wysokości wydatków bieżących.</w:t>
            </w:r>
          </w:p>
        </w:tc>
      </w:tr>
      <w:tr w:rsidR="00F5455B" w:rsidRPr="002F0C75" w14:paraId="41736086" w14:textId="77777777" w:rsidTr="00E64771">
        <w:trPr>
          <w:cnfStyle w:val="000000100000" w:firstRow="0" w:lastRow="0" w:firstColumn="0" w:lastColumn="0" w:oddVBand="0" w:evenVBand="0" w:oddHBand="1" w:evenHBand="0" w:firstRowFirstColumn="0" w:firstRowLastColumn="0" w:lastRowFirstColumn="0" w:lastRowLastColumn="0"/>
          <w:trHeight w:hRule="exact" w:val="2962"/>
        </w:trPr>
        <w:tc>
          <w:tcPr>
            <w:cnfStyle w:val="001000000000" w:firstRow="0" w:lastRow="0" w:firstColumn="1" w:lastColumn="0" w:oddVBand="0" w:evenVBand="0" w:oddHBand="0" w:evenHBand="0" w:firstRowFirstColumn="0" w:firstRowLastColumn="0" w:lastRowFirstColumn="0" w:lastRowLastColumn="0"/>
            <w:tcW w:w="2263" w:type="dxa"/>
          </w:tcPr>
          <w:p w14:paraId="194A1067" w14:textId="7D24A32C" w:rsidR="00780581" w:rsidRPr="002F0C75" w:rsidRDefault="00780581" w:rsidP="00F23D29">
            <w:pPr>
              <w:jc w:val="center"/>
              <w:rPr>
                <w:rFonts w:cstheme="minorHAnsi"/>
                <w:b w:val="0"/>
                <w:bCs w:val="0"/>
                <w:i/>
                <w:iCs/>
                <w:szCs w:val="20"/>
              </w:rPr>
            </w:pPr>
            <w:r w:rsidRPr="002F0C75">
              <w:rPr>
                <w:rFonts w:ascii="Calibri" w:hAnsi="Calibri" w:cs="Calibri"/>
                <w:b w:val="0"/>
                <w:bCs w:val="0"/>
                <w:i/>
                <w:iCs/>
              </w:rPr>
              <w:t>Przestrzenno- środowiskowy</w:t>
            </w:r>
          </w:p>
        </w:tc>
        <w:tc>
          <w:tcPr>
            <w:tcW w:w="6804" w:type="dxa"/>
          </w:tcPr>
          <w:p w14:paraId="1DDF6509" w14:textId="46168803" w:rsidR="00780581" w:rsidRPr="002F0C75" w:rsidRDefault="00780581" w:rsidP="00287A0B">
            <w:pPr>
              <w:pStyle w:val="Akapitzlist"/>
              <w:keepNext/>
              <w:numPr>
                <w:ilvl w:val="0"/>
                <w:numId w:val="11"/>
              </w:numPr>
              <w:spacing w:line="360" w:lineRule="auto"/>
              <w:cnfStyle w:val="000000100000" w:firstRow="0" w:lastRow="0" w:firstColumn="0" w:lastColumn="0" w:oddVBand="0" w:evenVBand="0" w:oddHBand="1" w:evenHBand="0" w:firstRowFirstColumn="0" w:firstRowLastColumn="0" w:lastRowFirstColumn="0" w:lastRowLastColumn="0"/>
              <w:rPr>
                <w:rFonts w:cstheme="minorHAnsi"/>
                <w:i/>
                <w:iCs/>
              </w:rPr>
            </w:pPr>
            <w:r w:rsidRPr="002F0C75">
              <w:rPr>
                <w:rFonts w:cstheme="minorHAnsi"/>
                <w:i/>
                <w:iCs/>
              </w:rPr>
              <w:t xml:space="preserve">Mała </w:t>
            </w:r>
            <w:r w:rsidR="00F23D29">
              <w:rPr>
                <w:rFonts w:cstheme="minorHAnsi"/>
                <w:i/>
                <w:iCs/>
              </w:rPr>
              <w:t>powierzchnia obszaru gminy objęta miejscowymi planami zagospodarowania przestrzennego.</w:t>
            </w:r>
          </w:p>
          <w:p w14:paraId="1370E3FD" w14:textId="77777777" w:rsidR="001F1837" w:rsidRDefault="001F1837" w:rsidP="00287A0B">
            <w:pPr>
              <w:pStyle w:val="Akapitzlist"/>
              <w:keepNext/>
              <w:numPr>
                <w:ilvl w:val="0"/>
                <w:numId w:val="11"/>
              </w:numPr>
              <w:spacing w:line="360" w:lineRule="auto"/>
              <w:cnfStyle w:val="000000100000" w:firstRow="0" w:lastRow="0" w:firstColumn="0" w:lastColumn="0" w:oddVBand="0" w:evenVBand="0" w:oddHBand="1" w:evenHBand="0" w:firstRowFirstColumn="0" w:firstRowLastColumn="0" w:lastRowFirstColumn="0" w:lastRowLastColumn="0"/>
              <w:rPr>
                <w:rFonts w:cstheme="minorHAnsi"/>
                <w:i/>
                <w:iCs/>
              </w:rPr>
            </w:pPr>
            <w:r>
              <w:rPr>
                <w:rFonts w:cstheme="minorHAnsi"/>
                <w:i/>
                <w:iCs/>
              </w:rPr>
              <w:t>Zły stan wód powierzchniowych oraz podziemnych na terenie gminy;</w:t>
            </w:r>
          </w:p>
          <w:p w14:paraId="55DF0955" w14:textId="77777777" w:rsidR="004A6513" w:rsidRDefault="001F1837" w:rsidP="00287A0B">
            <w:pPr>
              <w:pStyle w:val="Akapitzlist"/>
              <w:keepNext/>
              <w:numPr>
                <w:ilvl w:val="0"/>
                <w:numId w:val="11"/>
              </w:numPr>
              <w:spacing w:line="360" w:lineRule="auto"/>
              <w:cnfStyle w:val="000000100000" w:firstRow="0" w:lastRow="0" w:firstColumn="0" w:lastColumn="0" w:oddVBand="0" w:evenVBand="0" w:oddHBand="1" w:evenHBand="0" w:firstRowFirstColumn="0" w:firstRowLastColumn="0" w:lastRowFirstColumn="0" w:lastRowLastColumn="0"/>
              <w:rPr>
                <w:rFonts w:cstheme="minorHAnsi"/>
                <w:i/>
                <w:iCs/>
              </w:rPr>
            </w:pPr>
            <w:r>
              <w:rPr>
                <w:rFonts w:cstheme="minorHAnsi"/>
                <w:i/>
                <w:iCs/>
              </w:rPr>
              <w:t>Znaczna część obszaru gminy silnie zagrożona suszą.</w:t>
            </w:r>
          </w:p>
          <w:p w14:paraId="1E33BA00" w14:textId="4F670887" w:rsidR="00780581" w:rsidRPr="002F0C75" w:rsidRDefault="004A6513" w:rsidP="00287A0B">
            <w:pPr>
              <w:pStyle w:val="Akapitzlist"/>
              <w:keepNext/>
              <w:numPr>
                <w:ilvl w:val="0"/>
                <w:numId w:val="11"/>
              </w:numPr>
              <w:spacing w:line="360" w:lineRule="auto"/>
              <w:cnfStyle w:val="000000100000" w:firstRow="0" w:lastRow="0" w:firstColumn="0" w:lastColumn="0" w:oddVBand="0" w:evenVBand="0" w:oddHBand="1" w:evenHBand="0" w:firstRowFirstColumn="0" w:firstRowLastColumn="0" w:lastRowFirstColumn="0" w:lastRowLastColumn="0"/>
              <w:rPr>
                <w:rFonts w:cstheme="minorHAnsi"/>
                <w:i/>
                <w:iCs/>
              </w:rPr>
            </w:pPr>
            <w:r>
              <w:rPr>
                <w:rFonts w:cstheme="minorHAnsi"/>
                <w:i/>
                <w:iCs/>
              </w:rPr>
              <w:t>Brak sieci kanalizacyjnej i gazowej na terenie gminy.</w:t>
            </w:r>
            <w:r w:rsidR="00780581" w:rsidRPr="002F0C75">
              <w:rPr>
                <w:rFonts w:cstheme="minorHAnsi"/>
                <w:i/>
                <w:iCs/>
              </w:rPr>
              <w:t xml:space="preserve"> </w:t>
            </w:r>
          </w:p>
        </w:tc>
      </w:tr>
    </w:tbl>
    <w:p w14:paraId="024ADC4F" w14:textId="6CE70C71" w:rsidR="00171F03" w:rsidRPr="002F0C75" w:rsidRDefault="00780581" w:rsidP="00780581">
      <w:pPr>
        <w:autoSpaceDE w:val="0"/>
        <w:autoSpaceDN w:val="0"/>
        <w:adjustRightInd w:val="0"/>
        <w:spacing w:line="360" w:lineRule="auto"/>
        <w:jc w:val="center"/>
      </w:pPr>
      <w:r w:rsidRPr="002F0C75">
        <w:rPr>
          <w:i/>
          <w:iCs/>
          <w:sz w:val="16"/>
          <w:szCs w:val="16"/>
        </w:rPr>
        <w:t>Źródło: Opracowanie własne</w:t>
      </w:r>
      <w:r w:rsidR="00171F03" w:rsidRPr="002F0C75">
        <w:br w:type="page"/>
      </w:r>
    </w:p>
    <w:p w14:paraId="0CF27E32" w14:textId="49FA203E" w:rsidR="00171F03" w:rsidRPr="002F0C75" w:rsidRDefault="004A4056" w:rsidP="003E143E">
      <w:pPr>
        <w:pStyle w:val="Nagwek1"/>
        <w:numPr>
          <w:ilvl w:val="0"/>
          <w:numId w:val="2"/>
        </w:numPr>
      </w:pPr>
      <w:bookmarkStart w:id="207" w:name="_Toc122285781"/>
      <w:r>
        <w:rPr>
          <w:noProof/>
          <w:lang w:eastAsia="pl-PL"/>
        </w:rPr>
        <w:lastRenderedPageBreak/>
        <w:drawing>
          <wp:anchor distT="0" distB="0" distL="114300" distR="114300" simplePos="0" relativeHeight="251693056" behindDoc="0" locked="0" layoutInCell="1" allowOverlap="1" wp14:anchorId="370D9232" wp14:editId="166A69B7">
            <wp:simplePos x="0" y="0"/>
            <wp:positionH relativeFrom="page">
              <wp:align>right</wp:align>
            </wp:positionH>
            <wp:positionV relativeFrom="paragraph">
              <wp:posOffset>-915548</wp:posOffset>
            </wp:positionV>
            <wp:extent cx="7553325" cy="10671054"/>
            <wp:effectExtent l="0" t="0" r="0" b="0"/>
            <wp:wrapNone/>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7.jpg"/>
                    <pic:cNvPicPr/>
                  </pic:nvPicPr>
                  <pic:blipFill>
                    <a:blip r:embed="rId83">
                      <a:extLst>
                        <a:ext uri="{28A0092B-C50C-407E-A947-70E740481C1C}">
                          <a14:useLocalDpi xmlns:a14="http://schemas.microsoft.com/office/drawing/2010/main" val="0"/>
                        </a:ext>
                      </a:extLst>
                    </a:blip>
                    <a:stretch>
                      <a:fillRect/>
                    </a:stretch>
                  </pic:blipFill>
                  <pic:spPr>
                    <a:xfrm>
                      <a:off x="0" y="0"/>
                      <a:ext cx="7553325" cy="10671054"/>
                    </a:xfrm>
                    <a:prstGeom prst="rect">
                      <a:avLst/>
                    </a:prstGeom>
                  </pic:spPr>
                </pic:pic>
              </a:graphicData>
            </a:graphic>
            <wp14:sizeRelH relativeFrom="margin">
              <wp14:pctWidth>0</wp14:pctWidth>
            </wp14:sizeRelH>
            <wp14:sizeRelV relativeFrom="margin">
              <wp14:pctHeight>0</wp14:pctHeight>
            </wp14:sizeRelV>
          </wp:anchor>
        </w:drawing>
      </w:r>
      <w:r w:rsidR="00171F03" w:rsidRPr="002F0C75">
        <w:t xml:space="preserve">Plan operacyjny strategii rozwoju </w:t>
      </w:r>
      <w:r w:rsidR="00A57493">
        <w:t>Gminy Szumowo</w:t>
      </w:r>
      <w:r w:rsidR="00171F03" w:rsidRPr="002F0C75">
        <w:t xml:space="preserve"> na lata </w:t>
      </w:r>
      <w:r w:rsidR="00F545DE">
        <w:t>2023</w:t>
      </w:r>
      <w:r w:rsidR="00171F03" w:rsidRPr="002F0C75">
        <w:t>-2030 oraz kierunki interwencji rozwoju Gminy</w:t>
      </w:r>
      <w:bookmarkEnd w:id="207"/>
    </w:p>
    <w:p w14:paraId="4DE0002F" w14:textId="6C27B290" w:rsidR="00171F03" w:rsidRPr="002F0C75" w:rsidRDefault="00171F03">
      <w:pPr>
        <w:jc w:val="left"/>
      </w:pPr>
      <w:r w:rsidRPr="002F0C75">
        <w:br w:type="page"/>
      </w:r>
    </w:p>
    <w:p w14:paraId="2573E881" w14:textId="77777777" w:rsidR="00171F03" w:rsidRPr="002F0C75" w:rsidRDefault="00171F03" w:rsidP="003E143E">
      <w:pPr>
        <w:pStyle w:val="Nagwek2"/>
        <w:numPr>
          <w:ilvl w:val="1"/>
          <w:numId w:val="2"/>
        </w:numPr>
        <w:ind w:left="777" w:hanging="720"/>
        <w:rPr>
          <w:color w:val="auto"/>
        </w:rPr>
      </w:pPr>
      <w:bookmarkStart w:id="208" w:name="_Toc122285782"/>
      <w:r w:rsidRPr="002F0C75">
        <w:rPr>
          <w:color w:val="auto"/>
        </w:rPr>
        <w:lastRenderedPageBreak/>
        <w:t>Misja i wizja</w:t>
      </w:r>
      <w:bookmarkEnd w:id="208"/>
    </w:p>
    <w:p w14:paraId="6AAB5475" w14:textId="77777777" w:rsidR="00896624" w:rsidRPr="002F0C75" w:rsidRDefault="00896624" w:rsidP="00896624"/>
    <w:p w14:paraId="49D4042A" w14:textId="77777777" w:rsidR="00780581" w:rsidRPr="002F0C75" w:rsidRDefault="00780581" w:rsidP="00780581">
      <w:pPr>
        <w:ind w:firstLine="708"/>
      </w:pPr>
      <w:r w:rsidRPr="002F0C75">
        <w:t>Wizję, określającą w jaki sposób przyjęta polityka prorozwojowa wpłynie na Gminę, jak ją zmieni i jaka się ona stanie po jej wprowadzeniu, sformułowano następująco:</w:t>
      </w:r>
    </w:p>
    <w:p w14:paraId="65B09C2B" w14:textId="163E1D00" w:rsidR="00780581" w:rsidRPr="002F0C75" w:rsidRDefault="00A57493" w:rsidP="00780581">
      <w:pPr>
        <w:spacing w:line="276" w:lineRule="auto"/>
        <w:ind w:firstLine="426"/>
        <w:jc w:val="center"/>
        <w:rPr>
          <w:b/>
          <w:bCs/>
          <w:sz w:val="23"/>
          <w:szCs w:val="23"/>
        </w:rPr>
      </w:pPr>
      <w:r>
        <w:rPr>
          <w:b/>
          <w:bCs/>
          <w:sz w:val="23"/>
          <w:szCs w:val="23"/>
        </w:rPr>
        <w:t>Gmina Szumowo</w:t>
      </w:r>
      <w:r w:rsidR="00780581" w:rsidRPr="002F0C75">
        <w:rPr>
          <w:b/>
          <w:bCs/>
          <w:sz w:val="23"/>
          <w:szCs w:val="23"/>
        </w:rPr>
        <w:t xml:space="preserve"> gminą zapewniającą wysoką jakość życia mieszkańcom, przyjazną przedsiębiorcom, rozwijającą się w sposób zrów</w:t>
      </w:r>
      <w:r w:rsidR="004119E6">
        <w:rPr>
          <w:b/>
          <w:bCs/>
          <w:sz w:val="23"/>
          <w:szCs w:val="23"/>
        </w:rPr>
        <w:t>noważony, w oparciu o posiadane </w:t>
      </w:r>
      <w:r w:rsidR="00780581" w:rsidRPr="002F0C75">
        <w:rPr>
          <w:b/>
          <w:bCs/>
          <w:sz w:val="23"/>
          <w:szCs w:val="23"/>
        </w:rPr>
        <w:t>zasoby</w:t>
      </w:r>
      <w:r w:rsidR="004119E6">
        <w:rPr>
          <w:b/>
          <w:bCs/>
          <w:sz w:val="23"/>
          <w:szCs w:val="23"/>
        </w:rPr>
        <w:t> i </w:t>
      </w:r>
      <w:r w:rsidR="00780581" w:rsidRPr="002F0C75">
        <w:rPr>
          <w:b/>
          <w:bCs/>
          <w:sz w:val="23"/>
          <w:szCs w:val="23"/>
        </w:rPr>
        <w:t>potencjał.</w:t>
      </w:r>
    </w:p>
    <w:p w14:paraId="43640074" w14:textId="68E5DB76" w:rsidR="00780581" w:rsidRPr="002F0C75" w:rsidRDefault="00780581" w:rsidP="00780581">
      <w:pPr>
        <w:ind w:firstLine="708"/>
      </w:pPr>
      <w:r w:rsidRPr="002F0C75">
        <w:t>W ramach wizji ujęto podstawowe założenie strategiczne, określające iż rozwój będzie prowadzony w sposób zrównoważony, skupiony zarówno na poprawie jakości życia mieszkańców, jak też na zwiększeniu atrakcyjności Gminy dla przedsiębiorców i turystów. Podkreślono, iż konieczne jest wykorzystanie posiadanych zasobów i walorów, które zidentyfikowano i opisano w diagnozie strategicznej. Dzięki oparciu polityki prorozwojowej</w:t>
      </w:r>
      <w:r w:rsidR="003F591C" w:rsidRPr="002F0C75">
        <w:t xml:space="preserve"> </w:t>
      </w:r>
      <w:r w:rsidRPr="002F0C75">
        <w:t>o zasadę zrównoważonego rozwoju, przedsięwzięcia strategiczne będą miały na celu takie wykorzystanie istniejącego potencjału Gminy i wewnętrznych czynników rozwojowych, by nie zostały one nadmiernie eksploatowane lecz oddziaływały na sferę społeczną, gospodarczą, przestrzenną Gminy w sposób długofalowy. Doprowadzi to do trwałego zwiększenia jakości życia, poprawy funkcjonowania otoczenia gospodarczego oraz funkcjonalnego zagospodarowania gminnej przestrzeni. Wizja ta jest zgodna ze strategiczną wizją całego regionu, w której główny nacisk położono na zrównoważony rozwój województwa,</w:t>
      </w:r>
      <w:r w:rsidR="003F591C" w:rsidRPr="002F0C75">
        <w:t xml:space="preserve"> </w:t>
      </w:r>
      <w:r w:rsidRPr="002F0C75">
        <w:t>z racjonalnym wykorzystaniem s</w:t>
      </w:r>
      <w:r w:rsidR="00D034EC">
        <w:t>pecyfiki społeczno-gospodarczej i</w:t>
      </w:r>
      <w:r w:rsidRPr="002F0C75">
        <w:t xml:space="preserve"> zasobów środowiska.</w:t>
      </w:r>
    </w:p>
    <w:p w14:paraId="6E722C04" w14:textId="3D36A629" w:rsidR="00780581" w:rsidRPr="002F0C75" w:rsidRDefault="00780581" w:rsidP="00780581">
      <w:pPr>
        <w:ind w:firstLine="708"/>
      </w:pPr>
      <w:r w:rsidRPr="002F0C75">
        <w:t xml:space="preserve">Podmiotem odpowiedzialnym za prowadzenie gminnej polityki prorozwojowej, koordynowanie wszystkich jej interesariuszy oraz wdrożenie Strategii Rozwoju jest </w:t>
      </w:r>
      <w:r w:rsidR="00A57493">
        <w:t>Gmina Szumowo</w:t>
      </w:r>
      <w:r w:rsidRPr="002F0C75">
        <w:t>. Misję Gminy określono jako:</w:t>
      </w:r>
    </w:p>
    <w:p w14:paraId="2D0F9967" w14:textId="77777777" w:rsidR="00780581" w:rsidRPr="002F0C75" w:rsidRDefault="00780581" w:rsidP="00780581">
      <w:pPr>
        <w:spacing w:line="276" w:lineRule="auto"/>
        <w:ind w:firstLine="426"/>
        <w:jc w:val="center"/>
        <w:rPr>
          <w:b/>
          <w:bCs/>
          <w:sz w:val="23"/>
          <w:szCs w:val="23"/>
        </w:rPr>
      </w:pPr>
      <w:r w:rsidRPr="002F0C75">
        <w:rPr>
          <w:b/>
          <w:bCs/>
          <w:sz w:val="23"/>
          <w:szCs w:val="23"/>
        </w:rPr>
        <w:t>Podejmowanie kompleksowych i komplementarnych działań mających na celu wdrożenie procesu zrównoważonego rozwoju gminy wraz z efektywnym wykorzystaniem posiadanych zasobów i potencjału.</w:t>
      </w:r>
    </w:p>
    <w:p w14:paraId="32A9A42F" w14:textId="6C120E94" w:rsidR="00780581" w:rsidRPr="004119E6" w:rsidRDefault="00780581" w:rsidP="004119E6">
      <w:pPr>
        <w:ind w:firstLine="708"/>
      </w:pPr>
      <w:r w:rsidRPr="002F0C75">
        <w:t>Misja ma na celu ukierunkowanie podejmowanych działań tak, by przyniosły one oczekiwane rezultaty. Zgodnie z przyjętą misją rozwoju, polityka prorozwojowa prowadzona na terenie gminy będzie kładła nacisk na pełne wykorzystanie posiadanych przez Gminę zasobów</w:t>
      </w:r>
      <w:r w:rsidR="004119E6">
        <w:t xml:space="preserve"> i </w:t>
      </w:r>
      <w:r w:rsidRPr="002F0C75">
        <w:t>potencjału, zidentyfikowanych na etapie diagnozy. Istotną cechą przedsięwzięć strategicznych będzie kompleksowość i komplementarność działań pobudzających pożądane procesy gospodarcze i społeczne we wszystkich sferach, koniecznych, by Gmina stała się miejscem atrakcyjnym dla mieszkańców, przedsiębiorców, odwiedzających. Z uwagi na fakt, iż zasady zrównoważonego rozwoju są konkretnie i jednoznacznie określone, konieczne jest wskazanie, jakie warunki muszą spełnić wszystkie podmioty biorące udział w przedsięwzięciach strategicznych, by efekty ich aktywności wpisywały się w przyjętą wizję rozwoju i prowadziły do osiągnięcia założonych celów. Określono zbiór nadrzędnych zasad, którymi będą cechować się poszczególne przedsięwzięcia wdrażane w ramach polityki rozwoju:</w:t>
      </w:r>
    </w:p>
    <w:p w14:paraId="310C7BE9" w14:textId="67C46027" w:rsidR="00780581" w:rsidRPr="002F0C75" w:rsidRDefault="00780581" w:rsidP="00287A0B">
      <w:pPr>
        <w:pStyle w:val="Akapitzlist"/>
        <w:numPr>
          <w:ilvl w:val="0"/>
          <w:numId w:val="12"/>
        </w:numPr>
      </w:pPr>
      <w:r w:rsidRPr="002F0C75">
        <w:t>oszczędne gospodarowanie zasobami – stosowanie rozwiązań ograniczających negatywny wpływ na środowisko naturalne oraz zmiany klimatu, promowanie zasad gospodarki obiegu zamkniętego, racjonalne i optymalne wykorzy</w:t>
      </w:r>
      <w:r w:rsidR="004119E6">
        <w:t>stywanie posiadanych zasobów, w s</w:t>
      </w:r>
      <w:r w:rsidRPr="002F0C75">
        <w:t xml:space="preserve">zczególności przyrodniczych, </w:t>
      </w:r>
    </w:p>
    <w:p w14:paraId="46FA7582" w14:textId="77777777" w:rsidR="00780581" w:rsidRPr="002F0C75" w:rsidRDefault="00780581" w:rsidP="00287A0B">
      <w:pPr>
        <w:pStyle w:val="Akapitzlist"/>
        <w:numPr>
          <w:ilvl w:val="0"/>
          <w:numId w:val="12"/>
        </w:numPr>
      </w:pPr>
      <w:r w:rsidRPr="002F0C75">
        <w:lastRenderedPageBreak/>
        <w:t xml:space="preserve">wspieranie ładu przestrzennego – traktowanie przestrzeni jako zasób ograniczony, który musi być z tego względu wykorzystywany w sposób zaplanowany, racjonalny, uporządkowany, </w:t>
      </w:r>
    </w:p>
    <w:p w14:paraId="117ACA3B" w14:textId="77777777" w:rsidR="00780581" w:rsidRPr="002F0C75" w:rsidRDefault="00780581" w:rsidP="00287A0B">
      <w:pPr>
        <w:pStyle w:val="Akapitzlist"/>
        <w:numPr>
          <w:ilvl w:val="0"/>
          <w:numId w:val="12"/>
        </w:numPr>
      </w:pPr>
      <w:r w:rsidRPr="002F0C75">
        <w:t xml:space="preserve">kompleksowe i długofalowe efekty – wspieranie przedsięwzięć które zakładają wywieranie synergicznych korzyści w różnych sferach, w długim okresie, </w:t>
      </w:r>
    </w:p>
    <w:p w14:paraId="2EACF048" w14:textId="77777777" w:rsidR="00780581" w:rsidRPr="002F0C75" w:rsidRDefault="00780581" w:rsidP="00287A0B">
      <w:pPr>
        <w:pStyle w:val="Akapitzlist"/>
        <w:numPr>
          <w:ilvl w:val="0"/>
          <w:numId w:val="12"/>
        </w:numPr>
      </w:pPr>
      <w:r w:rsidRPr="002F0C75">
        <w:t xml:space="preserve">innowacyjność – promowanie innowacyjnych rozwiązań, zarówno technologicznych, jak też rozumianych jako wdrażanie nowych, niestosowanych dotąd działań we wszystkich sferach: społecznej, gospodarczej, przestrzennej, </w:t>
      </w:r>
    </w:p>
    <w:p w14:paraId="3B8AD27F" w14:textId="77777777" w:rsidR="00780581" w:rsidRPr="002F0C75" w:rsidRDefault="00780581" w:rsidP="00287A0B">
      <w:pPr>
        <w:pStyle w:val="Akapitzlist"/>
        <w:numPr>
          <w:ilvl w:val="0"/>
          <w:numId w:val="12"/>
        </w:numPr>
      </w:pPr>
      <w:r w:rsidRPr="002F0C75">
        <w:t xml:space="preserve">aktywność społeczna – promowanie przedsięwzięć aktywizujących lokalną społeczność, zachęcających do współdziałania, realizacji projektów partnerskich, </w:t>
      </w:r>
    </w:p>
    <w:p w14:paraId="57BA31E5" w14:textId="77777777" w:rsidR="00780581" w:rsidRPr="002F0C75" w:rsidRDefault="00780581" w:rsidP="00287A0B">
      <w:pPr>
        <w:pStyle w:val="Akapitzlist"/>
        <w:numPr>
          <w:ilvl w:val="0"/>
          <w:numId w:val="12"/>
        </w:numPr>
      </w:pPr>
      <w:r w:rsidRPr="002F0C75">
        <w:t xml:space="preserve">zapobieganie wykluczeniu – wdrażanie działań mających na celu zapobieganie różnym formom wykluczenia wśród osób i grup nimi zagrożonych, </w:t>
      </w:r>
    </w:p>
    <w:p w14:paraId="1D18FD47" w14:textId="77777777" w:rsidR="00780581" w:rsidRPr="002F0C75" w:rsidRDefault="00780581" w:rsidP="00287A0B">
      <w:pPr>
        <w:pStyle w:val="Akapitzlist"/>
        <w:numPr>
          <w:ilvl w:val="0"/>
          <w:numId w:val="12"/>
        </w:numPr>
      </w:pPr>
      <w:r w:rsidRPr="002F0C75">
        <w:t xml:space="preserve">wspieranie przedsiębiorczości – wpieranie inicjatyw o charakterze gospodarczym, zwiększających przedsiębiorczość obszaru, zachęcających do podejmowania przedsięwzięć tego typu. </w:t>
      </w:r>
    </w:p>
    <w:p w14:paraId="62B95386" w14:textId="77777777" w:rsidR="00780581" w:rsidRPr="002F0C75" w:rsidRDefault="00780581" w:rsidP="00780581">
      <w:pPr>
        <w:autoSpaceDE w:val="0"/>
        <w:autoSpaceDN w:val="0"/>
        <w:adjustRightInd w:val="0"/>
        <w:spacing w:after="0" w:line="276" w:lineRule="auto"/>
        <w:ind w:left="360"/>
        <w:rPr>
          <w:rFonts w:cstheme="minorHAnsi"/>
        </w:rPr>
      </w:pPr>
    </w:p>
    <w:p w14:paraId="7AC62780" w14:textId="5F7ABCB4" w:rsidR="00780581" w:rsidRPr="002F0C75" w:rsidRDefault="00780581" w:rsidP="00780581">
      <w:pPr>
        <w:ind w:firstLine="708"/>
      </w:pPr>
      <w:r w:rsidRPr="002F0C75">
        <w:t>Powyższe zasady odnoszą się bezpośrednio do największych wyzwań i zagrożeń,</w:t>
      </w:r>
      <w:r w:rsidR="004119E6">
        <w:t xml:space="preserve"> </w:t>
      </w:r>
      <w:r w:rsidRPr="002F0C75">
        <w:t>z którymi borykać będą się wszystkie podmioty biorące udział w procesie rozwoju Gminy</w:t>
      </w:r>
      <w:r w:rsidR="004119E6">
        <w:t xml:space="preserve"> </w:t>
      </w:r>
      <w:r w:rsidRPr="002F0C75">
        <w:t xml:space="preserve">w przyjętym horyzoncie czasowym. Część z nich ma charakter zewnętrzny, globalny (zmiany klimatu, pogorszenie stanu środowiska naturalnego), część z nich dotyczy bezpośrednio lokalnych uwarunkowań i stanu obecnego (gminna przestrzeń, lokalna społeczność, przedsiębiorczość obszaru). </w:t>
      </w:r>
    </w:p>
    <w:p w14:paraId="1EE641F4" w14:textId="77777777" w:rsidR="00780581" w:rsidRPr="002F0C75" w:rsidRDefault="00780581" w:rsidP="00780581">
      <w:pPr>
        <w:ind w:firstLine="708"/>
      </w:pPr>
      <w:r w:rsidRPr="002F0C75">
        <w:t>Wizja, misja oraz przyjęte zasady wdrażania przedsięwzięć strategicznych gwarantują odpowiednie ukierunkowanie polityki rozwoju na terenie Gminy.</w:t>
      </w:r>
    </w:p>
    <w:p w14:paraId="027CE936" w14:textId="77777777" w:rsidR="00780581" w:rsidRPr="002F0C75" w:rsidRDefault="00780581" w:rsidP="00896624"/>
    <w:p w14:paraId="0D0B7F9B" w14:textId="77777777" w:rsidR="00896624" w:rsidRPr="002F0C75" w:rsidRDefault="00896624" w:rsidP="00287A0B">
      <w:pPr>
        <w:pStyle w:val="Akapitzlist"/>
        <w:keepNext/>
        <w:keepLines/>
        <w:numPr>
          <w:ilvl w:val="0"/>
          <w:numId w:val="8"/>
        </w:numPr>
        <w:spacing w:before="40" w:after="0"/>
        <w:contextualSpacing w:val="0"/>
        <w:outlineLvl w:val="1"/>
        <w:rPr>
          <w:rFonts w:asciiTheme="majorHAnsi" w:eastAsiaTheme="majorEastAsia" w:hAnsiTheme="majorHAnsi" w:cstheme="majorBidi"/>
          <w:b/>
          <w:vanish/>
          <w:sz w:val="26"/>
          <w:szCs w:val="26"/>
        </w:rPr>
      </w:pPr>
      <w:bookmarkStart w:id="209" w:name="_Toc107397416"/>
      <w:bookmarkStart w:id="210" w:name="_Toc107397513"/>
      <w:bookmarkStart w:id="211" w:name="_Toc112066385"/>
      <w:bookmarkStart w:id="212" w:name="_Toc112066482"/>
      <w:bookmarkStart w:id="213" w:name="_Toc112324624"/>
      <w:bookmarkStart w:id="214" w:name="_Toc112324723"/>
      <w:bookmarkStart w:id="215" w:name="_Toc121304557"/>
      <w:bookmarkStart w:id="216" w:name="_Toc122277058"/>
      <w:bookmarkStart w:id="217" w:name="_Toc122278956"/>
      <w:bookmarkStart w:id="218" w:name="_Toc122285783"/>
      <w:bookmarkEnd w:id="209"/>
      <w:bookmarkEnd w:id="210"/>
      <w:bookmarkEnd w:id="211"/>
      <w:bookmarkEnd w:id="212"/>
      <w:bookmarkEnd w:id="213"/>
      <w:bookmarkEnd w:id="214"/>
      <w:bookmarkEnd w:id="215"/>
      <w:bookmarkEnd w:id="216"/>
      <w:bookmarkEnd w:id="217"/>
      <w:bookmarkEnd w:id="218"/>
    </w:p>
    <w:p w14:paraId="0D2B1FA0" w14:textId="77777777" w:rsidR="00896624" w:rsidRPr="002F0C75" w:rsidRDefault="00896624" w:rsidP="00287A0B">
      <w:pPr>
        <w:pStyle w:val="Akapitzlist"/>
        <w:keepNext/>
        <w:keepLines/>
        <w:numPr>
          <w:ilvl w:val="1"/>
          <w:numId w:val="8"/>
        </w:numPr>
        <w:spacing w:before="40" w:after="0"/>
        <w:contextualSpacing w:val="0"/>
        <w:outlineLvl w:val="1"/>
        <w:rPr>
          <w:rFonts w:asciiTheme="majorHAnsi" w:eastAsiaTheme="majorEastAsia" w:hAnsiTheme="majorHAnsi" w:cstheme="majorBidi"/>
          <w:b/>
          <w:vanish/>
          <w:sz w:val="26"/>
          <w:szCs w:val="26"/>
        </w:rPr>
      </w:pPr>
      <w:bookmarkStart w:id="219" w:name="_Toc107397417"/>
      <w:bookmarkStart w:id="220" w:name="_Toc107397514"/>
      <w:bookmarkStart w:id="221" w:name="_Toc112066386"/>
      <w:bookmarkStart w:id="222" w:name="_Toc112066483"/>
      <w:bookmarkStart w:id="223" w:name="_Toc112324625"/>
      <w:bookmarkStart w:id="224" w:name="_Toc112324724"/>
      <w:bookmarkStart w:id="225" w:name="_Toc121304558"/>
      <w:bookmarkStart w:id="226" w:name="_Toc122277059"/>
      <w:bookmarkStart w:id="227" w:name="_Toc122278957"/>
      <w:bookmarkStart w:id="228" w:name="_Toc122285784"/>
      <w:bookmarkEnd w:id="219"/>
      <w:bookmarkEnd w:id="220"/>
      <w:bookmarkEnd w:id="221"/>
      <w:bookmarkEnd w:id="222"/>
      <w:bookmarkEnd w:id="223"/>
      <w:bookmarkEnd w:id="224"/>
      <w:bookmarkEnd w:id="225"/>
      <w:bookmarkEnd w:id="226"/>
      <w:bookmarkEnd w:id="227"/>
      <w:bookmarkEnd w:id="228"/>
    </w:p>
    <w:p w14:paraId="4A68FE14" w14:textId="40FCD4CF" w:rsidR="00AC676F" w:rsidRPr="002F0C75" w:rsidRDefault="00171F03" w:rsidP="00287A0B">
      <w:pPr>
        <w:pStyle w:val="Nagwek2"/>
        <w:numPr>
          <w:ilvl w:val="1"/>
          <w:numId w:val="8"/>
        </w:numPr>
        <w:ind w:left="775"/>
        <w:rPr>
          <w:color w:val="auto"/>
        </w:rPr>
      </w:pPr>
      <w:bookmarkStart w:id="229" w:name="_Toc122285785"/>
      <w:r w:rsidRPr="002F0C75">
        <w:rPr>
          <w:color w:val="auto"/>
        </w:rPr>
        <w:t>Cele strategiczne rozwoju w wymiarze przestrzennym, gospodarczym</w:t>
      </w:r>
      <w:r w:rsidR="004119E6">
        <w:rPr>
          <w:color w:val="auto"/>
        </w:rPr>
        <w:t xml:space="preserve"> i </w:t>
      </w:r>
      <w:r w:rsidRPr="002F0C75">
        <w:rPr>
          <w:color w:val="auto"/>
        </w:rPr>
        <w:t>społecznym. Kierunki działań podejmowanych dla osiągnięcia celów strategicznych. Oczekiwane rezultaty planowanych działań oraz wskaźniki ich osiągnięcia</w:t>
      </w:r>
      <w:bookmarkEnd w:id="229"/>
    </w:p>
    <w:p w14:paraId="38E8225B" w14:textId="77777777" w:rsidR="00AC676F" w:rsidRPr="002F0C75" w:rsidRDefault="00AC676F" w:rsidP="00AC676F"/>
    <w:p w14:paraId="3C7ACEE1" w14:textId="77777777" w:rsidR="00780581" w:rsidRPr="002F0C75" w:rsidRDefault="00780581" w:rsidP="00780581">
      <w:pPr>
        <w:ind w:firstLine="426"/>
        <w:rPr>
          <w:b/>
          <w:bCs/>
          <w:sz w:val="26"/>
          <w:szCs w:val="26"/>
        </w:rPr>
      </w:pPr>
      <w:r w:rsidRPr="002F0C75">
        <w:rPr>
          <w:b/>
          <w:bCs/>
          <w:sz w:val="26"/>
          <w:szCs w:val="26"/>
        </w:rPr>
        <w:t>Cele strategiczne rozwoju, kierunki działań i wskaźniki osiągnięcia celów</w:t>
      </w:r>
    </w:p>
    <w:p w14:paraId="3F1AD329" w14:textId="43DB32E0" w:rsidR="00AC676F" w:rsidRPr="002F0C75" w:rsidRDefault="00780581" w:rsidP="004119E6">
      <w:pPr>
        <w:ind w:firstLine="708"/>
      </w:pPr>
      <w:r w:rsidRPr="002F0C75">
        <w:t xml:space="preserve">Wnioski z opracowanej </w:t>
      </w:r>
      <w:r w:rsidRPr="002F0C75">
        <w:rPr>
          <w:i/>
          <w:iCs/>
        </w:rPr>
        <w:t xml:space="preserve">Diagnozy </w:t>
      </w:r>
      <w:r w:rsidR="00D034EC">
        <w:rPr>
          <w:i/>
          <w:iCs/>
        </w:rPr>
        <w:t xml:space="preserve">sytuacji społecznej, </w:t>
      </w:r>
      <w:r w:rsidRPr="002F0C75">
        <w:rPr>
          <w:i/>
          <w:iCs/>
        </w:rPr>
        <w:t xml:space="preserve">gospodarczej </w:t>
      </w:r>
      <w:r w:rsidR="00D034EC">
        <w:rPr>
          <w:i/>
          <w:iCs/>
        </w:rPr>
        <w:t xml:space="preserve">i przestrzennej </w:t>
      </w:r>
      <w:r w:rsidR="00A57493">
        <w:rPr>
          <w:i/>
          <w:iCs/>
        </w:rPr>
        <w:t>Gminy Szumowo</w:t>
      </w:r>
      <w:r w:rsidRPr="002F0C75">
        <w:rPr>
          <w:i/>
          <w:iCs/>
        </w:rPr>
        <w:t xml:space="preserve"> </w:t>
      </w:r>
      <w:r w:rsidRPr="002F0C75">
        <w:t>oraz</w:t>
      </w:r>
      <w:r w:rsidR="004119E6">
        <w:t xml:space="preserve"> z </w:t>
      </w:r>
      <w:r w:rsidRPr="002F0C75">
        <w:t xml:space="preserve">przeprowadzonych spotkań konsultacyjnych z mieszkańcami Gminy stały się podstawą dla opracowania części programowej </w:t>
      </w:r>
      <w:r w:rsidRPr="002F0C75">
        <w:rPr>
          <w:i/>
          <w:iCs/>
        </w:rPr>
        <w:t>Strategii</w:t>
      </w:r>
      <w:r w:rsidRPr="002F0C75">
        <w:t>, która zawiera najważniejsze założenia polityki rozwoju lokalnego.</w:t>
      </w:r>
    </w:p>
    <w:p w14:paraId="4D8A1646" w14:textId="458558B7" w:rsidR="004119E6" w:rsidRDefault="00780581" w:rsidP="004119E6">
      <w:pPr>
        <w:pStyle w:val="Default"/>
        <w:spacing w:after="120"/>
        <w:rPr>
          <w:rFonts w:asciiTheme="minorHAnsi" w:hAnsiTheme="minorHAnsi" w:cstheme="minorHAnsi"/>
          <w:color w:val="auto"/>
          <w:sz w:val="22"/>
          <w:szCs w:val="22"/>
        </w:rPr>
      </w:pPr>
      <w:r w:rsidRPr="002F0C75">
        <w:rPr>
          <w:rFonts w:asciiTheme="minorHAnsi" w:hAnsiTheme="minorHAnsi" w:cstheme="minorHAnsi"/>
          <w:color w:val="auto"/>
          <w:sz w:val="22"/>
          <w:szCs w:val="22"/>
        </w:rPr>
        <w:t xml:space="preserve">Plan operacyjny </w:t>
      </w:r>
      <w:r w:rsidRPr="002F0C75">
        <w:rPr>
          <w:rFonts w:asciiTheme="minorHAnsi" w:hAnsiTheme="minorHAnsi" w:cstheme="minorHAnsi"/>
          <w:i/>
          <w:iCs/>
          <w:color w:val="auto"/>
          <w:sz w:val="22"/>
          <w:szCs w:val="22"/>
        </w:rPr>
        <w:t xml:space="preserve">Strategii </w:t>
      </w:r>
      <w:r w:rsidRPr="002F0C75">
        <w:rPr>
          <w:rFonts w:asciiTheme="minorHAnsi" w:hAnsiTheme="minorHAnsi" w:cstheme="minorHAnsi"/>
          <w:color w:val="auto"/>
          <w:sz w:val="22"/>
          <w:szCs w:val="22"/>
        </w:rPr>
        <w:t xml:space="preserve">składa się z </w:t>
      </w:r>
      <w:r w:rsidR="004119E6">
        <w:rPr>
          <w:rFonts w:asciiTheme="minorHAnsi" w:hAnsiTheme="minorHAnsi" w:cstheme="minorHAnsi"/>
          <w:color w:val="auto"/>
          <w:sz w:val="22"/>
          <w:szCs w:val="22"/>
        </w:rPr>
        <w:t>trzech</w:t>
      </w:r>
      <w:r w:rsidRPr="002F0C75">
        <w:rPr>
          <w:rFonts w:asciiTheme="minorHAnsi" w:hAnsiTheme="minorHAnsi" w:cstheme="minorHAnsi"/>
          <w:color w:val="auto"/>
          <w:sz w:val="22"/>
          <w:szCs w:val="22"/>
        </w:rPr>
        <w:t xml:space="preserve"> priorytetów: </w:t>
      </w:r>
    </w:p>
    <w:p w14:paraId="5E3EAB2C" w14:textId="0CA45481" w:rsidR="00780581" w:rsidRPr="002F0C75" w:rsidRDefault="00D034EC" w:rsidP="00287A0B">
      <w:pPr>
        <w:pStyle w:val="Default"/>
        <w:numPr>
          <w:ilvl w:val="0"/>
          <w:numId w:val="13"/>
        </w:numPr>
        <w:spacing w:after="66"/>
        <w:rPr>
          <w:rFonts w:asciiTheme="minorHAnsi" w:hAnsiTheme="minorHAnsi" w:cstheme="minorHAnsi"/>
          <w:color w:val="auto"/>
          <w:sz w:val="22"/>
          <w:szCs w:val="22"/>
        </w:rPr>
      </w:pPr>
      <w:r>
        <w:rPr>
          <w:rFonts w:asciiTheme="minorHAnsi" w:hAnsiTheme="minorHAnsi" w:cstheme="minorHAnsi"/>
          <w:color w:val="auto"/>
          <w:sz w:val="22"/>
          <w:szCs w:val="22"/>
        </w:rPr>
        <w:t>przestrzeń i środowisko</w:t>
      </w:r>
      <w:r w:rsidR="00780581" w:rsidRPr="002F0C75">
        <w:rPr>
          <w:rFonts w:asciiTheme="minorHAnsi" w:hAnsiTheme="minorHAnsi" w:cstheme="minorHAnsi"/>
          <w:color w:val="auto"/>
          <w:sz w:val="22"/>
          <w:szCs w:val="22"/>
        </w:rPr>
        <w:t xml:space="preserve">, </w:t>
      </w:r>
    </w:p>
    <w:p w14:paraId="64BB27CE" w14:textId="77777777" w:rsidR="004119E6" w:rsidRDefault="004119E6" w:rsidP="00287A0B">
      <w:pPr>
        <w:pStyle w:val="Default"/>
        <w:numPr>
          <w:ilvl w:val="0"/>
          <w:numId w:val="13"/>
        </w:numPr>
        <w:rPr>
          <w:rFonts w:asciiTheme="minorHAnsi" w:hAnsiTheme="minorHAnsi" w:cstheme="minorHAnsi"/>
          <w:color w:val="auto"/>
          <w:sz w:val="22"/>
          <w:szCs w:val="22"/>
        </w:rPr>
      </w:pPr>
      <w:r>
        <w:rPr>
          <w:rFonts w:asciiTheme="minorHAnsi" w:hAnsiTheme="minorHAnsi" w:cstheme="minorHAnsi"/>
          <w:color w:val="auto"/>
          <w:sz w:val="22"/>
          <w:szCs w:val="22"/>
        </w:rPr>
        <w:t>gospodarka,</w:t>
      </w:r>
    </w:p>
    <w:p w14:paraId="2E6709F4" w14:textId="24C27714" w:rsidR="00780581" w:rsidRPr="004119E6" w:rsidRDefault="00D034EC" w:rsidP="00287A0B">
      <w:pPr>
        <w:pStyle w:val="Default"/>
        <w:numPr>
          <w:ilvl w:val="0"/>
          <w:numId w:val="13"/>
        </w:numPr>
        <w:spacing w:after="200"/>
        <w:rPr>
          <w:rFonts w:asciiTheme="minorHAnsi" w:hAnsiTheme="minorHAnsi" w:cstheme="minorHAnsi"/>
          <w:color w:val="auto"/>
          <w:sz w:val="22"/>
          <w:szCs w:val="22"/>
        </w:rPr>
      </w:pPr>
      <w:r>
        <w:rPr>
          <w:rFonts w:asciiTheme="minorHAnsi" w:hAnsiTheme="minorHAnsi" w:cstheme="minorHAnsi"/>
          <w:color w:val="auto"/>
          <w:sz w:val="22"/>
          <w:szCs w:val="22"/>
        </w:rPr>
        <w:t>społeczeństwo</w:t>
      </w:r>
      <w:r w:rsidR="004119E6">
        <w:rPr>
          <w:rFonts w:asciiTheme="minorHAnsi" w:hAnsiTheme="minorHAnsi" w:cstheme="minorHAnsi"/>
          <w:color w:val="auto"/>
          <w:sz w:val="22"/>
          <w:szCs w:val="22"/>
        </w:rPr>
        <w:t>.</w:t>
      </w:r>
      <w:r w:rsidR="00780581" w:rsidRPr="002F0C75">
        <w:rPr>
          <w:rFonts w:asciiTheme="minorHAnsi" w:hAnsiTheme="minorHAnsi" w:cstheme="minorHAnsi"/>
          <w:color w:val="auto"/>
          <w:sz w:val="22"/>
          <w:szCs w:val="22"/>
        </w:rPr>
        <w:t xml:space="preserve"> </w:t>
      </w:r>
    </w:p>
    <w:p w14:paraId="0B6651D9" w14:textId="77777777" w:rsidR="004A4056" w:rsidRDefault="004A4056" w:rsidP="00780581">
      <w:pPr>
        <w:pStyle w:val="Default"/>
        <w:spacing w:line="276" w:lineRule="auto"/>
        <w:jc w:val="both"/>
        <w:rPr>
          <w:rFonts w:asciiTheme="minorHAnsi" w:hAnsiTheme="minorHAnsi" w:cstheme="minorHAnsi"/>
          <w:b/>
          <w:bCs/>
          <w:color w:val="auto"/>
          <w:sz w:val="22"/>
          <w:szCs w:val="23"/>
        </w:rPr>
      </w:pPr>
    </w:p>
    <w:p w14:paraId="6F5EA66E" w14:textId="77777777" w:rsidR="004A4056" w:rsidRDefault="004A4056" w:rsidP="00780581">
      <w:pPr>
        <w:pStyle w:val="Default"/>
        <w:spacing w:line="276" w:lineRule="auto"/>
        <w:jc w:val="both"/>
        <w:rPr>
          <w:rFonts w:asciiTheme="minorHAnsi" w:hAnsiTheme="minorHAnsi" w:cstheme="minorHAnsi"/>
          <w:b/>
          <w:bCs/>
          <w:color w:val="auto"/>
          <w:sz w:val="22"/>
          <w:szCs w:val="23"/>
        </w:rPr>
      </w:pPr>
    </w:p>
    <w:p w14:paraId="41F598A0" w14:textId="77777777" w:rsidR="00780581" w:rsidRPr="002F0C75" w:rsidRDefault="00780581" w:rsidP="00780581">
      <w:pPr>
        <w:pStyle w:val="Default"/>
        <w:spacing w:line="276" w:lineRule="auto"/>
        <w:jc w:val="both"/>
        <w:rPr>
          <w:rFonts w:asciiTheme="minorHAnsi" w:hAnsiTheme="minorHAnsi" w:cstheme="minorHAnsi"/>
          <w:color w:val="auto"/>
          <w:sz w:val="22"/>
          <w:szCs w:val="23"/>
        </w:rPr>
      </w:pPr>
      <w:r w:rsidRPr="002F0C75">
        <w:rPr>
          <w:rFonts w:asciiTheme="minorHAnsi" w:hAnsiTheme="minorHAnsi" w:cstheme="minorHAnsi"/>
          <w:b/>
          <w:bCs/>
          <w:color w:val="auto"/>
          <w:sz w:val="22"/>
          <w:szCs w:val="23"/>
        </w:rPr>
        <w:lastRenderedPageBreak/>
        <w:t xml:space="preserve">OBSZARY STRATEGICZNE </w:t>
      </w:r>
    </w:p>
    <w:p w14:paraId="05ED1ACE" w14:textId="43F1ABD2" w:rsidR="00780581" w:rsidRPr="002F0C75" w:rsidRDefault="00780581" w:rsidP="00780581">
      <w:pPr>
        <w:ind w:firstLine="708"/>
        <w:rPr>
          <w:sz w:val="20"/>
        </w:rPr>
      </w:pPr>
      <w:r w:rsidRPr="002F0C75">
        <w:t xml:space="preserve">Obszary strategiczne grupują długofalowe, trwałe efekty wdrażanych przedsięwzięć strategicznych i opisują ich oddziaływanie na proces rozwoju w przyjętym horyzoncie czasowym. Zostały wyznaczone na bazie przeprowadzonej diagnozy stanu obecnego, są konsekwencją przyjętej wizji i obranych zasad polityki rozwoju. Zgodnie z założeniami realizacja prowadzić będzie do poprawy poziomu rozwoju gospodarczego i jakości życia lokalnej społeczności. Zaproponowane poniżej cele rozwoju </w:t>
      </w:r>
      <w:r w:rsidR="00A57493">
        <w:t>Gminy Szumowo</w:t>
      </w:r>
      <w:r w:rsidRPr="002F0C75">
        <w:t xml:space="preserve"> są konsekwencją zidentyfikowanych wyzwań rozwoju. Tworzą one spójny i wzajemnie uzupełniający się układ, w którym efekty jednych celów generują i wzmacniają efekty realizacji innych.</w:t>
      </w:r>
    </w:p>
    <w:p w14:paraId="7429FACB" w14:textId="77777777" w:rsidR="00780581" w:rsidRPr="002F0C75" w:rsidRDefault="00780581" w:rsidP="00780581">
      <w:pPr>
        <w:pStyle w:val="Default"/>
        <w:rPr>
          <w:rFonts w:asciiTheme="minorHAnsi" w:hAnsiTheme="minorHAnsi" w:cstheme="minorHAnsi"/>
          <w:color w:val="auto"/>
          <w:sz w:val="22"/>
          <w:szCs w:val="22"/>
        </w:rPr>
      </w:pPr>
    </w:p>
    <w:p w14:paraId="0987332A" w14:textId="77777777" w:rsidR="00780581" w:rsidRPr="002F0C75" w:rsidRDefault="00780581" w:rsidP="00780581">
      <w:pPr>
        <w:pStyle w:val="Default"/>
        <w:spacing w:line="276" w:lineRule="auto"/>
        <w:jc w:val="both"/>
        <w:rPr>
          <w:rFonts w:asciiTheme="minorHAnsi" w:hAnsiTheme="minorHAnsi" w:cstheme="minorHAnsi"/>
          <w:b/>
          <w:color w:val="auto"/>
          <w:sz w:val="22"/>
          <w:szCs w:val="23"/>
        </w:rPr>
      </w:pPr>
      <w:r w:rsidRPr="002F0C75">
        <w:rPr>
          <w:rFonts w:asciiTheme="minorHAnsi" w:hAnsiTheme="minorHAnsi" w:cstheme="minorHAnsi"/>
          <w:b/>
          <w:color w:val="auto"/>
          <w:sz w:val="22"/>
          <w:szCs w:val="23"/>
        </w:rPr>
        <w:t xml:space="preserve">Założono osiągnięcie następujących obszarów strategicznych: </w:t>
      </w:r>
    </w:p>
    <w:p w14:paraId="22C277A6" w14:textId="670E2D2D" w:rsidR="00780581" w:rsidRPr="002F0C75" w:rsidRDefault="00780581" w:rsidP="00780581">
      <w:pPr>
        <w:ind w:firstLine="708"/>
      </w:pPr>
      <w:r w:rsidRPr="002F0C75">
        <w:t>W oparciu o przeprowadzon</w:t>
      </w:r>
      <w:r w:rsidR="004119E6">
        <w:t>ą</w:t>
      </w:r>
      <w:r w:rsidRPr="002F0C75">
        <w:t xml:space="preserve"> diagnoz</w:t>
      </w:r>
      <w:r w:rsidR="004119E6">
        <w:t>ę sytuacji społecznej, gospodarczej i przestrzennej</w:t>
      </w:r>
      <w:r w:rsidRPr="002F0C75">
        <w:t xml:space="preserve"> </w:t>
      </w:r>
      <w:r w:rsidR="00A57493">
        <w:t>Gminy Szumowo</w:t>
      </w:r>
      <w:r w:rsidR="004119E6">
        <w:t xml:space="preserve"> i wykonaną na jej podstawie analizę SWOT, </w:t>
      </w:r>
      <w:r w:rsidRPr="002F0C75">
        <w:t>sformułowane zostały cele strategiczne i operacyjne. Zgodnie z logiką cele strategiczne odnoszą się do zidentyfikowanych obszarów problemowych, wyznaczonych na podstawie przeprowadzonej analizy Gminy oraz konsultacji społecznych (ankietyzacji). Głównym argumentem przemawiającym za opracowaniem Strategii, jest możliwość planowanego realizowania zadań mających na celu wykreowanie jak najlepszych warunków dla rozwiązywania najbardziej naglących problemów. Niezwykle istotne jest także osiągniecie najbardziej pożądanych, z punktu widzenia społeczności lokalnej efektów, przy jednoczesnym wykorzystaniu dostępnych zasobów naturalnych, finansowych, organizacyjnych i ludzkich.</w:t>
      </w:r>
    </w:p>
    <w:p w14:paraId="1974E749" w14:textId="77777777" w:rsidR="00780581" w:rsidRPr="002F0C75" w:rsidRDefault="00780581" w:rsidP="00780581">
      <w:pPr>
        <w:pStyle w:val="Default"/>
        <w:rPr>
          <w:rFonts w:asciiTheme="minorHAnsi" w:hAnsiTheme="minorHAnsi" w:cstheme="minorHAnsi"/>
          <w:color w:val="auto"/>
          <w:sz w:val="22"/>
          <w:szCs w:val="22"/>
        </w:rPr>
      </w:pPr>
    </w:p>
    <w:p w14:paraId="34D9960A" w14:textId="77777777" w:rsidR="00780581" w:rsidRPr="002F0C75" w:rsidRDefault="00780581" w:rsidP="00780581">
      <w:pPr>
        <w:pStyle w:val="Default"/>
        <w:rPr>
          <w:rFonts w:asciiTheme="minorHAnsi" w:hAnsiTheme="minorHAnsi" w:cstheme="minorHAnsi"/>
          <w:color w:val="auto"/>
          <w:sz w:val="22"/>
          <w:szCs w:val="22"/>
        </w:rPr>
      </w:pPr>
    </w:p>
    <w:p w14:paraId="1A5DD228" w14:textId="77777777" w:rsidR="00780581" w:rsidRPr="002F0C75" w:rsidRDefault="00780581" w:rsidP="00780581">
      <w:pPr>
        <w:pStyle w:val="Default"/>
        <w:rPr>
          <w:rFonts w:asciiTheme="minorHAnsi" w:hAnsiTheme="minorHAnsi" w:cstheme="minorHAnsi"/>
          <w:color w:val="auto"/>
          <w:sz w:val="22"/>
          <w:szCs w:val="22"/>
        </w:rPr>
      </w:pPr>
      <w:r w:rsidRPr="002F0C75">
        <w:rPr>
          <w:rFonts w:asciiTheme="minorHAnsi" w:hAnsiTheme="minorHAnsi" w:cstheme="minorHAnsi"/>
          <w:color w:val="auto"/>
          <w:sz w:val="22"/>
          <w:szCs w:val="22"/>
        </w:rPr>
        <w:t>Struktura obszarów strategicznych</w:t>
      </w:r>
    </w:p>
    <w:p w14:paraId="1C53F7D0" w14:textId="77777777" w:rsidR="00AC676F" w:rsidRPr="002F0C75" w:rsidRDefault="00AC676F" w:rsidP="00AC676F">
      <w:pPr>
        <w:ind w:firstLine="425"/>
      </w:pPr>
    </w:p>
    <w:p w14:paraId="5C56B1A4" w14:textId="77777777" w:rsidR="00780581" w:rsidRPr="002F0C75" w:rsidRDefault="00780581" w:rsidP="00AC676F">
      <w:pPr>
        <w:ind w:firstLine="425"/>
      </w:pPr>
      <w:r w:rsidRPr="002F0C75">
        <w:rPr>
          <w:rFonts w:cstheme="minorHAnsi"/>
          <w:noProof/>
          <w:lang w:eastAsia="pl-PL"/>
        </w:rPr>
        <w:drawing>
          <wp:inline distT="0" distB="0" distL="0" distR="0" wp14:anchorId="13D71B83" wp14:editId="19F9D131">
            <wp:extent cx="5486400" cy="3200400"/>
            <wp:effectExtent l="0" t="38100" r="57150" b="57150"/>
            <wp:docPr id="55" name="Diagram 5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4" r:lo="rId85" r:qs="rId86" r:cs="rId87"/>
              </a:graphicData>
            </a:graphic>
          </wp:inline>
        </w:drawing>
      </w:r>
    </w:p>
    <w:p w14:paraId="04E9BA92" w14:textId="77777777" w:rsidR="00780581" w:rsidRPr="002F0C75" w:rsidRDefault="00780581" w:rsidP="00AC676F"/>
    <w:p w14:paraId="15A72C4A" w14:textId="77777777" w:rsidR="00780581" w:rsidRPr="002F0C75" w:rsidRDefault="00780581" w:rsidP="00AC676F"/>
    <w:p w14:paraId="495ABDAB" w14:textId="77777777" w:rsidR="00780581" w:rsidRPr="002F0C75" w:rsidRDefault="00780581" w:rsidP="00780581">
      <w:pPr>
        <w:pStyle w:val="Default"/>
        <w:spacing w:line="276" w:lineRule="auto"/>
        <w:jc w:val="both"/>
        <w:rPr>
          <w:rFonts w:asciiTheme="minorHAnsi" w:hAnsiTheme="minorHAnsi" w:cstheme="minorHAnsi"/>
          <w:color w:val="auto"/>
          <w:sz w:val="22"/>
          <w:szCs w:val="23"/>
        </w:rPr>
      </w:pPr>
      <w:r w:rsidRPr="002F0C75">
        <w:rPr>
          <w:rFonts w:asciiTheme="minorHAnsi" w:hAnsiTheme="minorHAnsi" w:cstheme="minorHAnsi"/>
          <w:b/>
          <w:color w:val="auto"/>
          <w:sz w:val="22"/>
          <w:szCs w:val="23"/>
        </w:rPr>
        <w:lastRenderedPageBreak/>
        <w:t>Obszar strategiczny I</w:t>
      </w:r>
      <w:r w:rsidRPr="002F0C75">
        <w:rPr>
          <w:rFonts w:asciiTheme="minorHAnsi" w:hAnsiTheme="minorHAnsi" w:cstheme="minorHAnsi"/>
          <w:color w:val="auto"/>
          <w:sz w:val="22"/>
          <w:szCs w:val="23"/>
        </w:rPr>
        <w:t xml:space="preserve">. </w:t>
      </w:r>
    </w:p>
    <w:p w14:paraId="45483BCB" w14:textId="20918ED1" w:rsidR="00780581" w:rsidRPr="000B7217" w:rsidRDefault="00780581" w:rsidP="000B7217">
      <w:pPr>
        <w:ind w:firstLine="708"/>
        <w:rPr>
          <w:rFonts w:cstheme="minorHAnsi"/>
          <w:sz w:val="23"/>
          <w:szCs w:val="23"/>
        </w:rPr>
      </w:pPr>
      <w:r w:rsidRPr="002F0C75">
        <w:t>Efektywne i funkcjonalne zagospodarowanie przestrzeni ukierunkowany jest na poprawę jakości przestrzeni publicznej gminy i wzmocnienie pełnienia przez nią różnych funkcji wraz</w:t>
      </w:r>
      <w:r w:rsidR="00CE5B2A">
        <w:t xml:space="preserve"> z </w:t>
      </w:r>
      <w:r w:rsidRPr="002F0C75">
        <w:t>kompleksowym wykorzystaniem walorów przyrodniczych i dziedzictwa kulturowego gminy</w:t>
      </w:r>
      <w:r w:rsidR="00CE5B2A">
        <w:t xml:space="preserve"> w </w:t>
      </w:r>
      <w:r w:rsidRPr="002F0C75">
        <w:t>procesie jej rozwoju. Cel zakłada zwiększenie funkcjonalności gminnej przestrzeni, poprawę jej estetyki, zwiększenie stopnia jej racjonalnego zagospodarowania, co nie tylko poprawi jakość życia mieszkańców, lecz także uczyni obszar Gminy bardziej atrakcyjnym dla innych podmiotów – inwestorów, przedsiębiorców, odwiedzających, itp. Cel strategiczny I zakłada także poprawę poziomu rozwoju infrastruktury, która jest niezbędna zarówno do poprawy warunków bytowych mieszkańców oraz pełnienia przez przestrzeń różnych funkcji na rzecz sfery gospodarczej</w:t>
      </w:r>
      <w:r w:rsidR="00CE5B2A">
        <w:t xml:space="preserve"> i </w:t>
      </w:r>
      <w:r w:rsidRPr="002F0C75">
        <w:t>społecznej, jak też do zwiększenia stopnia ochrony środowiska naturalnego i dziedzictwa kulturowego Gminy.</w:t>
      </w:r>
    </w:p>
    <w:p w14:paraId="7F2AA3DF" w14:textId="77777777" w:rsidR="00780581" w:rsidRPr="002F0C75" w:rsidRDefault="00780581" w:rsidP="00780581">
      <w:pPr>
        <w:pStyle w:val="Default"/>
        <w:spacing w:line="276" w:lineRule="auto"/>
        <w:jc w:val="both"/>
        <w:rPr>
          <w:rFonts w:asciiTheme="minorHAnsi" w:hAnsiTheme="minorHAnsi" w:cstheme="minorHAnsi"/>
          <w:color w:val="auto"/>
          <w:sz w:val="23"/>
          <w:szCs w:val="23"/>
        </w:rPr>
      </w:pPr>
      <w:r w:rsidRPr="002F0C75">
        <w:rPr>
          <w:rFonts w:asciiTheme="minorHAnsi" w:hAnsiTheme="minorHAnsi" w:cstheme="minorHAnsi"/>
          <w:b/>
          <w:color w:val="auto"/>
          <w:sz w:val="23"/>
          <w:szCs w:val="23"/>
        </w:rPr>
        <w:t>Obszar strategiczny II</w:t>
      </w:r>
      <w:r w:rsidRPr="002F0C75">
        <w:rPr>
          <w:rFonts w:asciiTheme="minorHAnsi" w:hAnsiTheme="minorHAnsi" w:cstheme="minorHAnsi"/>
          <w:color w:val="auto"/>
          <w:sz w:val="23"/>
          <w:szCs w:val="23"/>
        </w:rPr>
        <w:t xml:space="preserve">. </w:t>
      </w:r>
    </w:p>
    <w:p w14:paraId="5042D71B" w14:textId="7F8032DC" w:rsidR="00780581" w:rsidRPr="000B7217" w:rsidRDefault="00780581" w:rsidP="000B7217">
      <w:pPr>
        <w:ind w:firstLine="708"/>
      </w:pPr>
      <w:r w:rsidRPr="002F0C75">
        <w:t>Rozwój sfery gospodarczej na bazie posiadanych zasobów i potencjału skupia cele operacyjne i przedsięwzięcia, które będą wywierać trwałe, długofalowe efekty na sferę gospodarczą. Zakłada się, że przedsięwzięcia wdrożone w ramach tego celu w długim okresie doprowadzą do wzrostu aktywności gospodarczej i inwestycyjnej oraz rozwoju przedsiębiorczości. Cel strategiczny II został tak sformułowany, by podkreślić istotność wykorzystania posiadanych przez Gminę zasobów do poprawy funkcjonowania lokalnej gospodarki. Strategicznie prowadzone działania w sferze gospodarczej umożliwią pełniejsze wykorzystanie posiadanego przez gminę potencjału oraz ułatwia stworzenie kompleksowego, komplementarnego planu działań skoncentrowanego na kreowaniu po</w:t>
      </w:r>
      <w:r w:rsidR="000B7217">
        <w:t>żądanych zjawisk gospodarczych.</w:t>
      </w:r>
    </w:p>
    <w:p w14:paraId="2F42F52F" w14:textId="77777777" w:rsidR="00780581" w:rsidRPr="002F0C75" w:rsidRDefault="00780581" w:rsidP="00780581">
      <w:pPr>
        <w:pStyle w:val="Default"/>
        <w:spacing w:line="276" w:lineRule="auto"/>
        <w:jc w:val="both"/>
        <w:rPr>
          <w:rFonts w:asciiTheme="minorHAnsi" w:hAnsiTheme="minorHAnsi" w:cstheme="minorHAnsi"/>
          <w:color w:val="auto"/>
          <w:sz w:val="23"/>
          <w:szCs w:val="23"/>
        </w:rPr>
      </w:pPr>
      <w:r w:rsidRPr="002F0C75">
        <w:rPr>
          <w:rFonts w:asciiTheme="minorHAnsi" w:hAnsiTheme="minorHAnsi" w:cstheme="minorHAnsi"/>
          <w:b/>
          <w:color w:val="auto"/>
          <w:sz w:val="23"/>
          <w:szCs w:val="23"/>
        </w:rPr>
        <w:t>Obszar strategiczny III</w:t>
      </w:r>
      <w:r w:rsidRPr="002F0C75">
        <w:rPr>
          <w:rFonts w:asciiTheme="minorHAnsi" w:hAnsiTheme="minorHAnsi" w:cstheme="minorHAnsi"/>
          <w:color w:val="auto"/>
          <w:sz w:val="23"/>
          <w:szCs w:val="23"/>
        </w:rPr>
        <w:t xml:space="preserve">. </w:t>
      </w:r>
    </w:p>
    <w:p w14:paraId="7A838628" w14:textId="2AAD4275" w:rsidR="00780581" w:rsidRPr="002F0C75" w:rsidRDefault="00780581" w:rsidP="003E143E">
      <w:pPr>
        <w:ind w:firstLine="708"/>
      </w:pPr>
      <w:r w:rsidRPr="002F0C75">
        <w:t xml:space="preserve">Rozwój sfery społecznej gminy grupuje cele i przedsięwzięcia, które wzmocnią kapitał społeczny Gminy i doprowadzą do poprawy funkcjonowania sfery społecznej. Zakłada stworzenie długofalowych warunków do rozwoju społecznego, zwiększenie aktywności lokalnej społeczności, umocnienie integracji mieszkańców, przeciwdziałanie negatywnym trendom społecznym, w tym </w:t>
      </w:r>
      <w:r w:rsidR="000B7217">
        <w:t>zmian demograficznych</w:t>
      </w:r>
      <w:r w:rsidRPr="002F0C75">
        <w:t>. Obszar strategiczny III zwiększy zaró</w:t>
      </w:r>
      <w:r w:rsidR="000B7217">
        <w:t>wno zaangażowanie mieszkańców w </w:t>
      </w:r>
      <w:r w:rsidRPr="002F0C75">
        <w:t>dbanie o wspólne dobro, w tworzenie społeczeństwa obywatelskiego, w działania na rzecz gminnej wspólnoty, jak też zachęci mieszkańców do dbałości o rozwój własny, zaspokojenie pot</w:t>
      </w:r>
      <w:r w:rsidR="003E143E">
        <w:t>rzeb edukacyjnych i zawodowych.</w:t>
      </w:r>
    </w:p>
    <w:p w14:paraId="086874E0" w14:textId="41D8645B" w:rsidR="00780581" w:rsidRPr="00CE5B2A" w:rsidRDefault="00780581" w:rsidP="00780581">
      <w:pPr>
        <w:pStyle w:val="Default"/>
        <w:rPr>
          <w:rFonts w:asciiTheme="minorHAnsi" w:hAnsiTheme="minorHAnsi" w:cstheme="minorHAnsi"/>
          <w:b/>
          <w:color w:val="auto"/>
          <w:sz w:val="22"/>
          <w:szCs w:val="22"/>
        </w:rPr>
      </w:pPr>
      <w:r w:rsidRPr="002F0C75">
        <w:rPr>
          <w:rFonts w:asciiTheme="minorHAnsi" w:hAnsiTheme="minorHAnsi" w:cstheme="minorHAnsi"/>
          <w:b/>
          <w:color w:val="auto"/>
          <w:sz w:val="22"/>
          <w:szCs w:val="22"/>
        </w:rPr>
        <w:t>Cele szczegółowe:</w:t>
      </w:r>
    </w:p>
    <w:p w14:paraId="2A5863FB" w14:textId="77777777" w:rsidR="00780581" w:rsidRPr="002F0C75" w:rsidRDefault="00780581" w:rsidP="00780581">
      <w:pPr>
        <w:pStyle w:val="Default"/>
        <w:rPr>
          <w:rFonts w:asciiTheme="minorHAnsi" w:hAnsiTheme="minorHAnsi" w:cstheme="minorHAnsi"/>
          <w:color w:val="auto"/>
          <w:sz w:val="22"/>
          <w:szCs w:val="22"/>
        </w:rPr>
      </w:pPr>
    </w:p>
    <w:tbl>
      <w:tblPr>
        <w:tblStyle w:val="Tabelasiatki5ciemnaakcent31"/>
        <w:tblW w:w="0" w:type="auto"/>
        <w:tblLook w:val="04A0" w:firstRow="1" w:lastRow="0" w:firstColumn="1" w:lastColumn="0" w:noHBand="0" w:noVBand="1"/>
      </w:tblPr>
      <w:tblGrid>
        <w:gridCol w:w="2897"/>
        <w:gridCol w:w="2888"/>
        <w:gridCol w:w="2871"/>
      </w:tblGrid>
      <w:tr w:rsidR="00F5455B" w:rsidRPr="002F0C75" w14:paraId="576CEF25" w14:textId="77777777" w:rsidTr="004A40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1" w:type="dxa"/>
            <w:gridSpan w:val="3"/>
          </w:tcPr>
          <w:p w14:paraId="1C006D47" w14:textId="77777777" w:rsidR="00780581" w:rsidRPr="002F0C75" w:rsidRDefault="00780581" w:rsidP="00C5783A">
            <w:pPr>
              <w:pStyle w:val="Default"/>
              <w:rPr>
                <w:rFonts w:asciiTheme="minorHAnsi" w:hAnsiTheme="minorHAnsi" w:cstheme="minorHAnsi"/>
                <w:b w:val="0"/>
                <w:color w:val="auto"/>
                <w:sz w:val="22"/>
                <w:szCs w:val="22"/>
              </w:rPr>
            </w:pPr>
            <w:r w:rsidRPr="004A4056">
              <w:rPr>
                <w:rFonts w:asciiTheme="minorHAnsi" w:hAnsiTheme="minorHAnsi" w:cstheme="minorHAnsi"/>
                <w:b w:val="0"/>
                <w:color w:val="FFFFFF" w:themeColor="background1"/>
                <w:sz w:val="22"/>
                <w:szCs w:val="22"/>
              </w:rPr>
              <w:t>Obszary strategiczne</w:t>
            </w:r>
          </w:p>
        </w:tc>
      </w:tr>
      <w:tr w:rsidR="00F5455B" w:rsidRPr="002F0C75" w14:paraId="14A39B7F" w14:textId="77777777" w:rsidTr="004A40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091F3AAF" w14:textId="77777777" w:rsidR="00780581" w:rsidRPr="002F0C75" w:rsidRDefault="00780581" w:rsidP="00C5783A">
            <w:pPr>
              <w:pStyle w:val="Default"/>
              <w:rPr>
                <w:rFonts w:asciiTheme="minorHAnsi" w:hAnsiTheme="minorHAnsi" w:cstheme="minorHAnsi"/>
                <w:color w:val="auto"/>
                <w:sz w:val="22"/>
                <w:szCs w:val="23"/>
              </w:rPr>
            </w:pPr>
            <w:r w:rsidRPr="002F0C75">
              <w:rPr>
                <w:rFonts w:asciiTheme="minorHAnsi" w:hAnsiTheme="minorHAnsi" w:cstheme="minorHAnsi"/>
                <w:bCs w:val="0"/>
                <w:color w:val="auto"/>
                <w:sz w:val="22"/>
                <w:szCs w:val="23"/>
              </w:rPr>
              <w:t>I. Efektywne i funkcjonalne zagospodarowanie przestrzeni</w:t>
            </w:r>
          </w:p>
        </w:tc>
        <w:tc>
          <w:tcPr>
            <w:tcW w:w="3020" w:type="dxa"/>
          </w:tcPr>
          <w:p w14:paraId="0E1AEFB1" w14:textId="77777777" w:rsidR="00780581" w:rsidRPr="004A4056" w:rsidRDefault="00780581"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22"/>
                <w:szCs w:val="23"/>
              </w:rPr>
            </w:pPr>
            <w:r w:rsidRPr="004A4056">
              <w:rPr>
                <w:rFonts w:asciiTheme="minorHAnsi" w:hAnsiTheme="minorHAnsi" w:cstheme="minorHAnsi"/>
                <w:b/>
                <w:bCs/>
                <w:color w:val="auto"/>
                <w:sz w:val="22"/>
                <w:szCs w:val="23"/>
              </w:rPr>
              <w:t>II. Rozwój sfery gospodarczej na bazie posiadanych zasobów i potencjału</w:t>
            </w:r>
          </w:p>
        </w:tc>
        <w:tc>
          <w:tcPr>
            <w:tcW w:w="3021" w:type="dxa"/>
          </w:tcPr>
          <w:p w14:paraId="3A6A21E8" w14:textId="77777777" w:rsidR="00780581" w:rsidRPr="004A4056" w:rsidRDefault="00780581"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auto"/>
                <w:sz w:val="22"/>
                <w:szCs w:val="23"/>
              </w:rPr>
            </w:pPr>
            <w:r w:rsidRPr="004A4056">
              <w:rPr>
                <w:rFonts w:asciiTheme="minorHAnsi" w:hAnsiTheme="minorHAnsi" w:cstheme="minorHAnsi"/>
                <w:b/>
                <w:bCs/>
                <w:color w:val="auto"/>
                <w:sz w:val="22"/>
                <w:szCs w:val="23"/>
              </w:rPr>
              <w:t>III. Rozwój sfery społecznej gminy</w:t>
            </w:r>
          </w:p>
        </w:tc>
      </w:tr>
      <w:tr w:rsidR="00F5455B" w:rsidRPr="002F0C75" w14:paraId="52504CAB"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1" w:type="dxa"/>
            <w:gridSpan w:val="3"/>
          </w:tcPr>
          <w:p w14:paraId="63912549" w14:textId="77777777" w:rsidR="00780581" w:rsidRPr="002F0C75" w:rsidRDefault="00780581" w:rsidP="00C5783A">
            <w:pPr>
              <w:pStyle w:val="Default"/>
              <w:rPr>
                <w:rFonts w:asciiTheme="minorHAnsi" w:hAnsiTheme="minorHAnsi" w:cstheme="minorHAnsi"/>
                <w:b w:val="0"/>
                <w:color w:val="auto"/>
                <w:sz w:val="22"/>
                <w:szCs w:val="22"/>
              </w:rPr>
            </w:pPr>
            <w:r w:rsidRPr="002F0C75">
              <w:rPr>
                <w:rFonts w:asciiTheme="minorHAnsi" w:hAnsiTheme="minorHAnsi" w:cstheme="minorHAnsi"/>
                <w:b w:val="0"/>
                <w:color w:val="auto"/>
                <w:sz w:val="22"/>
                <w:szCs w:val="22"/>
              </w:rPr>
              <w:t>Cele operacyjne</w:t>
            </w:r>
          </w:p>
        </w:tc>
      </w:tr>
      <w:tr w:rsidR="00F5455B" w:rsidRPr="002F0C75" w14:paraId="0608D891" w14:textId="77777777" w:rsidTr="004A40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6D9A0C38" w14:textId="77777777" w:rsidR="00780581" w:rsidRPr="004A4056" w:rsidRDefault="00780581" w:rsidP="00C5783A">
            <w:pPr>
              <w:pStyle w:val="Default"/>
              <w:rPr>
                <w:rFonts w:asciiTheme="minorHAnsi" w:hAnsiTheme="minorHAnsi" w:cstheme="minorHAnsi"/>
                <w:b w:val="0"/>
                <w:color w:val="auto"/>
                <w:sz w:val="22"/>
                <w:szCs w:val="23"/>
              </w:rPr>
            </w:pPr>
            <w:r w:rsidRPr="004A4056">
              <w:rPr>
                <w:rFonts w:asciiTheme="minorHAnsi" w:hAnsiTheme="minorHAnsi" w:cstheme="minorHAnsi"/>
                <w:b w:val="0"/>
                <w:color w:val="auto"/>
                <w:sz w:val="22"/>
                <w:szCs w:val="23"/>
              </w:rPr>
              <w:t>I.1. Ochrona zasobów środowiska naturalnego</w:t>
            </w:r>
          </w:p>
        </w:tc>
        <w:tc>
          <w:tcPr>
            <w:tcW w:w="3020" w:type="dxa"/>
          </w:tcPr>
          <w:p w14:paraId="49D3A0DA" w14:textId="77777777" w:rsidR="00780581" w:rsidRPr="002F0C75" w:rsidRDefault="00780581"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2"/>
                <w:szCs w:val="23"/>
              </w:rPr>
            </w:pPr>
            <w:r w:rsidRPr="002F0C75">
              <w:rPr>
                <w:rFonts w:asciiTheme="minorHAnsi" w:hAnsiTheme="minorHAnsi" w:cstheme="minorHAnsi"/>
                <w:color w:val="auto"/>
                <w:sz w:val="22"/>
                <w:szCs w:val="23"/>
              </w:rPr>
              <w:t>II.1. Zapewnianie dogodnych warunków do rozwoju przedsiębiorczości i nowych inwestycji na terenie gminy</w:t>
            </w:r>
          </w:p>
        </w:tc>
        <w:tc>
          <w:tcPr>
            <w:tcW w:w="3021" w:type="dxa"/>
          </w:tcPr>
          <w:p w14:paraId="56CEA33C" w14:textId="03E071A1" w:rsidR="00780581" w:rsidRPr="002F0C75" w:rsidRDefault="00780581"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2"/>
                <w:szCs w:val="23"/>
              </w:rPr>
            </w:pPr>
            <w:r w:rsidRPr="002F0C75">
              <w:rPr>
                <w:rFonts w:asciiTheme="minorHAnsi" w:hAnsiTheme="minorHAnsi" w:cstheme="minorHAnsi"/>
                <w:color w:val="auto"/>
                <w:sz w:val="22"/>
                <w:szCs w:val="23"/>
              </w:rPr>
              <w:t xml:space="preserve">III.1. </w:t>
            </w:r>
            <w:r w:rsidR="000B7217">
              <w:rPr>
                <w:rFonts w:asciiTheme="minorHAnsi" w:hAnsiTheme="minorHAnsi" w:cstheme="minorHAnsi"/>
                <w:color w:val="auto"/>
                <w:sz w:val="22"/>
                <w:szCs w:val="23"/>
              </w:rPr>
              <w:t>Wysoki kapitał ludzki i społeczny</w:t>
            </w:r>
          </w:p>
          <w:p w14:paraId="50591F0B" w14:textId="77777777" w:rsidR="00780581" w:rsidRPr="002F0C75" w:rsidRDefault="00780581"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2"/>
                <w:szCs w:val="22"/>
              </w:rPr>
            </w:pPr>
          </w:p>
        </w:tc>
      </w:tr>
      <w:tr w:rsidR="00F5455B" w:rsidRPr="002F0C75" w14:paraId="29D95EFF"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1C68F7E9" w14:textId="77777777" w:rsidR="00780581" w:rsidRPr="004A4056" w:rsidRDefault="00780581" w:rsidP="00C5783A">
            <w:pPr>
              <w:pStyle w:val="Default"/>
              <w:rPr>
                <w:rFonts w:asciiTheme="minorHAnsi" w:hAnsiTheme="minorHAnsi" w:cstheme="minorHAnsi"/>
                <w:b w:val="0"/>
                <w:color w:val="auto"/>
                <w:sz w:val="22"/>
                <w:szCs w:val="23"/>
              </w:rPr>
            </w:pPr>
            <w:r w:rsidRPr="004A4056">
              <w:rPr>
                <w:rFonts w:asciiTheme="minorHAnsi" w:hAnsiTheme="minorHAnsi" w:cstheme="minorHAnsi"/>
                <w:b w:val="0"/>
                <w:color w:val="auto"/>
                <w:sz w:val="22"/>
                <w:szCs w:val="23"/>
              </w:rPr>
              <w:t>I.2. Zapewnienie odpowiedniego poziomu rozwoju gminnej infrastruktury technicznej i społecznej</w:t>
            </w:r>
          </w:p>
        </w:tc>
        <w:tc>
          <w:tcPr>
            <w:tcW w:w="3020" w:type="dxa"/>
          </w:tcPr>
          <w:p w14:paraId="01FB7932" w14:textId="77777777" w:rsidR="00780581" w:rsidRPr="002F0C75" w:rsidRDefault="00780581"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2"/>
                <w:szCs w:val="23"/>
              </w:rPr>
            </w:pPr>
            <w:r w:rsidRPr="002F0C75">
              <w:rPr>
                <w:rFonts w:asciiTheme="minorHAnsi" w:hAnsiTheme="minorHAnsi" w:cstheme="minorHAnsi"/>
                <w:color w:val="auto"/>
                <w:sz w:val="22"/>
                <w:szCs w:val="23"/>
              </w:rPr>
              <w:t>II.2. Rozwój nowoczesnego rolnictwa oraz usług na rzecz rolnictwa</w:t>
            </w:r>
          </w:p>
        </w:tc>
        <w:tc>
          <w:tcPr>
            <w:tcW w:w="3021" w:type="dxa"/>
          </w:tcPr>
          <w:p w14:paraId="27651495" w14:textId="77777777" w:rsidR="00780581" w:rsidRPr="002F0C75" w:rsidRDefault="00780581"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2"/>
                <w:szCs w:val="23"/>
              </w:rPr>
            </w:pPr>
            <w:r w:rsidRPr="002F0C75">
              <w:rPr>
                <w:rFonts w:asciiTheme="minorHAnsi" w:hAnsiTheme="minorHAnsi" w:cstheme="minorHAnsi"/>
                <w:color w:val="auto"/>
                <w:sz w:val="22"/>
                <w:szCs w:val="23"/>
              </w:rPr>
              <w:t>III.2. Przeciwdziałanie wykluczeniu społecznemu</w:t>
            </w:r>
          </w:p>
          <w:p w14:paraId="6BD3726B" w14:textId="77777777" w:rsidR="00780581" w:rsidRPr="002F0C75" w:rsidRDefault="00780581"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2"/>
                <w:szCs w:val="22"/>
              </w:rPr>
            </w:pPr>
          </w:p>
        </w:tc>
      </w:tr>
      <w:tr w:rsidR="00F5455B" w:rsidRPr="002F0C75" w14:paraId="4B1ACE9D" w14:textId="77777777" w:rsidTr="004A40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131E1450" w14:textId="77777777" w:rsidR="00780581" w:rsidRPr="004A4056" w:rsidRDefault="00780581" w:rsidP="00C5783A">
            <w:pPr>
              <w:pStyle w:val="Default"/>
              <w:rPr>
                <w:rFonts w:asciiTheme="minorHAnsi" w:hAnsiTheme="minorHAnsi" w:cstheme="minorHAnsi"/>
                <w:b w:val="0"/>
                <w:color w:val="auto"/>
                <w:sz w:val="22"/>
                <w:szCs w:val="23"/>
              </w:rPr>
            </w:pPr>
            <w:r w:rsidRPr="004A4056">
              <w:rPr>
                <w:rFonts w:asciiTheme="minorHAnsi" w:hAnsiTheme="minorHAnsi" w:cstheme="minorHAnsi"/>
                <w:b w:val="0"/>
                <w:color w:val="auto"/>
                <w:sz w:val="22"/>
                <w:szCs w:val="23"/>
              </w:rPr>
              <w:lastRenderedPageBreak/>
              <w:t>I.3. Poprawa jakości i funkcjonalne zagospodarowanie przestrzeni wraz z ochroną zasobów dziedzictwa kulturowego</w:t>
            </w:r>
          </w:p>
        </w:tc>
        <w:tc>
          <w:tcPr>
            <w:tcW w:w="3020" w:type="dxa"/>
          </w:tcPr>
          <w:p w14:paraId="03FDF2F8" w14:textId="77777777" w:rsidR="00780581" w:rsidRPr="002F0C75" w:rsidRDefault="00780581"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2"/>
                <w:szCs w:val="23"/>
              </w:rPr>
            </w:pPr>
            <w:r w:rsidRPr="002F0C75">
              <w:rPr>
                <w:rFonts w:asciiTheme="minorHAnsi" w:hAnsiTheme="minorHAnsi" w:cstheme="minorHAnsi"/>
                <w:color w:val="auto"/>
                <w:sz w:val="22"/>
                <w:szCs w:val="23"/>
              </w:rPr>
              <w:t>II.3. Wspieranie rozwoju działalności pozarolniczej na terenie gminy</w:t>
            </w:r>
          </w:p>
          <w:p w14:paraId="405EC685" w14:textId="77777777" w:rsidR="00780581" w:rsidRPr="002F0C75" w:rsidRDefault="00780581"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2"/>
                <w:szCs w:val="22"/>
              </w:rPr>
            </w:pPr>
          </w:p>
        </w:tc>
        <w:tc>
          <w:tcPr>
            <w:tcW w:w="3021" w:type="dxa"/>
          </w:tcPr>
          <w:p w14:paraId="0EF2BF86" w14:textId="08A12B7E" w:rsidR="00780581" w:rsidRPr="002F0C75" w:rsidRDefault="00780581"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2"/>
                <w:szCs w:val="23"/>
              </w:rPr>
            </w:pPr>
            <w:r w:rsidRPr="002F0C75">
              <w:rPr>
                <w:rFonts w:asciiTheme="minorHAnsi" w:hAnsiTheme="minorHAnsi" w:cstheme="minorHAnsi"/>
                <w:color w:val="auto"/>
                <w:sz w:val="22"/>
                <w:szCs w:val="23"/>
              </w:rPr>
              <w:t>III.3. Rozwój oferty kulturalnej i społecznej</w:t>
            </w:r>
          </w:p>
          <w:p w14:paraId="11AA3E0A" w14:textId="77777777" w:rsidR="00780581" w:rsidRPr="002F0C75" w:rsidRDefault="00780581"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2"/>
                <w:szCs w:val="22"/>
              </w:rPr>
            </w:pPr>
          </w:p>
        </w:tc>
      </w:tr>
      <w:tr w:rsidR="00F5455B" w:rsidRPr="002F0C75" w14:paraId="71712575"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5E7533BA" w14:textId="77777777" w:rsidR="00780581" w:rsidRPr="002F0C75" w:rsidRDefault="00780581" w:rsidP="00C5783A">
            <w:pPr>
              <w:pStyle w:val="Default"/>
              <w:rPr>
                <w:rFonts w:asciiTheme="minorHAnsi" w:hAnsiTheme="minorHAnsi" w:cstheme="minorHAnsi"/>
                <w:b w:val="0"/>
                <w:color w:val="auto"/>
                <w:sz w:val="22"/>
                <w:szCs w:val="23"/>
              </w:rPr>
            </w:pPr>
            <w:r w:rsidRPr="002F0C75">
              <w:rPr>
                <w:rFonts w:asciiTheme="minorHAnsi" w:hAnsiTheme="minorHAnsi" w:cstheme="minorHAnsi"/>
                <w:b w:val="0"/>
                <w:color w:val="auto"/>
                <w:sz w:val="22"/>
                <w:szCs w:val="23"/>
              </w:rPr>
              <w:t>OSI I</w:t>
            </w:r>
          </w:p>
        </w:tc>
        <w:tc>
          <w:tcPr>
            <w:tcW w:w="3020" w:type="dxa"/>
          </w:tcPr>
          <w:p w14:paraId="514E467A" w14:textId="77777777" w:rsidR="00780581" w:rsidRPr="002F0C75" w:rsidRDefault="00780581"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
                <w:color w:val="auto"/>
                <w:sz w:val="22"/>
                <w:szCs w:val="23"/>
              </w:rPr>
            </w:pPr>
            <w:r w:rsidRPr="002F0C75">
              <w:rPr>
                <w:rFonts w:asciiTheme="minorHAnsi" w:hAnsiTheme="minorHAnsi" w:cstheme="minorHAnsi"/>
                <w:b/>
                <w:color w:val="auto"/>
                <w:sz w:val="22"/>
                <w:szCs w:val="23"/>
              </w:rPr>
              <w:t>OSI II</w:t>
            </w:r>
          </w:p>
        </w:tc>
        <w:tc>
          <w:tcPr>
            <w:tcW w:w="3021" w:type="dxa"/>
          </w:tcPr>
          <w:p w14:paraId="42F2A357" w14:textId="77777777" w:rsidR="00780581" w:rsidRPr="002F0C75" w:rsidRDefault="00780581"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
                <w:color w:val="auto"/>
                <w:sz w:val="22"/>
                <w:szCs w:val="23"/>
              </w:rPr>
            </w:pPr>
            <w:r w:rsidRPr="002F0C75">
              <w:rPr>
                <w:rFonts w:asciiTheme="minorHAnsi" w:hAnsiTheme="minorHAnsi" w:cstheme="minorHAnsi"/>
                <w:b/>
                <w:color w:val="auto"/>
                <w:sz w:val="22"/>
                <w:szCs w:val="23"/>
              </w:rPr>
              <w:t>OSI III</w:t>
            </w:r>
          </w:p>
        </w:tc>
      </w:tr>
    </w:tbl>
    <w:p w14:paraId="2FA54863" w14:textId="77777777" w:rsidR="00C5783A" w:rsidRPr="002F0C75" w:rsidRDefault="00C5783A" w:rsidP="00C5783A"/>
    <w:p w14:paraId="3330D8E7" w14:textId="58731E02" w:rsidR="00C5783A" w:rsidRPr="00CE5B2A" w:rsidRDefault="00C5783A" w:rsidP="00C5783A">
      <w:pPr>
        <w:rPr>
          <w:sz w:val="28"/>
          <w:szCs w:val="28"/>
        </w:rPr>
      </w:pPr>
      <w:r w:rsidRPr="002F0C75">
        <w:rPr>
          <w:rFonts w:cstheme="minorHAnsi"/>
          <w:b/>
          <w:bCs/>
          <w:sz w:val="28"/>
          <w:szCs w:val="28"/>
        </w:rPr>
        <w:t>I. Efektywne i funkcjonalne zagospodarowanie przestrzeni</w:t>
      </w:r>
    </w:p>
    <w:p w14:paraId="6E234B52" w14:textId="53530CCA" w:rsidR="00C5783A" w:rsidRPr="00CE5B2A" w:rsidRDefault="00C5783A" w:rsidP="00CE5B2A">
      <w:pPr>
        <w:rPr>
          <w:rFonts w:cstheme="minorHAnsi"/>
          <w:sz w:val="20"/>
        </w:rPr>
      </w:pPr>
      <w:r w:rsidRPr="002F0C75">
        <w:rPr>
          <w:rFonts w:cstheme="minorHAnsi"/>
          <w:b/>
          <w:bCs/>
          <w:szCs w:val="23"/>
        </w:rPr>
        <w:t xml:space="preserve">Cel operacyjny I.1. Ochrona zasobów środowiska naturalnego </w:t>
      </w:r>
      <w:r w:rsidRPr="002F0C75">
        <w:rPr>
          <w:rFonts w:cstheme="minorHAnsi"/>
          <w:szCs w:val="23"/>
        </w:rPr>
        <w:t xml:space="preserve">– </w:t>
      </w:r>
      <w:r w:rsidRPr="002F0C75">
        <w:t>zasoby środowiska naturalnego Gminy są narażone na ryzyko degradacji zarówno z powodu czynników wewnętrznych (np. problemy z odprowadzaniem ścieków, ogrzewanie budynków za pomocą nieefektywnych, emitujących duże ilości zanieczyszczeń źródeł ciepła), jak też z przyczyn zewnętrznych, do których należą m.in. globalne problemy związane z pogarszaniem stanu środowiska i zmiany klimatyczne. W ramach celu operacyjnego zakłada się podjęcie działań mający</w:t>
      </w:r>
      <w:r w:rsidR="00CE5B2A">
        <w:t>ch na celu ochronę środowiska i </w:t>
      </w:r>
      <w:r w:rsidRPr="002F0C75">
        <w:t xml:space="preserve">walorów przyrodniczo-krajobrazowych Gminy, by możliwe było ich racjonalne wykorzystanie </w:t>
      </w:r>
      <w:r w:rsidR="00CE5B2A">
        <w:t>w </w:t>
      </w:r>
      <w:r w:rsidRPr="002F0C75">
        <w:t>procesie zrównoważonego rozwoju.</w:t>
      </w:r>
    </w:p>
    <w:p w14:paraId="2FDD5A93" w14:textId="341E87F6" w:rsidR="00C5783A" w:rsidRPr="00CE5B2A" w:rsidRDefault="00C5783A" w:rsidP="00CE5B2A">
      <w:pPr>
        <w:rPr>
          <w:sz w:val="20"/>
        </w:rPr>
      </w:pPr>
      <w:r w:rsidRPr="002F0C75">
        <w:rPr>
          <w:b/>
          <w:bCs/>
        </w:rPr>
        <w:t xml:space="preserve">Cel operacyjny I.2. Zapewnienie odpowiedniego poziomu rozwoju gminnej infrastruktury technicznej i społecznej – </w:t>
      </w:r>
      <w:r w:rsidRPr="002F0C75">
        <w:t>wyposażenie obszaru w infrastrukturę jest bezpośrednio odczuwane przez mieszkańców, z tego względu rozwój infrastruktury technicznej i społecznej należy do najczęściej postulowanych celów strategicznych. Odpowiednio rozwinięta infrastruktura umożliwia zarówno zaspokojenie podstawowych potrzeb bytowych (np. sieć wodociągowa</w:t>
      </w:r>
      <w:r w:rsidR="00132339" w:rsidRPr="002F0C75">
        <w:t xml:space="preserve"> </w:t>
      </w:r>
      <w:r w:rsidR="00CE5B2A">
        <w:t>i </w:t>
      </w:r>
      <w:r w:rsidRPr="002F0C75">
        <w:t>kanalizacyjna), jak również potrzeb wyższego rzędu (kulturalnych, społecznych). Przedsięwzięcia realizowane w ramach tego celu zakładają osiągnięcie trwałej, długookresowej poprawy jakości infrastruktury technicznej i społecznej, co w istotnym stopniu przyczyni się do podniesienia jakości życia mieszkańców oraz poprawy funkcjonowania sfery gospodarczej i społecznej.</w:t>
      </w:r>
    </w:p>
    <w:p w14:paraId="49EFA87F" w14:textId="48DCC4B5" w:rsidR="00C5783A" w:rsidRPr="00CE5B2A" w:rsidRDefault="00C5783A" w:rsidP="00C5783A">
      <w:pPr>
        <w:rPr>
          <w:sz w:val="20"/>
        </w:rPr>
      </w:pPr>
      <w:r w:rsidRPr="002F0C75">
        <w:rPr>
          <w:b/>
          <w:bCs/>
        </w:rPr>
        <w:t>Cel operacyjny I.3. Poprawa jakości i funkcjonalne zagospodarowanie przestrzeni wraz</w:t>
      </w:r>
      <w:r w:rsidR="00132339" w:rsidRPr="002F0C75">
        <w:rPr>
          <w:b/>
          <w:bCs/>
        </w:rPr>
        <w:t xml:space="preserve"> </w:t>
      </w:r>
      <w:r w:rsidR="00CE5B2A">
        <w:rPr>
          <w:b/>
          <w:bCs/>
        </w:rPr>
        <w:t>z </w:t>
      </w:r>
      <w:r w:rsidRPr="002F0C75">
        <w:rPr>
          <w:b/>
          <w:bCs/>
        </w:rPr>
        <w:t xml:space="preserve">ochroną zasobów dziedzictwa kulturowego </w:t>
      </w:r>
      <w:r w:rsidRPr="002F0C75">
        <w:t>– przestrzeń jest dobrem ograniczonym, z którego każdy interesariusz powinien korzystać w sposób racjonalny. Odpowiednie zagospodarowanie przestrzeni wspomaga procesy społeczno-gospodarcze, odbywające się w jej obrębie, wpływa korzystnie na jakość życia oraz umożliwia pełniejsze wykorzystanie istniejących zasobów przyrodniczych i materialnych w procesie rozwoju. Cel operacyjny I.3 grupuje przedsięwzięcia które pozwolą na nadanie lub wzmocnienie funkcji pełnionych przez gminną przestrzeń oraz poprawę ładu przestrzennego. Ponadto, cel zakłada także podjęcie działań umożliwiających czynną ochronę zabytków i innych miejsc cennych pod względem kulturowym, by możliwe było ich racjonalne wykorzystanie w procesie zrównoważonego rozwoju.</w:t>
      </w:r>
    </w:p>
    <w:p w14:paraId="07A1B380" w14:textId="1252B566" w:rsidR="00C5783A" w:rsidRPr="00CE5B2A" w:rsidRDefault="00C5783A" w:rsidP="00C5783A">
      <w:pPr>
        <w:rPr>
          <w:sz w:val="28"/>
          <w:szCs w:val="28"/>
        </w:rPr>
      </w:pPr>
      <w:r w:rsidRPr="002F0C75">
        <w:rPr>
          <w:rFonts w:cstheme="minorHAnsi"/>
          <w:b/>
          <w:bCs/>
          <w:sz w:val="28"/>
          <w:szCs w:val="28"/>
        </w:rPr>
        <w:t>II. Rozwój sfery gospodarczej na bazie posiadanych zasobów i potencjału</w:t>
      </w:r>
    </w:p>
    <w:p w14:paraId="1F91163E" w14:textId="3339DBF7" w:rsidR="00C5783A" w:rsidRPr="002F0C75" w:rsidRDefault="00C5783A" w:rsidP="00C5783A">
      <w:pPr>
        <w:rPr>
          <w:rFonts w:cstheme="minorHAnsi"/>
          <w:szCs w:val="23"/>
        </w:rPr>
      </w:pPr>
      <w:r w:rsidRPr="002F0C75">
        <w:rPr>
          <w:rFonts w:cstheme="minorHAnsi"/>
          <w:b/>
          <w:bCs/>
          <w:szCs w:val="23"/>
        </w:rPr>
        <w:t xml:space="preserve">Cel operacyjny II.1. Zapewnianie dogodnych warunków do rozwoju przedsiębiorczości i nowych inwestycji na terenie gminy </w:t>
      </w:r>
      <w:r w:rsidRPr="002F0C75">
        <w:rPr>
          <w:rFonts w:cstheme="minorHAnsi"/>
          <w:szCs w:val="23"/>
        </w:rPr>
        <w:t xml:space="preserve">– w ramach celu operacyjnego zakłada się realizację przedsięwzięć, które pozwolą na wzrost aktywności gospodarczej obszaru, sprzyjanie rozwojowi przedsiębiorczości, poprawę atrakcyjności obszaru Gminy dla inwestorów zewnętrznych. </w:t>
      </w:r>
    </w:p>
    <w:p w14:paraId="06F1B1A6" w14:textId="58AFF4E7" w:rsidR="00C5783A" w:rsidRPr="00CE5B2A" w:rsidRDefault="00C5783A" w:rsidP="00C5783A">
      <w:pPr>
        <w:rPr>
          <w:rFonts w:cstheme="minorHAnsi"/>
          <w:sz w:val="20"/>
        </w:rPr>
      </w:pPr>
      <w:r w:rsidRPr="002F0C75">
        <w:rPr>
          <w:rFonts w:cstheme="minorHAnsi"/>
          <w:b/>
          <w:bCs/>
          <w:szCs w:val="23"/>
        </w:rPr>
        <w:t xml:space="preserve">Cel operacyjny II.2. Rozwój nowoczesnego rolnictwa oraz usług na rzecz rolnictwa - </w:t>
      </w:r>
      <w:r w:rsidRPr="002F0C75">
        <w:rPr>
          <w:rFonts w:cstheme="minorHAnsi"/>
          <w:szCs w:val="23"/>
        </w:rPr>
        <w:t>rolnictwo pełni istotną funkcję w strukturze gospodarki Gminy i ma znaczący wpływ na jej funkcjonowanie. Konieczne jest wspieranie jego rozwoju jako nowoczesnej i zrównoważonej gałęzi gospodarki.</w:t>
      </w:r>
      <w:r w:rsidR="00CE5B2A">
        <w:rPr>
          <w:rFonts w:cstheme="minorHAnsi"/>
          <w:szCs w:val="23"/>
        </w:rPr>
        <w:t xml:space="preserve"> </w:t>
      </w:r>
      <w:r w:rsidR="00CE5B2A">
        <w:rPr>
          <w:rFonts w:cstheme="minorHAnsi"/>
          <w:szCs w:val="23"/>
        </w:rPr>
        <w:lastRenderedPageBreak/>
        <w:t>Z </w:t>
      </w:r>
      <w:r w:rsidRPr="002F0C75">
        <w:rPr>
          <w:rFonts w:cstheme="minorHAnsi"/>
          <w:szCs w:val="23"/>
        </w:rPr>
        <w:t>tego względu, zakłada się wspieranie rozwoju gminnego rolnictwa, w tym rolnictwa ekologicznego, promowanie innowacyjnych rozwiązań, dostosowanie do istniejących uwarunkowań, w do w tym do zmian klimatycznych, wdrażanie rozwiązań zmniejszających presję rolnictwa na środowisko naturalne.</w:t>
      </w:r>
    </w:p>
    <w:p w14:paraId="1808449D" w14:textId="3C9452A1" w:rsidR="00C5783A" w:rsidRPr="003E143E" w:rsidRDefault="00C5783A" w:rsidP="00C5783A">
      <w:pPr>
        <w:rPr>
          <w:rFonts w:cstheme="minorHAnsi"/>
          <w:sz w:val="20"/>
        </w:rPr>
      </w:pPr>
      <w:r w:rsidRPr="002F0C75">
        <w:rPr>
          <w:rFonts w:cstheme="minorHAnsi"/>
          <w:b/>
          <w:bCs/>
          <w:szCs w:val="23"/>
        </w:rPr>
        <w:t xml:space="preserve">Cel operacyjny II.3. Wspieranie rozwoju działalności pozarolniczej na terenie gminy - </w:t>
      </w:r>
      <w:r w:rsidRPr="002F0C75">
        <w:rPr>
          <w:rFonts w:cstheme="minorHAnsi"/>
          <w:szCs w:val="23"/>
        </w:rPr>
        <w:t>lokalna gospodarka posiada potencjał do rozwoju pozarolniczych branż gospodarki i zwiększenia różnorodności dywersyfikacji działalności miejscowych przedsiębiorstw. Cel operacyjny zakłada wykorzystanie tego potencjału poprzez wspieranie rozwoju branż pozarolniczych,</w:t>
      </w:r>
      <w:r w:rsidR="00132339" w:rsidRPr="002F0C75">
        <w:rPr>
          <w:rFonts w:cstheme="minorHAnsi"/>
          <w:szCs w:val="23"/>
        </w:rPr>
        <w:t xml:space="preserve"> </w:t>
      </w:r>
      <w:r w:rsidRPr="002F0C75">
        <w:rPr>
          <w:rFonts w:cstheme="minorHAnsi"/>
          <w:szCs w:val="23"/>
        </w:rPr>
        <w:t>w szczególności sektora usług rynkowych, branży turystycznej i agroturystycznej, promowanie przedsiębiorczości, zachęcanie do zakładania własnej działalności gospodarczej oraz tworzenie dogodnych warunków dla przedsiębiorców, w szczególności sektora MŚP.</w:t>
      </w:r>
    </w:p>
    <w:p w14:paraId="103CF1D0" w14:textId="71532053" w:rsidR="00C5783A" w:rsidRPr="002F0C75" w:rsidRDefault="00C5783A" w:rsidP="00C5783A">
      <w:pPr>
        <w:rPr>
          <w:sz w:val="28"/>
          <w:szCs w:val="28"/>
        </w:rPr>
      </w:pPr>
      <w:r w:rsidRPr="002F0C75">
        <w:rPr>
          <w:rFonts w:cstheme="minorHAnsi"/>
          <w:b/>
          <w:bCs/>
          <w:sz w:val="28"/>
          <w:szCs w:val="28"/>
        </w:rPr>
        <w:t xml:space="preserve">III. Rozwój sfery społecznej gminy </w:t>
      </w:r>
    </w:p>
    <w:p w14:paraId="0D156393" w14:textId="39EAF066" w:rsidR="00C5783A" w:rsidRPr="002F0C75" w:rsidRDefault="00C5783A" w:rsidP="00C5783A">
      <w:pPr>
        <w:rPr>
          <w:rFonts w:cstheme="minorHAnsi"/>
          <w:szCs w:val="23"/>
        </w:rPr>
      </w:pPr>
      <w:r w:rsidRPr="002F0C75">
        <w:rPr>
          <w:rFonts w:cstheme="minorHAnsi"/>
          <w:b/>
          <w:bCs/>
          <w:szCs w:val="23"/>
        </w:rPr>
        <w:t xml:space="preserve">Cel operacyjny III.1. </w:t>
      </w:r>
      <w:r w:rsidR="000B7217">
        <w:rPr>
          <w:rFonts w:cstheme="minorHAnsi"/>
          <w:b/>
          <w:bCs/>
          <w:szCs w:val="23"/>
        </w:rPr>
        <w:t>Wysoki kapitał ludzki i społeczny</w:t>
      </w:r>
      <w:r w:rsidRPr="002F0C75">
        <w:rPr>
          <w:rFonts w:cstheme="minorHAnsi"/>
          <w:b/>
          <w:bCs/>
          <w:szCs w:val="23"/>
        </w:rPr>
        <w:t xml:space="preserve"> – </w:t>
      </w:r>
      <w:r w:rsidR="000B7217">
        <w:rPr>
          <w:rFonts w:ascii="Calibri" w:hAnsi="Calibri" w:cs="Calibri"/>
          <w:color w:val="000000"/>
          <w:szCs w:val="24"/>
        </w:rPr>
        <w:t xml:space="preserve">wzrost </w:t>
      </w:r>
      <w:r w:rsidR="000B7217" w:rsidRPr="00F97A79">
        <w:rPr>
          <w:rFonts w:ascii="Calibri" w:hAnsi="Calibri" w:cs="Calibri"/>
          <w:color w:val="000000"/>
          <w:szCs w:val="24"/>
        </w:rPr>
        <w:t xml:space="preserve">kapitału ludzkiego </w:t>
      </w:r>
      <w:r w:rsidR="000B7217">
        <w:rPr>
          <w:rFonts w:ascii="Calibri" w:hAnsi="Calibri" w:cs="Calibri"/>
          <w:color w:val="000000"/>
          <w:szCs w:val="24"/>
        </w:rPr>
        <w:t xml:space="preserve">i społecznego </w:t>
      </w:r>
      <w:r w:rsidR="000B7217" w:rsidRPr="00F97A79">
        <w:rPr>
          <w:rFonts w:ascii="Calibri" w:hAnsi="Calibri" w:cs="Calibri"/>
          <w:color w:val="000000"/>
          <w:szCs w:val="24"/>
        </w:rPr>
        <w:t>jest warunkiem koniecznym do funkcjonowania</w:t>
      </w:r>
      <w:r w:rsidR="000B7217">
        <w:rPr>
          <w:rFonts w:ascii="Calibri" w:hAnsi="Calibri" w:cs="Calibri"/>
          <w:color w:val="000000"/>
          <w:szCs w:val="24"/>
        </w:rPr>
        <w:t xml:space="preserve"> </w:t>
      </w:r>
      <w:r w:rsidR="000B7217" w:rsidRPr="00F97A79">
        <w:rPr>
          <w:rFonts w:ascii="Calibri" w:hAnsi="Calibri" w:cs="Calibri"/>
          <w:color w:val="000000"/>
          <w:szCs w:val="24"/>
        </w:rPr>
        <w:t>w nowoczesn</w:t>
      </w:r>
      <w:r w:rsidR="000B7217">
        <w:rPr>
          <w:rFonts w:ascii="Calibri" w:hAnsi="Calibri" w:cs="Calibri"/>
          <w:color w:val="000000"/>
          <w:szCs w:val="24"/>
        </w:rPr>
        <w:t xml:space="preserve">ych </w:t>
      </w:r>
      <w:r w:rsidR="000B7217" w:rsidRPr="00F97A79">
        <w:rPr>
          <w:rFonts w:ascii="Calibri" w:hAnsi="Calibri" w:cs="Calibri"/>
          <w:color w:val="000000"/>
          <w:szCs w:val="24"/>
        </w:rPr>
        <w:t>uwarunkowaniach technologicznych i zapewnien</w:t>
      </w:r>
      <w:r w:rsidR="000B7217">
        <w:rPr>
          <w:rFonts w:ascii="Calibri" w:hAnsi="Calibri" w:cs="Calibri"/>
          <w:color w:val="000000"/>
          <w:szCs w:val="24"/>
        </w:rPr>
        <w:t xml:space="preserve">ia długofalowego rozwoju gminy. </w:t>
      </w:r>
      <w:r w:rsidR="000B7217" w:rsidRPr="00F97A79">
        <w:rPr>
          <w:rFonts w:ascii="Calibri" w:hAnsi="Calibri" w:cs="Calibri"/>
          <w:color w:val="000000"/>
          <w:szCs w:val="24"/>
        </w:rPr>
        <w:t>Umożliwienie społeczeństwu współdecydowania i kształ</w:t>
      </w:r>
      <w:r w:rsidR="000B7217">
        <w:rPr>
          <w:rFonts w:ascii="Calibri" w:hAnsi="Calibri" w:cs="Calibri"/>
          <w:color w:val="000000"/>
          <w:szCs w:val="24"/>
        </w:rPr>
        <w:t xml:space="preserve">towania </w:t>
      </w:r>
      <w:r w:rsidR="000B7217" w:rsidRPr="00F97A79">
        <w:rPr>
          <w:rFonts w:ascii="Calibri" w:hAnsi="Calibri" w:cs="Calibri"/>
          <w:color w:val="000000"/>
          <w:szCs w:val="24"/>
        </w:rPr>
        <w:t>rozwoju lokalnego daje możliwość zarówno wygenerowania nowych miejsc pracy, jak również</w:t>
      </w:r>
      <w:r w:rsidR="000B7217">
        <w:rPr>
          <w:rFonts w:ascii="Calibri" w:hAnsi="Calibri" w:cs="Calibri"/>
          <w:color w:val="000000"/>
          <w:szCs w:val="24"/>
        </w:rPr>
        <w:t xml:space="preserve"> </w:t>
      </w:r>
      <w:r w:rsidR="000B7217" w:rsidRPr="00F97A79">
        <w:rPr>
          <w:rFonts w:ascii="Calibri" w:hAnsi="Calibri" w:cs="Calibri"/>
          <w:color w:val="000000"/>
          <w:szCs w:val="24"/>
        </w:rPr>
        <w:t xml:space="preserve">zwiększenie standardu życia społecznego. </w:t>
      </w:r>
      <w:r w:rsidR="00466560">
        <w:rPr>
          <w:rFonts w:ascii="Calibri" w:hAnsi="Calibri" w:cs="Calibri"/>
          <w:color w:val="000000"/>
          <w:szCs w:val="24"/>
        </w:rPr>
        <w:t>Cel zakłada r</w:t>
      </w:r>
      <w:r w:rsidR="000B7217" w:rsidRPr="00F97A79">
        <w:rPr>
          <w:rFonts w:ascii="Calibri" w:hAnsi="Calibri" w:cs="Calibri"/>
          <w:color w:val="000000"/>
          <w:szCs w:val="24"/>
        </w:rPr>
        <w:t>ozwój kluczo</w:t>
      </w:r>
      <w:r w:rsidR="000B7217">
        <w:rPr>
          <w:rFonts w:ascii="Calibri" w:hAnsi="Calibri" w:cs="Calibri"/>
          <w:color w:val="000000"/>
          <w:szCs w:val="24"/>
        </w:rPr>
        <w:t xml:space="preserve">wych kompetencji oraz </w:t>
      </w:r>
      <w:r w:rsidR="000B7217" w:rsidRPr="00F97A79">
        <w:rPr>
          <w:rFonts w:ascii="Calibri" w:hAnsi="Calibri" w:cs="Calibri"/>
          <w:color w:val="000000"/>
          <w:szCs w:val="24"/>
        </w:rPr>
        <w:t>szkolnictwa</w:t>
      </w:r>
      <w:r w:rsidR="00466560">
        <w:rPr>
          <w:rFonts w:ascii="Calibri" w:hAnsi="Calibri" w:cs="Calibri"/>
          <w:color w:val="000000"/>
          <w:szCs w:val="24"/>
        </w:rPr>
        <w:t>, które są</w:t>
      </w:r>
      <w:r w:rsidR="000B7217" w:rsidRPr="00F97A79">
        <w:rPr>
          <w:rFonts w:ascii="Calibri" w:hAnsi="Calibri" w:cs="Calibri"/>
          <w:color w:val="000000"/>
          <w:szCs w:val="24"/>
        </w:rPr>
        <w:t xml:space="preserve"> warunkiem kształtowania nowych, elasty</w:t>
      </w:r>
      <w:r w:rsidR="000B7217">
        <w:rPr>
          <w:rFonts w:ascii="Calibri" w:hAnsi="Calibri" w:cs="Calibri"/>
          <w:color w:val="000000"/>
          <w:szCs w:val="24"/>
        </w:rPr>
        <w:t xml:space="preserve">cznych postaw adaptowalnych dla </w:t>
      </w:r>
      <w:r w:rsidR="000B7217" w:rsidRPr="00F97A79">
        <w:rPr>
          <w:rFonts w:ascii="Calibri" w:hAnsi="Calibri" w:cs="Calibri"/>
          <w:color w:val="000000"/>
          <w:szCs w:val="24"/>
        </w:rPr>
        <w:t>zmieniających się warunków otoczenia.</w:t>
      </w:r>
    </w:p>
    <w:p w14:paraId="0899BBEC" w14:textId="1D23B76F" w:rsidR="00C5783A" w:rsidRPr="002F0C75" w:rsidRDefault="00C5783A" w:rsidP="00C5783A">
      <w:pPr>
        <w:rPr>
          <w:rFonts w:cstheme="minorHAnsi"/>
          <w:szCs w:val="23"/>
        </w:rPr>
      </w:pPr>
      <w:r w:rsidRPr="002F0C75">
        <w:rPr>
          <w:rFonts w:cstheme="minorHAnsi"/>
          <w:b/>
          <w:bCs/>
          <w:szCs w:val="23"/>
        </w:rPr>
        <w:t xml:space="preserve">Cel operacyjny III.2. Przeciwdziałanie wykluczeniu społecznemu – </w:t>
      </w:r>
      <w:r w:rsidRPr="002F0C75">
        <w:rPr>
          <w:rFonts w:cstheme="minorHAnsi"/>
          <w:szCs w:val="23"/>
        </w:rPr>
        <w:t xml:space="preserve">cel grupuje zadania, które będą podejmowane na rzecz osób i grup zagrożonych wykluczeniem społecznym (takich jak osoby </w:t>
      </w:r>
      <w:r w:rsidR="004A4056">
        <w:rPr>
          <w:rFonts w:cstheme="minorHAnsi"/>
          <w:szCs w:val="23"/>
        </w:rPr>
        <w:br/>
      </w:r>
      <w:r w:rsidRPr="002F0C75">
        <w:rPr>
          <w:rFonts w:cstheme="minorHAnsi"/>
          <w:szCs w:val="23"/>
        </w:rPr>
        <w:t>z niepełnosprawnościami, osoby w trudnej sytuacji życiowej lub materialnej, osoby starsze), ich aktywizacji oraz integracji społecznej.</w:t>
      </w:r>
    </w:p>
    <w:p w14:paraId="638EC0E2" w14:textId="3AB68F38" w:rsidR="00C5783A" w:rsidRPr="00466560" w:rsidRDefault="00C5783A" w:rsidP="00C5783A">
      <w:pPr>
        <w:rPr>
          <w:rFonts w:cstheme="minorHAnsi"/>
          <w:sz w:val="18"/>
        </w:rPr>
      </w:pPr>
      <w:r w:rsidRPr="002F0C75">
        <w:rPr>
          <w:rFonts w:cstheme="minorHAnsi"/>
          <w:b/>
          <w:bCs/>
          <w:szCs w:val="23"/>
        </w:rPr>
        <w:t xml:space="preserve">Cel operacyjny III.3. Rozwój oferty kulturalnej i społecznej – </w:t>
      </w:r>
      <w:r w:rsidRPr="002F0C75">
        <w:rPr>
          <w:rFonts w:cstheme="minorHAnsi"/>
          <w:szCs w:val="23"/>
        </w:rPr>
        <w:t>cel zakłada realizację przedsięwzięć, dzięki którym mieszkańcy zyskają dostęp do szerokiej, zróżnicowanej i w pełni dostosowanej do ich potrzeb oferty edukacyjnej, kulturalnej, społecznej. Wszelkie działania w tym zakresie pozwolą zarówno na wspieranie indywidualnego rozwoju, jak też na integrację lokalnej społeczności, co jest szczególnie ważne na obszarach wiejskich. Działania tego typu pozwalają na angażowanie mieszkańców w organizację i udział w różnorodnych przedsięwzięciach, co jeszcze bardziej wzmacnia więzi społeczne i zachęca do czynnego udziału w życiu lokalnej społeczności.</w:t>
      </w:r>
    </w:p>
    <w:p w14:paraId="768A782A" w14:textId="670057CF" w:rsidR="00C5783A" w:rsidRPr="002F0C75" w:rsidRDefault="00C5783A" w:rsidP="00C5783A">
      <w:pPr>
        <w:pStyle w:val="Default"/>
        <w:jc w:val="both"/>
        <w:rPr>
          <w:rFonts w:asciiTheme="minorHAnsi" w:hAnsiTheme="minorHAnsi" w:cstheme="minorHAnsi"/>
          <w:b/>
          <w:bCs/>
          <w:color w:val="auto"/>
          <w:sz w:val="28"/>
          <w:szCs w:val="28"/>
        </w:rPr>
      </w:pPr>
      <w:r w:rsidRPr="002F0C75">
        <w:rPr>
          <w:rFonts w:asciiTheme="minorHAnsi" w:hAnsiTheme="minorHAnsi" w:cstheme="minorHAnsi"/>
          <w:b/>
          <w:bCs/>
          <w:color w:val="auto"/>
          <w:sz w:val="28"/>
          <w:szCs w:val="28"/>
        </w:rPr>
        <w:t>Kierunki działań podejmowanych dla osi</w:t>
      </w:r>
      <w:r w:rsidR="00466560">
        <w:rPr>
          <w:rFonts w:asciiTheme="minorHAnsi" w:hAnsiTheme="minorHAnsi" w:cstheme="minorHAnsi"/>
          <w:b/>
          <w:bCs/>
          <w:color w:val="auto"/>
          <w:sz w:val="28"/>
          <w:szCs w:val="28"/>
        </w:rPr>
        <w:t>ągnięcia celów strategicznych i </w:t>
      </w:r>
      <w:r w:rsidRPr="002F0C75">
        <w:rPr>
          <w:rFonts w:asciiTheme="minorHAnsi" w:hAnsiTheme="minorHAnsi" w:cstheme="minorHAnsi"/>
          <w:b/>
          <w:bCs/>
          <w:color w:val="auto"/>
          <w:sz w:val="28"/>
          <w:szCs w:val="28"/>
        </w:rPr>
        <w:t>operacyjnych</w:t>
      </w:r>
    </w:p>
    <w:p w14:paraId="3930C9D6" w14:textId="77777777" w:rsidR="00C5783A" w:rsidRPr="002F0C75" w:rsidRDefault="00C5783A" w:rsidP="00C5783A">
      <w:pPr>
        <w:pStyle w:val="Default"/>
        <w:jc w:val="both"/>
        <w:rPr>
          <w:rFonts w:asciiTheme="minorHAnsi" w:hAnsiTheme="minorHAnsi" w:cstheme="minorHAnsi"/>
          <w:b/>
          <w:bCs/>
          <w:color w:val="auto"/>
          <w:sz w:val="28"/>
          <w:szCs w:val="28"/>
        </w:rPr>
      </w:pPr>
    </w:p>
    <w:p w14:paraId="0620ABCA" w14:textId="7F1AF850" w:rsidR="00C5783A" w:rsidRPr="002F0C75" w:rsidRDefault="00C5783A" w:rsidP="00466560">
      <w:pPr>
        <w:ind w:firstLine="708"/>
      </w:pPr>
      <w:r w:rsidRPr="002F0C75">
        <w:t xml:space="preserve">Kierunki działań oznaczają kierunki koncentracji wspólnych wysiłków podejmowanych przez </w:t>
      </w:r>
      <w:r w:rsidR="00A57493">
        <w:t>Gminę Szumowo</w:t>
      </w:r>
      <w:r w:rsidR="00166CAF" w:rsidRPr="002F0C75">
        <w:t xml:space="preserve"> oraz jej </w:t>
      </w:r>
      <w:r w:rsidRPr="002F0C75">
        <w:t xml:space="preserve"> partnerów publicznych, społecznych i gospodarczych. Odpowiadają na pytanie „co jest do zrobienia?”. Kierunki działań służą realizacji założonych celów i są podstawą wdrażania strategii. Strategia powinna określać kierunki działań lub, tam gdzie to jes</w:t>
      </w:r>
      <w:r w:rsidR="00466560">
        <w:t>t możliwe, konkretne działania.</w:t>
      </w:r>
    </w:p>
    <w:p w14:paraId="2E6B2173" w14:textId="77777777" w:rsidR="00C5783A" w:rsidRPr="002F0C75" w:rsidRDefault="00C5783A" w:rsidP="00C5783A">
      <w:pPr>
        <w:rPr>
          <w:sz w:val="28"/>
          <w:szCs w:val="28"/>
        </w:rPr>
      </w:pPr>
      <w:r w:rsidRPr="002F0C75">
        <w:rPr>
          <w:rFonts w:cstheme="minorHAnsi"/>
          <w:b/>
          <w:bCs/>
          <w:sz w:val="28"/>
          <w:szCs w:val="28"/>
        </w:rPr>
        <w:t>I. Efektywne i funkcjonalne zagospodarowanie przestrzeni</w:t>
      </w:r>
    </w:p>
    <w:p w14:paraId="5EEF140A" w14:textId="77777777" w:rsidR="00C5783A" w:rsidRDefault="00C5783A" w:rsidP="00C5783A">
      <w:pPr>
        <w:autoSpaceDE w:val="0"/>
        <w:autoSpaceDN w:val="0"/>
        <w:adjustRightInd w:val="0"/>
        <w:spacing w:after="0" w:line="276" w:lineRule="auto"/>
        <w:rPr>
          <w:rFonts w:cstheme="minorHAnsi"/>
          <w:b/>
          <w:bCs/>
        </w:rPr>
      </w:pPr>
      <w:r w:rsidRPr="002F0C75">
        <w:rPr>
          <w:rFonts w:cstheme="minorHAnsi"/>
          <w:b/>
          <w:bCs/>
        </w:rPr>
        <w:t xml:space="preserve">Cel operacyjny I.1. Ochrona zasobów środowiska naturalnego </w:t>
      </w:r>
    </w:p>
    <w:p w14:paraId="3A7F0E0F" w14:textId="77777777" w:rsidR="00466560" w:rsidRPr="002F0C75" w:rsidRDefault="00466560" w:rsidP="00C5783A">
      <w:pPr>
        <w:autoSpaceDE w:val="0"/>
        <w:autoSpaceDN w:val="0"/>
        <w:adjustRightInd w:val="0"/>
        <w:spacing w:after="0" w:line="276" w:lineRule="auto"/>
        <w:rPr>
          <w:rFonts w:cstheme="minorHAnsi"/>
        </w:rPr>
      </w:pPr>
    </w:p>
    <w:p w14:paraId="14E0A69E" w14:textId="77777777" w:rsidR="00C5783A" w:rsidRPr="002F0C75" w:rsidRDefault="00C5783A" w:rsidP="00C5783A">
      <w:pPr>
        <w:autoSpaceDE w:val="0"/>
        <w:autoSpaceDN w:val="0"/>
        <w:adjustRightInd w:val="0"/>
        <w:spacing w:after="0" w:line="276" w:lineRule="auto"/>
        <w:rPr>
          <w:rFonts w:cstheme="minorHAnsi"/>
        </w:rPr>
      </w:pPr>
      <w:r w:rsidRPr="002F0C75">
        <w:rPr>
          <w:rFonts w:cstheme="minorHAnsi"/>
        </w:rPr>
        <w:t xml:space="preserve">Kierunki działań w ramach celu operacyjnego: </w:t>
      </w:r>
    </w:p>
    <w:p w14:paraId="0964ACDB" w14:textId="77777777" w:rsidR="00C5783A" w:rsidRPr="002F0C75" w:rsidRDefault="00C5783A" w:rsidP="00287A0B">
      <w:pPr>
        <w:pStyle w:val="Akapitzlist"/>
        <w:numPr>
          <w:ilvl w:val="0"/>
          <w:numId w:val="14"/>
        </w:numPr>
        <w:autoSpaceDE w:val="0"/>
        <w:autoSpaceDN w:val="0"/>
        <w:adjustRightInd w:val="0"/>
        <w:spacing w:after="150" w:line="276" w:lineRule="auto"/>
        <w:rPr>
          <w:rFonts w:cstheme="minorHAnsi"/>
        </w:rPr>
      </w:pPr>
      <w:r w:rsidRPr="002F0C75">
        <w:rPr>
          <w:rFonts w:cstheme="minorHAnsi"/>
        </w:rPr>
        <w:lastRenderedPageBreak/>
        <w:t xml:space="preserve">wymiana nieefektywnych źródeł energii na spełniające wymogi ochrony środowiska, </w:t>
      </w:r>
    </w:p>
    <w:p w14:paraId="7647FC89" w14:textId="77777777" w:rsidR="00C5783A" w:rsidRPr="002F0C75" w:rsidRDefault="00C5783A" w:rsidP="00287A0B">
      <w:pPr>
        <w:pStyle w:val="Akapitzlist"/>
        <w:numPr>
          <w:ilvl w:val="0"/>
          <w:numId w:val="14"/>
        </w:numPr>
        <w:autoSpaceDE w:val="0"/>
        <w:autoSpaceDN w:val="0"/>
        <w:adjustRightInd w:val="0"/>
        <w:spacing w:after="150" w:line="276" w:lineRule="auto"/>
        <w:rPr>
          <w:rFonts w:cstheme="minorHAnsi"/>
        </w:rPr>
      </w:pPr>
      <w:r w:rsidRPr="002F0C75">
        <w:rPr>
          <w:rFonts w:cstheme="minorHAnsi"/>
        </w:rPr>
        <w:t xml:space="preserve">wymiana oświetlenia na energooszczędne, </w:t>
      </w:r>
    </w:p>
    <w:p w14:paraId="42B00FB3" w14:textId="77777777" w:rsidR="00C5783A" w:rsidRPr="002F0C75" w:rsidRDefault="00C5783A" w:rsidP="00287A0B">
      <w:pPr>
        <w:pStyle w:val="Akapitzlist"/>
        <w:numPr>
          <w:ilvl w:val="0"/>
          <w:numId w:val="14"/>
        </w:numPr>
        <w:autoSpaceDE w:val="0"/>
        <w:autoSpaceDN w:val="0"/>
        <w:adjustRightInd w:val="0"/>
        <w:spacing w:after="0" w:line="276" w:lineRule="auto"/>
        <w:rPr>
          <w:rFonts w:cstheme="minorHAnsi"/>
        </w:rPr>
      </w:pPr>
      <w:r w:rsidRPr="002F0C75">
        <w:rPr>
          <w:rFonts w:cstheme="minorHAnsi"/>
        </w:rPr>
        <w:t xml:space="preserve">zwiększenie stopnia wykorzystania odnawialnych źródeł energii na terenie Gminy, </w:t>
      </w:r>
    </w:p>
    <w:p w14:paraId="775730A6" w14:textId="77777777" w:rsidR="00C5783A" w:rsidRPr="002F0C75" w:rsidRDefault="00C5783A" w:rsidP="00287A0B">
      <w:pPr>
        <w:pStyle w:val="Akapitzlist"/>
        <w:numPr>
          <w:ilvl w:val="0"/>
          <w:numId w:val="14"/>
        </w:numPr>
        <w:autoSpaceDE w:val="0"/>
        <w:autoSpaceDN w:val="0"/>
        <w:adjustRightInd w:val="0"/>
        <w:spacing w:after="0" w:line="276" w:lineRule="auto"/>
        <w:rPr>
          <w:rFonts w:ascii="Cambria" w:hAnsi="Cambria" w:cs="Cambria"/>
        </w:rPr>
      </w:pPr>
      <w:r w:rsidRPr="002F0C75">
        <w:rPr>
          <w:rFonts w:cstheme="minorHAnsi"/>
        </w:rPr>
        <w:t xml:space="preserve">termomodernizacja budynków użyteczności publicznej, budynków mieszkalnych oraz wykorzystywanych do prowadzenia działalności, </w:t>
      </w:r>
    </w:p>
    <w:p w14:paraId="66F23C59" w14:textId="77777777" w:rsidR="00C5783A" w:rsidRPr="002F0C75" w:rsidRDefault="00C5783A" w:rsidP="00287A0B">
      <w:pPr>
        <w:pStyle w:val="Akapitzlist"/>
        <w:numPr>
          <w:ilvl w:val="0"/>
          <w:numId w:val="14"/>
        </w:numPr>
        <w:autoSpaceDE w:val="0"/>
        <w:autoSpaceDN w:val="0"/>
        <w:adjustRightInd w:val="0"/>
        <w:spacing w:after="152" w:line="276" w:lineRule="auto"/>
        <w:rPr>
          <w:rFonts w:cstheme="minorHAnsi"/>
        </w:rPr>
      </w:pPr>
      <w:r w:rsidRPr="002F0C75">
        <w:rPr>
          <w:rFonts w:cstheme="minorHAnsi"/>
        </w:rPr>
        <w:t xml:space="preserve">zwiększanie efektywności gospodarki odpadami, w tym zwiększenie poziomu segregowania odpadów, </w:t>
      </w:r>
    </w:p>
    <w:p w14:paraId="76021FD5" w14:textId="5B6AF1E8" w:rsidR="00C5783A" w:rsidRDefault="00C5783A" w:rsidP="00287A0B">
      <w:pPr>
        <w:pStyle w:val="Akapitzlist"/>
        <w:numPr>
          <w:ilvl w:val="0"/>
          <w:numId w:val="14"/>
        </w:numPr>
        <w:autoSpaceDE w:val="0"/>
        <w:autoSpaceDN w:val="0"/>
        <w:adjustRightInd w:val="0"/>
        <w:spacing w:after="152" w:line="276" w:lineRule="auto"/>
        <w:rPr>
          <w:rFonts w:cstheme="minorHAnsi"/>
        </w:rPr>
      </w:pPr>
      <w:r w:rsidRPr="002F0C75">
        <w:rPr>
          <w:rFonts w:cstheme="minorHAnsi"/>
        </w:rPr>
        <w:t>zwiększanie świadomości ekologicznej i zachęcanie mieszkańców, rolników</w:t>
      </w:r>
      <w:r w:rsidR="00466560">
        <w:rPr>
          <w:rFonts w:cstheme="minorHAnsi"/>
        </w:rPr>
        <w:t xml:space="preserve"> i </w:t>
      </w:r>
      <w:r w:rsidRPr="002F0C75">
        <w:rPr>
          <w:rFonts w:cstheme="minorHAnsi"/>
        </w:rPr>
        <w:t xml:space="preserve">przedsiębiorców do stosowania rozwiązań sprzyjających ochronie środowiska, takich jak wdrażanie zasad gospodarki zamkniętej, gromadzenie wody deszczowej, stosowania rozwiązań ograniczających produkcję odpadów i marnowanie żywności, </w:t>
      </w:r>
    </w:p>
    <w:p w14:paraId="030D8BCE" w14:textId="2B2983F9" w:rsidR="00466560" w:rsidRPr="002F0C75" w:rsidRDefault="00466560" w:rsidP="00287A0B">
      <w:pPr>
        <w:pStyle w:val="Akapitzlist"/>
        <w:numPr>
          <w:ilvl w:val="0"/>
          <w:numId w:val="14"/>
        </w:numPr>
        <w:autoSpaceDE w:val="0"/>
        <w:autoSpaceDN w:val="0"/>
        <w:adjustRightInd w:val="0"/>
        <w:spacing w:after="152" w:line="276" w:lineRule="auto"/>
        <w:rPr>
          <w:rFonts w:cstheme="minorHAnsi"/>
        </w:rPr>
      </w:pPr>
      <w:r>
        <w:rPr>
          <w:rFonts w:cstheme="minorHAnsi"/>
        </w:rPr>
        <w:t>przeciwdziałanie zanieczyszczaniu wód powierzchniowych i podziemnych, a także skutkom suszy na obszarze gminy,</w:t>
      </w:r>
    </w:p>
    <w:p w14:paraId="4A8C3819" w14:textId="77777777" w:rsidR="00C5783A" w:rsidRPr="002F0C75" w:rsidRDefault="00C5783A" w:rsidP="00287A0B">
      <w:pPr>
        <w:pStyle w:val="Akapitzlist"/>
        <w:numPr>
          <w:ilvl w:val="0"/>
          <w:numId w:val="14"/>
        </w:numPr>
        <w:autoSpaceDE w:val="0"/>
        <w:autoSpaceDN w:val="0"/>
        <w:adjustRightInd w:val="0"/>
        <w:spacing w:after="152" w:line="276" w:lineRule="auto"/>
        <w:rPr>
          <w:rFonts w:cstheme="minorHAnsi"/>
        </w:rPr>
      </w:pPr>
      <w:r w:rsidRPr="002F0C75">
        <w:rPr>
          <w:rFonts w:cstheme="minorHAnsi"/>
        </w:rPr>
        <w:t xml:space="preserve">ochrona posiadanych przez Gminę cennych walorów przyrodniczych, </w:t>
      </w:r>
    </w:p>
    <w:p w14:paraId="0050EB88" w14:textId="77777777" w:rsidR="00C5783A" w:rsidRPr="002F0C75" w:rsidRDefault="00C5783A" w:rsidP="00287A0B">
      <w:pPr>
        <w:pStyle w:val="Akapitzlist"/>
        <w:numPr>
          <w:ilvl w:val="0"/>
          <w:numId w:val="14"/>
        </w:numPr>
        <w:autoSpaceDE w:val="0"/>
        <w:autoSpaceDN w:val="0"/>
        <w:adjustRightInd w:val="0"/>
        <w:spacing w:after="0" w:line="276" w:lineRule="auto"/>
        <w:rPr>
          <w:rFonts w:cstheme="minorHAnsi"/>
        </w:rPr>
      </w:pPr>
      <w:r w:rsidRPr="002F0C75">
        <w:rPr>
          <w:rFonts w:cstheme="minorHAnsi"/>
        </w:rPr>
        <w:t xml:space="preserve">ochrona i poprawa stanu obiektów zabytkowych. </w:t>
      </w:r>
    </w:p>
    <w:p w14:paraId="3B6868B8" w14:textId="77777777" w:rsidR="00C5783A" w:rsidRPr="002F0C75" w:rsidRDefault="00C5783A" w:rsidP="00C5783A">
      <w:pPr>
        <w:pStyle w:val="Akapitzlist"/>
        <w:autoSpaceDE w:val="0"/>
        <w:autoSpaceDN w:val="0"/>
        <w:adjustRightInd w:val="0"/>
        <w:spacing w:after="0" w:line="276" w:lineRule="auto"/>
        <w:rPr>
          <w:rFonts w:cstheme="minorHAnsi"/>
        </w:rPr>
      </w:pPr>
    </w:p>
    <w:p w14:paraId="2F862A0C" w14:textId="77777777" w:rsidR="00C5783A" w:rsidRPr="002F0C75" w:rsidRDefault="00C5783A" w:rsidP="00C5783A">
      <w:pPr>
        <w:pStyle w:val="Default"/>
        <w:jc w:val="both"/>
        <w:rPr>
          <w:rFonts w:asciiTheme="minorHAnsi" w:hAnsiTheme="minorHAnsi" w:cstheme="minorHAnsi"/>
          <w:b/>
          <w:bCs/>
          <w:color w:val="auto"/>
          <w:sz w:val="22"/>
          <w:szCs w:val="22"/>
        </w:rPr>
      </w:pPr>
      <w:r w:rsidRPr="002F0C75">
        <w:rPr>
          <w:rFonts w:asciiTheme="minorHAnsi" w:hAnsiTheme="minorHAnsi" w:cstheme="minorHAnsi"/>
          <w:b/>
          <w:bCs/>
          <w:color w:val="auto"/>
          <w:sz w:val="22"/>
          <w:szCs w:val="22"/>
        </w:rPr>
        <w:t>Cel operacyjny I.2. Zapewnienie odpowiedniego poziomu rozwoju gminnej infrastruktury technicznej i społecznej</w:t>
      </w:r>
    </w:p>
    <w:p w14:paraId="4907CFFF" w14:textId="77777777" w:rsidR="00C5783A" w:rsidRPr="002F0C75" w:rsidRDefault="00C5783A" w:rsidP="00C5783A">
      <w:pPr>
        <w:pStyle w:val="Default"/>
        <w:jc w:val="both"/>
        <w:rPr>
          <w:rFonts w:asciiTheme="minorHAnsi" w:hAnsiTheme="minorHAnsi" w:cstheme="minorHAnsi"/>
          <w:b/>
          <w:bCs/>
          <w:color w:val="auto"/>
          <w:sz w:val="22"/>
          <w:szCs w:val="22"/>
        </w:rPr>
      </w:pPr>
    </w:p>
    <w:p w14:paraId="4BC347F9" w14:textId="77777777" w:rsidR="00C5783A" w:rsidRPr="002F0C75" w:rsidRDefault="00C5783A" w:rsidP="00C5783A">
      <w:pPr>
        <w:autoSpaceDE w:val="0"/>
        <w:autoSpaceDN w:val="0"/>
        <w:adjustRightInd w:val="0"/>
        <w:spacing w:after="0" w:line="276" w:lineRule="auto"/>
        <w:rPr>
          <w:rFonts w:cstheme="minorHAnsi"/>
        </w:rPr>
      </w:pPr>
      <w:r w:rsidRPr="002F0C75">
        <w:rPr>
          <w:rFonts w:cstheme="minorHAnsi"/>
        </w:rPr>
        <w:t xml:space="preserve">Kierunki działań w ramach celu operacyjnego: </w:t>
      </w:r>
    </w:p>
    <w:p w14:paraId="1DACE93C" w14:textId="77777777" w:rsidR="00C5783A" w:rsidRPr="002F0C75" w:rsidRDefault="00C5783A" w:rsidP="00287A0B">
      <w:pPr>
        <w:pStyle w:val="Akapitzlist"/>
        <w:numPr>
          <w:ilvl w:val="0"/>
          <w:numId w:val="15"/>
        </w:numPr>
        <w:autoSpaceDE w:val="0"/>
        <w:autoSpaceDN w:val="0"/>
        <w:adjustRightInd w:val="0"/>
        <w:spacing w:after="152" w:line="276" w:lineRule="auto"/>
        <w:rPr>
          <w:rFonts w:cstheme="minorHAnsi"/>
        </w:rPr>
      </w:pPr>
      <w:r w:rsidRPr="002F0C75">
        <w:rPr>
          <w:rFonts w:cstheme="minorHAnsi"/>
        </w:rPr>
        <w:t>budowa i modernizacja dróg</w:t>
      </w:r>
      <w:r w:rsidR="00166CAF" w:rsidRPr="002F0C75">
        <w:rPr>
          <w:rFonts w:cstheme="minorHAnsi"/>
        </w:rPr>
        <w:t>,</w:t>
      </w:r>
      <w:r w:rsidRPr="002F0C75">
        <w:rPr>
          <w:rFonts w:cstheme="minorHAnsi"/>
        </w:rPr>
        <w:t xml:space="preserve">  chodników i ścieżek rowerowych, </w:t>
      </w:r>
    </w:p>
    <w:p w14:paraId="0D7C6B1B" w14:textId="77777777" w:rsidR="00C5783A" w:rsidRPr="002F0C75" w:rsidRDefault="00C5783A" w:rsidP="00287A0B">
      <w:pPr>
        <w:pStyle w:val="Akapitzlist"/>
        <w:numPr>
          <w:ilvl w:val="0"/>
          <w:numId w:val="15"/>
        </w:numPr>
        <w:autoSpaceDE w:val="0"/>
        <w:autoSpaceDN w:val="0"/>
        <w:adjustRightInd w:val="0"/>
        <w:spacing w:after="152" w:line="276" w:lineRule="auto"/>
        <w:rPr>
          <w:rFonts w:cstheme="minorHAnsi"/>
        </w:rPr>
      </w:pPr>
      <w:r w:rsidRPr="002F0C75">
        <w:rPr>
          <w:rFonts w:cstheme="minorHAnsi"/>
        </w:rPr>
        <w:t xml:space="preserve">budowa i modernizacja sieci kanalizacji sanitarnej, </w:t>
      </w:r>
    </w:p>
    <w:p w14:paraId="7925A925" w14:textId="77777777" w:rsidR="00C5783A" w:rsidRPr="002F0C75" w:rsidRDefault="00C5783A" w:rsidP="00287A0B">
      <w:pPr>
        <w:pStyle w:val="Akapitzlist"/>
        <w:numPr>
          <w:ilvl w:val="0"/>
          <w:numId w:val="15"/>
        </w:numPr>
        <w:autoSpaceDE w:val="0"/>
        <w:autoSpaceDN w:val="0"/>
        <w:adjustRightInd w:val="0"/>
        <w:spacing w:after="152" w:line="276" w:lineRule="auto"/>
        <w:rPr>
          <w:rFonts w:cstheme="minorHAnsi"/>
        </w:rPr>
      </w:pPr>
      <w:r w:rsidRPr="002F0C75">
        <w:rPr>
          <w:rFonts w:cstheme="minorHAnsi"/>
        </w:rPr>
        <w:t xml:space="preserve">budowa i modernizacja sieci wodociągowej, </w:t>
      </w:r>
    </w:p>
    <w:p w14:paraId="34D6F571" w14:textId="77777777" w:rsidR="00C5783A" w:rsidRPr="002F0C75" w:rsidRDefault="00C5783A" w:rsidP="00287A0B">
      <w:pPr>
        <w:pStyle w:val="Akapitzlist"/>
        <w:numPr>
          <w:ilvl w:val="0"/>
          <w:numId w:val="15"/>
        </w:numPr>
        <w:autoSpaceDE w:val="0"/>
        <w:autoSpaceDN w:val="0"/>
        <w:adjustRightInd w:val="0"/>
        <w:spacing w:after="152" w:line="276" w:lineRule="auto"/>
        <w:rPr>
          <w:rFonts w:cstheme="minorHAnsi"/>
        </w:rPr>
      </w:pPr>
      <w:r w:rsidRPr="002F0C75">
        <w:rPr>
          <w:rFonts w:cstheme="minorHAnsi"/>
        </w:rPr>
        <w:t xml:space="preserve">budowa i modernizacja budynków szkół, placówek kulturalnych i budynków użyteczności publicznej, </w:t>
      </w:r>
    </w:p>
    <w:p w14:paraId="3592B36A" w14:textId="77777777" w:rsidR="00C5783A" w:rsidRPr="002F0C75" w:rsidRDefault="00C5783A" w:rsidP="00287A0B">
      <w:pPr>
        <w:pStyle w:val="Akapitzlist"/>
        <w:numPr>
          <w:ilvl w:val="0"/>
          <w:numId w:val="15"/>
        </w:numPr>
        <w:autoSpaceDE w:val="0"/>
        <w:autoSpaceDN w:val="0"/>
        <w:adjustRightInd w:val="0"/>
        <w:spacing w:after="152" w:line="276" w:lineRule="auto"/>
        <w:rPr>
          <w:rFonts w:cstheme="minorHAnsi"/>
        </w:rPr>
      </w:pPr>
      <w:r w:rsidRPr="002F0C75">
        <w:rPr>
          <w:rFonts w:cstheme="minorHAnsi"/>
        </w:rPr>
        <w:t xml:space="preserve">budowa i modernizacja placów zabaw dla dzieci, boisk i innych obiektów zapewniających możliwość aktywnego spędzenia czasu wolnego, </w:t>
      </w:r>
    </w:p>
    <w:p w14:paraId="1FBA4DB1" w14:textId="77777777" w:rsidR="00C5783A" w:rsidRPr="002F0C75" w:rsidRDefault="00C5783A" w:rsidP="00287A0B">
      <w:pPr>
        <w:pStyle w:val="Akapitzlist"/>
        <w:numPr>
          <w:ilvl w:val="0"/>
          <w:numId w:val="15"/>
        </w:numPr>
        <w:autoSpaceDE w:val="0"/>
        <w:autoSpaceDN w:val="0"/>
        <w:adjustRightInd w:val="0"/>
        <w:spacing w:after="152" w:line="276" w:lineRule="auto"/>
        <w:rPr>
          <w:rFonts w:cstheme="minorHAnsi"/>
        </w:rPr>
      </w:pPr>
      <w:r w:rsidRPr="002F0C75">
        <w:rPr>
          <w:rFonts w:cstheme="minorHAnsi"/>
        </w:rPr>
        <w:t xml:space="preserve">zapewnienie infrastruktury do rozwoju publicznych usług cyfrowych, </w:t>
      </w:r>
    </w:p>
    <w:p w14:paraId="49435039" w14:textId="77777777" w:rsidR="00C5783A" w:rsidRPr="002F0C75" w:rsidRDefault="00C5783A" w:rsidP="00287A0B">
      <w:pPr>
        <w:pStyle w:val="Akapitzlist"/>
        <w:numPr>
          <w:ilvl w:val="0"/>
          <w:numId w:val="15"/>
        </w:numPr>
        <w:autoSpaceDE w:val="0"/>
        <w:autoSpaceDN w:val="0"/>
        <w:adjustRightInd w:val="0"/>
        <w:spacing w:after="0" w:line="276" w:lineRule="auto"/>
        <w:rPr>
          <w:rFonts w:cstheme="minorHAnsi"/>
        </w:rPr>
      </w:pPr>
      <w:r w:rsidRPr="002F0C75">
        <w:rPr>
          <w:rFonts w:cstheme="minorHAnsi"/>
        </w:rPr>
        <w:t xml:space="preserve">poprawa bezpieczeństwa przeciwpożarowego. </w:t>
      </w:r>
    </w:p>
    <w:p w14:paraId="07A5E528" w14:textId="77777777" w:rsidR="00C5783A" w:rsidRPr="002F0C75" w:rsidRDefault="00C5783A" w:rsidP="00C5783A">
      <w:pPr>
        <w:pStyle w:val="Default"/>
        <w:jc w:val="both"/>
        <w:rPr>
          <w:rFonts w:asciiTheme="minorHAnsi" w:hAnsiTheme="minorHAnsi" w:cstheme="minorHAnsi"/>
          <w:b/>
          <w:bCs/>
          <w:color w:val="auto"/>
          <w:sz w:val="22"/>
          <w:szCs w:val="22"/>
        </w:rPr>
      </w:pPr>
    </w:p>
    <w:p w14:paraId="0254D12E" w14:textId="1E74F7A7" w:rsidR="00C5783A" w:rsidRPr="002F0C75" w:rsidRDefault="00C5783A" w:rsidP="00C5783A">
      <w:pPr>
        <w:pStyle w:val="Default"/>
        <w:jc w:val="both"/>
        <w:rPr>
          <w:rFonts w:asciiTheme="minorHAnsi" w:hAnsiTheme="minorHAnsi" w:cstheme="minorHAnsi"/>
          <w:b/>
          <w:bCs/>
          <w:color w:val="auto"/>
          <w:sz w:val="22"/>
          <w:szCs w:val="22"/>
        </w:rPr>
      </w:pPr>
      <w:r w:rsidRPr="002F0C75">
        <w:rPr>
          <w:rFonts w:asciiTheme="minorHAnsi" w:hAnsiTheme="minorHAnsi" w:cstheme="minorHAnsi"/>
          <w:b/>
          <w:bCs/>
          <w:color w:val="auto"/>
          <w:sz w:val="22"/>
          <w:szCs w:val="22"/>
        </w:rPr>
        <w:t>Cel operacyjny I.3. Poprawa jakości i funkcjonalne zagospodarowanie przestrzeni wraz</w:t>
      </w:r>
      <w:r w:rsidR="00466560">
        <w:rPr>
          <w:rFonts w:asciiTheme="minorHAnsi" w:hAnsiTheme="minorHAnsi" w:cstheme="minorHAnsi"/>
          <w:b/>
          <w:bCs/>
          <w:color w:val="auto"/>
          <w:sz w:val="22"/>
          <w:szCs w:val="22"/>
        </w:rPr>
        <w:t xml:space="preserve"> z </w:t>
      </w:r>
      <w:r w:rsidRPr="002F0C75">
        <w:rPr>
          <w:rFonts w:asciiTheme="minorHAnsi" w:hAnsiTheme="minorHAnsi" w:cstheme="minorHAnsi"/>
          <w:b/>
          <w:bCs/>
          <w:color w:val="auto"/>
          <w:sz w:val="22"/>
          <w:szCs w:val="22"/>
        </w:rPr>
        <w:t>ochroną zasobów dziedzictwa kulturowego</w:t>
      </w:r>
    </w:p>
    <w:p w14:paraId="0AE9742E" w14:textId="77777777" w:rsidR="00C5783A" w:rsidRPr="002F0C75" w:rsidRDefault="00C5783A" w:rsidP="00C5783A">
      <w:pPr>
        <w:pStyle w:val="Default"/>
        <w:jc w:val="both"/>
        <w:rPr>
          <w:rFonts w:asciiTheme="minorHAnsi" w:hAnsiTheme="minorHAnsi" w:cstheme="minorHAnsi"/>
          <w:b/>
          <w:bCs/>
          <w:color w:val="auto"/>
          <w:sz w:val="22"/>
          <w:szCs w:val="22"/>
        </w:rPr>
      </w:pPr>
    </w:p>
    <w:p w14:paraId="391AD178" w14:textId="77777777" w:rsidR="00C5783A" w:rsidRPr="002F0C75" w:rsidRDefault="00C5783A" w:rsidP="00C5783A">
      <w:pPr>
        <w:autoSpaceDE w:val="0"/>
        <w:autoSpaceDN w:val="0"/>
        <w:adjustRightInd w:val="0"/>
        <w:spacing w:after="0" w:line="276" w:lineRule="auto"/>
        <w:rPr>
          <w:rFonts w:cstheme="minorHAnsi"/>
        </w:rPr>
      </w:pPr>
      <w:r w:rsidRPr="002F0C75">
        <w:rPr>
          <w:rFonts w:cstheme="minorHAnsi"/>
        </w:rPr>
        <w:t xml:space="preserve">Kierunki działań w ramach celu operacyjnego: </w:t>
      </w:r>
    </w:p>
    <w:p w14:paraId="54E2C160" w14:textId="77777777" w:rsidR="00C5783A" w:rsidRPr="002F0C75" w:rsidRDefault="00C5783A" w:rsidP="00287A0B">
      <w:pPr>
        <w:pStyle w:val="Akapitzlist"/>
        <w:numPr>
          <w:ilvl w:val="0"/>
          <w:numId w:val="16"/>
        </w:numPr>
        <w:autoSpaceDE w:val="0"/>
        <w:autoSpaceDN w:val="0"/>
        <w:adjustRightInd w:val="0"/>
        <w:spacing w:after="0" w:line="276" w:lineRule="auto"/>
        <w:rPr>
          <w:rFonts w:cstheme="minorHAnsi"/>
        </w:rPr>
      </w:pPr>
      <w:r w:rsidRPr="002F0C75">
        <w:rPr>
          <w:rFonts w:cstheme="minorHAnsi"/>
        </w:rPr>
        <w:t xml:space="preserve">modernizacja i organizacja parków, placów, skwerów i innych form zieleni publicznej, </w:t>
      </w:r>
    </w:p>
    <w:p w14:paraId="1A2153CC" w14:textId="77777777" w:rsidR="00C5783A" w:rsidRPr="002F0C75" w:rsidRDefault="00C5783A" w:rsidP="00287A0B">
      <w:pPr>
        <w:pStyle w:val="Akapitzlist"/>
        <w:numPr>
          <w:ilvl w:val="0"/>
          <w:numId w:val="16"/>
        </w:numPr>
        <w:autoSpaceDE w:val="0"/>
        <w:autoSpaceDN w:val="0"/>
        <w:adjustRightInd w:val="0"/>
        <w:spacing w:after="152" w:line="276" w:lineRule="auto"/>
        <w:rPr>
          <w:rFonts w:cstheme="minorHAnsi"/>
        </w:rPr>
      </w:pPr>
      <w:r w:rsidRPr="002F0C75">
        <w:rPr>
          <w:rFonts w:cstheme="minorHAnsi"/>
        </w:rPr>
        <w:t xml:space="preserve">modernizacja oświetlenia ulicznego, </w:t>
      </w:r>
    </w:p>
    <w:p w14:paraId="0B987D5F" w14:textId="77777777" w:rsidR="00C5783A" w:rsidRPr="002F0C75" w:rsidRDefault="00C5783A" w:rsidP="00287A0B">
      <w:pPr>
        <w:pStyle w:val="Akapitzlist"/>
        <w:numPr>
          <w:ilvl w:val="0"/>
          <w:numId w:val="16"/>
        </w:numPr>
        <w:autoSpaceDE w:val="0"/>
        <w:autoSpaceDN w:val="0"/>
        <w:adjustRightInd w:val="0"/>
        <w:spacing w:after="152" w:line="276" w:lineRule="auto"/>
        <w:rPr>
          <w:rFonts w:cstheme="minorHAnsi"/>
        </w:rPr>
      </w:pPr>
      <w:r w:rsidRPr="002F0C75">
        <w:rPr>
          <w:rFonts w:cstheme="minorHAnsi"/>
        </w:rPr>
        <w:t xml:space="preserve">budowa obiektów infrastruktury turystycznej i okołoturystycznej, </w:t>
      </w:r>
    </w:p>
    <w:p w14:paraId="740E6B31" w14:textId="77777777" w:rsidR="00C5783A" w:rsidRPr="002F0C75" w:rsidRDefault="00C5783A" w:rsidP="00287A0B">
      <w:pPr>
        <w:pStyle w:val="Akapitzlist"/>
        <w:numPr>
          <w:ilvl w:val="0"/>
          <w:numId w:val="16"/>
        </w:numPr>
        <w:autoSpaceDE w:val="0"/>
        <w:autoSpaceDN w:val="0"/>
        <w:adjustRightInd w:val="0"/>
        <w:spacing w:after="152" w:line="276" w:lineRule="auto"/>
        <w:rPr>
          <w:rFonts w:cstheme="minorHAnsi"/>
        </w:rPr>
      </w:pPr>
      <w:r w:rsidRPr="002F0C75">
        <w:rPr>
          <w:rFonts w:cstheme="minorHAnsi"/>
        </w:rPr>
        <w:t xml:space="preserve">opracowanie planów zagospodarowania przestrzennego dla terenów nimi nieobjętych, </w:t>
      </w:r>
    </w:p>
    <w:p w14:paraId="68333427" w14:textId="2CCE8273" w:rsidR="00C5783A" w:rsidRPr="002F0C75" w:rsidRDefault="00C5783A" w:rsidP="00287A0B">
      <w:pPr>
        <w:pStyle w:val="Akapitzlist"/>
        <w:numPr>
          <w:ilvl w:val="0"/>
          <w:numId w:val="16"/>
        </w:numPr>
        <w:autoSpaceDE w:val="0"/>
        <w:autoSpaceDN w:val="0"/>
        <w:adjustRightInd w:val="0"/>
        <w:spacing w:after="152" w:line="276" w:lineRule="auto"/>
        <w:rPr>
          <w:rFonts w:cstheme="minorHAnsi"/>
        </w:rPr>
      </w:pPr>
      <w:r w:rsidRPr="002F0C75">
        <w:rPr>
          <w:rFonts w:cstheme="minorHAnsi"/>
        </w:rPr>
        <w:t>promowanie wśród mieszkańców i przedsiębiorców rozwiązań podnoszących estetykę</w:t>
      </w:r>
      <w:r w:rsidR="00466560">
        <w:rPr>
          <w:rFonts w:cstheme="minorHAnsi"/>
        </w:rPr>
        <w:t xml:space="preserve"> i </w:t>
      </w:r>
      <w:r w:rsidRPr="002F0C75">
        <w:rPr>
          <w:rFonts w:cstheme="minorHAnsi"/>
        </w:rPr>
        <w:t xml:space="preserve">ład przestrzenny, </w:t>
      </w:r>
    </w:p>
    <w:p w14:paraId="25F4A1B0" w14:textId="0DC8C44E" w:rsidR="00C5783A" w:rsidRPr="00466560" w:rsidRDefault="00C5783A" w:rsidP="00287A0B">
      <w:pPr>
        <w:pStyle w:val="Akapitzlist"/>
        <w:numPr>
          <w:ilvl w:val="0"/>
          <w:numId w:val="16"/>
        </w:numPr>
        <w:autoSpaceDE w:val="0"/>
        <w:autoSpaceDN w:val="0"/>
        <w:adjustRightInd w:val="0"/>
        <w:spacing w:after="200" w:line="276" w:lineRule="auto"/>
        <w:rPr>
          <w:rFonts w:cstheme="minorHAnsi"/>
        </w:rPr>
      </w:pPr>
      <w:r w:rsidRPr="002F0C75">
        <w:rPr>
          <w:rFonts w:cstheme="minorHAnsi"/>
        </w:rPr>
        <w:t xml:space="preserve">ochrona i odnowa zabytków. </w:t>
      </w:r>
    </w:p>
    <w:p w14:paraId="34EB98CE" w14:textId="77777777" w:rsidR="00C5783A" w:rsidRPr="002F0C75" w:rsidRDefault="00C5783A" w:rsidP="00C5783A">
      <w:pPr>
        <w:rPr>
          <w:sz w:val="28"/>
          <w:szCs w:val="28"/>
        </w:rPr>
      </w:pPr>
      <w:r w:rsidRPr="002F0C75">
        <w:rPr>
          <w:rFonts w:cstheme="minorHAnsi"/>
          <w:b/>
          <w:bCs/>
          <w:sz w:val="28"/>
          <w:szCs w:val="28"/>
        </w:rPr>
        <w:t>II. Rozwój sfery gospodarczej na bazie posiadanych zasobów i potencjału</w:t>
      </w:r>
    </w:p>
    <w:p w14:paraId="4D51F5B2" w14:textId="6A1F8D9F" w:rsidR="00C5783A" w:rsidRDefault="00C5783A" w:rsidP="00C5783A">
      <w:pPr>
        <w:autoSpaceDE w:val="0"/>
        <w:autoSpaceDN w:val="0"/>
        <w:adjustRightInd w:val="0"/>
        <w:spacing w:after="0" w:line="276" w:lineRule="auto"/>
        <w:rPr>
          <w:rFonts w:cstheme="minorHAnsi"/>
          <w:b/>
          <w:bCs/>
        </w:rPr>
      </w:pPr>
      <w:r w:rsidRPr="002F0C75">
        <w:rPr>
          <w:rFonts w:cstheme="minorHAnsi"/>
          <w:b/>
          <w:bCs/>
        </w:rPr>
        <w:t>Cel operacyjny II.1. Zapewnianie dogodnych warunków do rozwoju przedsiębiorczości</w:t>
      </w:r>
      <w:r w:rsidR="00166CAF" w:rsidRPr="002F0C75">
        <w:rPr>
          <w:rFonts w:cstheme="minorHAnsi"/>
          <w:b/>
          <w:bCs/>
        </w:rPr>
        <w:t xml:space="preserve"> </w:t>
      </w:r>
      <w:r w:rsidRPr="002F0C75">
        <w:rPr>
          <w:rFonts w:cstheme="minorHAnsi"/>
          <w:b/>
          <w:bCs/>
        </w:rPr>
        <w:t xml:space="preserve">i nowych inwestycji na terenie gminy </w:t>
      </w:r>
    </w:p>
    <w:p w14:paraId="5788E9D2" w14:textId="77777777" w:rsidR="00466560" w:rsidRPr="002F0C75" w:rsidRDefault="00466560" w:rsidP="00C5783A">
      <w:pPr>
        <w:autoSpaceDE w:val="0"/>
        <w:autoSpaceDN w:val="0"/>
        <w:adjustRightInd w:val="0"/>
        <w:spacing w:after="0" w:line="276" w:lineRule="auto"/>
        <w:rPr>
          <w:rFonts w:cstheme="minorHAnsi"/>
        </w:rPr>
      </w:pPr>
    </w:p>
    <w:p w14:paraId="5C4B85DA" w14:textId="77777777" w:rsidR="00C5783A" w:rsidRPr="002F0C75" w:rsidRDefault="00C5783A" w:rsidP="00C5783A">
      <w:pPr>
        <w:autoSpaceDE w:val="0"/>
        <w:autoSpaceDN w:val="0"/>
        <w:adjustRightInd w:val="0"/>
        <w:spacing w:after="0" w:line="276" w:lineRule="auto"/>
        <w:rPr>
          <w:rFonts w:cstheme="minorHAnsi"/>
        </w:rPr>
      </w:pPr>
      <w:r w:rsidRPr="002F0C75">
        <w:rPr>
          <w:rFonts w:cstheme="minorHAnsi"/>
        </w:rPr>
        <w:t xml:space="preserve">Kierunki działań w ramach celu operacyjnego: </w:t>
      </w:r>
    </w:p>
    <w:p w14:paraId="585AF461" w14:textId="77777777" w:rsidR="00C5783A" w:rsidRPr="002F0C75" w:rsidRDefault="00C5783A" w:rsidP="00287A0B">
      <w:pPr>
        <w:pStyle w:val="Akapitzlist"/>
        <w:numPr>
          <w:ilvl w:val="0"/>
          <w:numId w:val="17"/>
        </w:numPr>
        <w:autoSpaceDE w:val="0"/>
        <w:autoSpaceDN w:val="0"/>
        <w:adjustRightInd w:val="0"/>
        <w:spacing w:after="152" w:line="276" w:lineRule="auto"/>
        <w:rPr>
          <w:rFonts w:cstheme="minorHAnsi"/>
        </w:rPr>
      </w:pPr>
      <w:r w:rsidRPr="002F0C75">
        <w:rPr>
          <w:rFonts w:cstheme="minorHAnsi"/>
        </w:rPr>
        <w:t xml:space="preserve">promocja inwestycyjna Gminy, </w:t>
      </w:r>
    </w:p>
    <w:p w14:paraId="345E1491" w14:textId="77777777" w:rsidR="00C5783A" w:rsidRPr="002F0C75" w:rsidRDefault="00C5783A" w:rsidP="00287A0B">
      <w:pPr>
        <w:pStyle w:val="Akapitzlist"/>
        <w:numPr>
          <w:ilvl w:val="0"/>
          <w:numId w:val="17"/>
        </w:numPr>
        <w:autoSpaceDE w:val="0"/>
        <w:autoSpaceDN w:val="0"/>
        <w:adjustRightInd w:val="0"/>
        <w:spacing w:after="152" w:line="276" w:lineRule="auto"/>
        <w:rPr>
          <w:rFonts w:cstheme="minorHAnsi"/>
        </w:rPr>
      </w:pPr>
      <w:r w:rsidRPr="002F0C75">
        <w:rPr>
          <w:rFonts w:cstheme="minorHAnsi"/>
        </w:rPr>
        <w:t xml:space="preserve">udział w partnerstwach na rzecz wzajemnej promocji inwestycyjnej, zarówno krajowych, jak i transgranicznych, </w:t>
      </w:r>
    </w:p>
    <w:p w14:paraId="1847C4A9" w14:textId="77777777" w:rsidR="00C5783A" w:rsidRPr="002F0C75" w:rsidRDefault="00C5783A" w:rsidP="00287A0B">
      <w:pPr>
        <w:pStyle w:val="Akapitzlist"/>
        <w:numPr>
          <w:ilvl w:val="0"/>
          <w:numId w:val="17"/>
        </w:numPr>
        <w:autoSpaceDE w:val="0"/>
        <w:autoSpaceDN w:val="0"/>
        <w:adjustRightInd w:val="0"/>
        <w:spacing w:after="152" w:line="276" w:lineRule="auto"/>
        <w:rPr>
          <w:rFonts w:cstheme="minorHAnsi"/>
        </w:rPr>
      </w:pPr>
      <w:r w:rsidRPr="002F0C75">
        <w:rPr>
          <w:rFonts w:cstheme="minorHAnsi"/>
        </w:rPr>
        <w:t xml:space="preserve">działania na rzecz współpracy pomiędzy przedsiębiorcami, samorządem, organizacjami wspierania biznesu, zarówno w skali lokalnej, jak też ponadlokalnej i transgranicznej, </w:t>
      </w:r>
    </w:p>
    <w:p w14:paraId="145053E6" w14:textId="77777777" w:rsidR="00C5783A" w:rsidRPr="002F0C75" w:rsidRDefault="00C5783A" w:rsidP="00287A0B">
      <w:pPr>
        <w:pStyle w:val="Akapitzlist"/>
        <w:numPr>
          <w:ilvl w:val="0"/>
          <w:numId w:val="17"/>
        </w:numPr>
        <w:autoSpaceDE w:val="0"/>
        <w:autoSpaceDN w:val="0"/>
        <w:adjustRightInd w:val="0"/>
        <w:spacing w:after="0" w:line="276" w:lineRule="auto"/>
        <w:rPr>
          <w:rFonts w:cstheme="minorHAnsi"/>
        </w:rPr>
      </w:pPr>
      <w:r w:rsidRPr="002F0C75">
        <w:rPr>
          <w:rFonts w:cstheme="minorHAnsi"/>
        </w:rPr>
        <w:t xml:space="preserve">wsparcie przedsiębiorców w rozwoju działalności gospodarczej i tworzeniu nowych miejsc pracy. </w:t>
      </w:r>
    </w:p>
    <w:p w14:paraId="68AF637D" w14:textId="77777777" w:rsidR="00C5783A" w:rsidRPr="002F0C75" w:rsidRDefault="00C5783A" w:rsidP="00C5783A">
      <w:pPr>
        <w:pStyle w:val="Akapitzlist"/>
        <w:autoSpaceDE w:val="0"/>
        <w:autoSpaceDN w:val="0"/>
        <w:adjustRightInd w:val="0"/>
        <w:spacing w:after="0" w:line="276" w:lineRule="auto"/>
        <w:rPr>
          <w:rFonts w:cstheme="minorHAnsi"/>
          <w:szCs w:val="23"/>
        </w:rPr>
      </w:pPr>
    </w:p>
    <w:p w14:paraId="2B889072" w14:textId="77777777" w:rsidR="00C5783A" w:rsidRDefault="00C5783A" w:rsidP="00C5783A">
      <w:pPr>
        <w:autoSpaceDE w:val="0"/>
        <w:autoSpaceDN w:val="0"/>
        <w:adjustRightInd w:val="0"/>
        <w:spacing w:after="0" w:line="240" w:lineRule="auto"/>
        <w:rPr>
          <w:rFonts w:cstheme="minorHAnsi"/>
          <w:b/>
          <w:bCs/>
          <w:szCs w:val="23"/>
        </w:rPr>
      </w:pPr>
      <w:r w:rsidRPr="002F0C75">
        <w:rPr>
          <w:rFonts w:cstheme="minorHAnsi"/>
          <w:b/>
          <w:bCs/>
          <w:szCs w:val="23"/>
        </w:rPr>
        <w:t xml:space="preserve">Cel operacyjny II.2. Rozwój nowoczesnego rolnictwa oraz usług na rzecz rolnictwa </w:t>
      </w:r>
    </w:p>
    <w:p w14:paraId="374B1716" w14:textId="77777777" w:rsidR="00466560" w:rsidRPr="002F0C75" w:rsidRDefault="00466560" w:rsidP="00C5783A">
      <w:pPr>
        <w:autoSpaceDE w:val="0"/>
        <w:autoSpaceDN w:val="0"/>
        <w:adjustRightInd w:val="0"/>
        <w:spacing w:after="0" w:line="240" w:lineRule="auto"/>
        <w:rPr>
          <w:rFonts w:cstheme="minorHAnsi"/>
          <w:szCs w:val="23"/>
        </w:rPr>
      </w:pPr>
    </w:p>
    <w:p w14:paraId="311A3DAE" w14:textId="77777777" w:rsidR="00C5783A" w:rsidRPr="002F0C75" w:rsidRDefault="00C5783A" w:rsidP="00466560">
      <w:pPr>
        <w:autoSpaceDE w:val="0"/>
        <w:autoSpaceDN w:val="0"/>
        <w:adjustRightInd w:val="0"/>
        <w:spacing w:after="0" w:line="276" w:lineRule="auto"/>
        <w:rPr>
          <w:rFonts w:cstheme="minorHAnsi"/>
          <w:szCs w:val="23"/>
        </w:rPr>
      </w:pPr>
      <w:r w:rsidRPr="002F0C75">
        <w:rPr>
          <w:rFonts w:cstheme="minorHAnsi"/>
          <w:szCs w:val="23"/>
        </w:rPr>
        <w:t xml:space="preserve">Kierunki działań w ramach celu operacyjnego: </w:t>
      </w:r>
    </w:p>
    <w:p w14:paraId="56BD1500" w14:textId="77777777" w:rsidR="00C5783A" w:rsidRPr="002F0C75" w:rsidRDefault="00C5783A" w:rsidP="00287A0B">
      <w:pPr>
        <w:pStyle w:val="Akapitzlist"/>
        <w:numPr>
          <w:ilvl w:val="0"/>
          <w:numId w:val="18"/>
        </w:numPr>
        <w:autoSpaceDE w:val="0"/>
        <w:autoSpaceDN w:val="0"/>
        <w:adjustRightInd w:val="0"/>
        <w:spacing w:after="152" w:line="276" w:lineRule="auto"/>
        <w:rPr>
          <w:rFonts w:cstheme="minorHAnsi"/>
          <w:szCs w:val="23"/>
        </w:rPr>
      </w:pPr>
      <w:r w:rsidRPr="002F0C75">
        <w:rPr>
          <w:rFonts w:cstheme="minorHAnsi"/>
          <w:szCs w:val="23"/>
        </w:rPr>
        <w:t xml:space="preserve">promowanie rozwoju nowych kierunków produkcji rolnej, dostosowanych do zmieniających się uwarunkowań i potrzeb rynkowych, </w:t>
      </w:r>
    </w:p>
    <w:p w14:paraId="2EDB8435" w14:textId="77777777" w:rsidR="00C5783A" w:rsidRPr="002F0C75" w:rsidRDefault="00C5783A" w:rsidP="00287A0B">
      <w:pPr>
        <w:pStyle w:val="Akapitzlist"/>
        <w:numPr>
          <w:ilvl w:val="0"/>
          <w:numId w:val="18"/>
        </w:numPr>
        <w:autoSpaceDE w:val="0"/>
        <w:autoSpaceDN w:val="0"/>
        <w:adjustRightInd w:val="0"/>
        <w:spacing w:after="152" w:line="276" w:lineRule="auto"/>
        <w:rPr>
          <w:rFonts w:cstheme="minorHAnsi"/>
          <w:szCs w:val="23"/>
        </w:rPr>
      </w:pPr>
      <w:r w:rsidRPr="002F0C75">
        <w:rPr>
          <w:rFonts w:cstheme="minorHAnsi"/>
          <w:szCs w:val="23"/>
        </w:rPr>
        <w:t xml:space="preserve">promowanie rozwiązań z zakresu bezpośredniej sprzedaży produktów rolnych odbiorcom lub ze znacznym ograniczeniem pośrednictwa w handlu produktami rolnymi, </w:t>
      </w:r>
    </w:p>
    <w:p w14:paraId="366BAB9D" w14:textId="77777777" w:rsidR="00C5783A" w:rsidRPr="002F0C75" w:rsidRDefault="00C5783A" w:rsidP="00287A0B">
      <w:pPr>
        <w:pStyle w:val="Akapitzlist"/>
        <w:numPr>
          <w:ilvl w:val="0"/>
          <w:numId w:val="18"/>
        </w:numPr>
        <w:autoSpaceDE w:val="0"/>
        <w:autoSpaceDN w:val="0"/>
        <w:adjustRightInd w:val="0"/>
        <w:spacing w:after="152" w:line="276" w:lineRule="auto"/>
        <w:rPr>
          <w:rFonts w:cstheme="minorHAnsi"/>
          <w:szCs w:val="23"/>
        </w:rPr>
      </w:pPr>
      <w:r w:rsidRPr="002F0C75">
        <w:rPr>
          <w:rFonts w:cstheme="minorHAnsi"/>
          <w:szCs w:val="23"/>
        </w:rPr>
        <w:t xml:space="preserve">wspieranie rozwoju usług na rzecz rolnictwa, </w:t>
      </w:r>
    </w:p>
    <w:p w14:paraId="5BA36F04" w14:textId="77777777" w:rsidR="00C5783A" w:rsidRPr="002F0C75" w:rsidRDefault="00C5783A" w:rsidP="00287A0B">
      <w:pPr>
        <w:pStyle w:val="Akapitzlist"/>
        <w:numPr>
          <w:ilvl w:val="0"/>
          <w:numId w:val="18"/>
        </w:numPr>
        <w:autoSpaceDE w:val="0"/>
        <w:autoSpaceDN w:val="0"/>
        <w:adjustRightInd w:val="0"/>
        <w:spacing w:after="152" w:line="276" w:lineRule="auto"/>
        <w:rPr>
          <w:rFonts w:cstheme="minorHAnsi"/>
          <w:szCs w:val="23"/>
        </w:rPr>
      </w:pPr>
      <w:r w:rsidRPr="002F0C75">
        <w:rPr>
          <w:rFonts w:cstheme="minorHAnsi"/>
          <w:szCs w:val="23"/>
        </w:rPr>
        <w:t xml:space="preserve">promowanie rozwiązań z zakresu ochrony i efektywnego wykorzystywania wód oraz ochrony gleb i racjonalnego stosowania środków chemicznych, </w:t>
      </w:r>
    </w:p>
    <w:p w14:paraId="5AD94259" w14:textId="03FD0040" w:rsidR="00C5783A" w:rsidRPr="00466560" w:rsidRDefault="00C5783A" w:rsidP="00287A0B">
      <w:pPr>
        <w:pStyle w:val="Akapitzlist"/>
        <w:numPr>
          <w:ilvl w:val="0"/>
          <w:numId w:val="18"/>
        </w:numPr>
        <w:autoSpaceDE w:val="0"/>
        <w:autoSpaceDN w:val="0"/>
        <w:adjustRightInd w:val="0"/>
        <w:spacing w:after="152" w:line="276" w:lineRule="auto"/>
        <w:rPr>
          <w:rFonts w:cstheme="minorHAnsi"/>
          <w:szCs w:val="23"/>
        </w:rPr>
      </w:pPr>
      <w:r w:rsidRPr="002F0C75">
        <w:rPr>
          <w:rFonts w:cstheme="minorHAnsi"/>
          <w:szCs w:val="23"/>
        </w:rPr>
        <w:t xml:space="preserve">promowanie ekologicznych form produkcji rolnej. </w:t>
      </w:r>
    </w:p>
    <w:p w14:paraId="5BD33D5A" w14:textId="77777777" w:rsidR="00C5783A" w:rsidRPr="002F0C75" w:rsidRDefault="00C5783A" w:rsidP="00C5783A">
      <w:pPr>
        <w:autoSpaceDE w:val="0"/>
        <w:autoSpaceDN w:val="0"/>
        <w:adjustRightInd w:val="0"/>
        <w:spacing w:after="0" w:line="276" w:lineRule="auto"/>
        <w:rPr>
          <w:rFonts w:cstheme="minorHAnsi"/>
          <w:szCs w:val="23"/>
        </w:rPr>
      </w:pPr>
      <w:r w:rsidRPr="002F0C75">
        <w:rPr>
          <w:rFonts w:cstheme="minorHAnsi"/>
          <w:b/>
          <w:bCs/>
          <w:szCs w:val="23"/>
        </w:rPr>
        <w:t xml:space="preserve">Cel operacyjny II.3. Wspieranie rozwoju działalności pozarolniczej na terenie gminy </w:t>
      </w:r>
    </w:p>
    <w:p w14:paraId="51E58A8C" w14:textId="77777777" w:rsidR="00C5783A" w:rsidRPr="002F0C75" w:rsidRDefault="00C5783A" w:rsidP="00C5783A">
      <w:pPr>
        <w:autoSpaceDE w:val="0"/>
        <w:autoSpaceDN w:val="0"/>
        <w:adjustRightInd w:val="0"/>
        <w:spacing w:after="0" w:line="276" w:lineRule="auto"/>
        <w:rPr>
          <w:rFonts w:cstheme="minorHAnsi"/>
          <w:szCs w:val="23"/>
        </w:rPr>
      </w:pPr>
      <w:r w:rsidRPr="002F0C75">
        <w:rPr>
          <w:rFonts w:cstheme="minorHAnsi"/>
          <w:szCs w:val="23"/>
        </w:rPr>
        <w:t xml:space="preserve">Kierunki działań w ramach celu operacyjnego: </w:t>
      </w:r>
    </w:p>
    <w:p w14:paraId="6E01096E" w14:textId="77777777" w:rsidR="00C5783A" w:rsidRPr="002F0C75" w:rsidRDefault="00C5783A" w:rsidP="00287A0B">
      <w:pPr>
        <w:pStyle w:val="Akapitzlist"/>
        <w:numPr>
          <w:ilvl w:val="0"/>
          <w:numId w:val="18"/>
        </w:numPr>
        <w:autoSpaceDE w:val="0"/>
        <w:autoSpaceDN w:val="0"/>
        <w:adjustRightInd w:val="0"/>
        <w:spacing w:after="152" w:line="276" w:lineRule="auto"/>
        <w:rPr>
          <w:rFonts w:cstheme="minorHAnsi"/>
          <w:szCs w:val="23"/>
        </w:rPr>
      </w:pPr>
      <w:r w:rsidRPr="002F0C75">
        <w:rPr>
          <w:rFonts w:cstheme="minorHAnsi"/>
          <w:szCs w:val="23"/>
        </w:rPr>
        <w:t xml:space="preserve">promowanie prowadzenia nierolniczej działalności gospodarczej, poradnictwo i szkolenia dla przyszłych przedsiębiorców, </w:t>
      </w:r>
    </w:p>
    <w:p w14:paraId="38D3A25E" w14:textId="77777777" w:rsidR="00C5783A" w:rsidRPr="002F0C75" w:rsidRDefault="00C5783A" w:rsidP="00287A0B">
      <w:pPr>
        <w:pStyle w:val="Akapitzlist"/>
        <w:numPr>
          <w:ilvl w:val="0"/>
          <w:numId w:val="18"/>
        </w:numPr>
        <w:autoSpaceDE w:val="0"/>
        <w:autoSpaceDN w:val="0"/>
        <w:adjustRightInd w:val="0"/>
        <w:spacing w:after="152" w:line="276" w:lineRule="auto"/>
        <w:rPr>
          <w:rFonts w:cstheme="minorHAnsi"/>
          <w:szCs w:val="23"/>
        </w:rPr>
      </w:pPr>
      <w:r w:rsidRPr="002F0C75">
        <w:rPr>
          <w:rFonts w:cstheme="minorHAnsi"/>
          <w:szCs w:val="23"/>
        </w:rPr>
        <w:t xml:space="preserve">wspieranie przedsiębiorców w rozwoju działalności gospodarczej i tworzeniu nowych miejsc pracy, </w:t>
      </w:r>
    </w:p>
    <w:p w14:paraId="2A08CF16" w14:textId="77777777" w:rsidR="00C5783A" w:rsidRPr="002F0C75" w:rsidRDefault="00C5783A" w:rsidP="00287A0B">
      <w:pPr>
        <w:pStyle w:val="Akapitzlist"/>
        <w:numPr>
          <w:ilvl w:val="0"/>
          <w:numId w:val="18"/>
        </w:numPr>
        <w:autoSpaceDE w:val="0"/>
        <w:autoSpaceDN w:val="0"/>
        <w:adjustRightInd w:val="0"/>
        <w:spacing w:after="152" w:line="276" w:lineRule="auto"/>
        <w:rPr>
          <w:rFonts w:cstheme="minorHAnsi"/>
          <w:szCs w:val="23"/>
        </w:rPr>
      </w:pPr>
      <w:r w:rsidRPr="002F0C75">
        <w:rPr>
          <w:rFonts w:cstheme="minorHAnsi"/>
          <w:szCs w:val="23"/>
        </w:rPr>
        <w:t xml:space="preserve">wspieranie branży turystycznej, w tym agroturystycznej, </w:t>
      </w:r>
    </w:p>
    <w:p w14:paraId="43520E15" w14:textId="66DA5495" w:rsidR="00C5783A" w:rsidRPr="00466560" w:rsidRDefault="00C5783A" w:rsidP="00287A0B">
      <w:pPr>
        <w:pStyle w:val="Akapitzlist"/>
        <w:numPr>
          <w:ilvl w:val="0"/>
          <w:numId w:val="18"/>
        </w:numPr>
        <w:autoSpaceDE w:val="0"/>
        <w:autoSpaceDN w:val="0"/>
        <w:adjustRightInd w:val="0"/>
        <w:spacing w:after="200" w:line="276" w:lineRule="auto"/>
        <w:rPr>
          <w:rFonts w:cstheme="minorHAnsi"/>
          <w:szCs w:val="23"/>
        </w:rPr>
      </w:pPr>
      <w:r w:rsidRPr="002F0C75">
        <w:rPr>
          <w:rFonts w:cstheme="minorHAnsi"/>
          <w:szCs w:val="23"/>
        </w:rPr>
        <w:t xml:space="preserve">działania z zakresu rozwoju przedsiębiorczości. </w:t>
      </w:r>
    </w:p>
    <w:p w14:paraId="3DF32355" w14:textId="77777777" w:rsidR="00C5783A" w:rsidRPr="002F0C75" w:rsidRDefault="00C5783A" w:rsidP="00C5783A">
      <w:pPr>
        <w:rPr>
          <w:sz w:val="28"/>
          <w:szCs w:val="28"/>
        </w:rPr>
      </w:pPr>
      <w:r w:rsidRPr="002F0C75">
        <w:rPr>
          <w:rFonts w:cstheme="minorHAnsi"/>
          <w:b/>
          <w:bCs/>
          <w:sz w:val="28"/>
          <w:szCs w:val="28"/>
        </w:rPr>
        <w:t>III. Rozwój sfery społecznej gminy i potencjału</w:t>
      </w:r>
    </w:p>
    <w:p w14:paraId="339F3657" w14:textId="305ACB05" w:rsidR="00C5783A" w:rsidRDefault="00C5783A" w:rsidP="00C5783A">
      <w:pPr>
        <w:autoSpaceDE w:val="0"/>
        <w:autoSpaceDN w:val="0"/>
        <w:adjustRightInd w:val="0"/>
        <w:spacing w:after="0" w:line="276" w:lineRule="auto"/>
        <w:rPr>
          <w:rFonts w:cstheme="minorHAnsi"/>
          <w:b/>
          <w:bCs/>
        </w:rPr>
      </w:pPr>
      <w:r w:rsidRPr="002F0C75">
        <w:rPr>
          <w:rFonts w:cstheme="minorHAnsi"/>
          <w:b/>
          <w:bCs/>
        </w:rPr>
        <w:t xml:space="preserve">Cel operacyjny III.1. </w:t>
      </w:r>
      <w:r w:rsidR="00466560">
        <w:rPr>
          <w:rFonts w:cstheme="minorHAnsi"/>
          <w:b/>
          <w:bCs/>
        </w:rPr>
        <w:t>Wysoki kapitał ludzki i społeczny</w:t>
      </w:r>
      <w:r w:rsidRPr="002F0C75">
        <w:rPr>
          <w:rFonts w:cstheme="minorHAnsi"/>
          <w:b/>
          <w:bCs/>
        </w:rPr>
        <w:t xml:space="preserve"> </w:t>
      </w:r>
    </w:p>
    <w:p w14:paraId="1BFF524C" w14:textId="77777777" w:rsidR="00466560" w:rsidRPr="002F0C75" w:rsidRDefault="00466560" w:rsidP="00C5783A">
      <w:pPr>
        <w:autoSpaceDE w:val="0"/>
        <w:autoSpaceDN w:val="0"/>
        <w:adjustRightInd w:val="0"/>
        <w:spacing w:after="0" w:line="276" w:lineRule="auto"/>
        <w:rPr>
          <w:rFonts w:cstheme="minorHAnsi"/>
        </w:rPr>
      </w:pPr>
    </w:p>
    <w:p w14:paraId="7DF485DD" w14:textId="77777777" w:rsidR="00C5783A" w:rsidRPr="002F0C75" w:rsidRDefault="00C5783A" w:rsidP="00C5783A">
      <w:pPr>
        <w:autoSpaceDE w:val="0"/>
        <w:autoSpaceDN w:val="0"/>
        <w:adjustRightInd w:val="0"/>
        <w:spacing w:after="0" w:line="276" w:lineRule="auto"/>
        <w:rPr>
          <w:rFonts w:cstheme="minorHAnsi"/>
        </w:rPr>
      </w:pPr>
      <w:r w:rsidRPr="002F0C75">
        <w:rPr>
          <w:rFonts w:cstheme="minorHAnsi"/>
        </w:rPr>
        <w:t xml:space="preserve">Kierunki działań w ramach celu operacyjnego: </w:t>
      </w:r>
    </w:p>
    <w:p w14:paraId="7C3CC705" w14:textId="2AC05124" w:rsidR="00466560" w:rsidRDefault="0087675C" w:rsidP="00287A0B">
      <w:pPr>
        <w:pStyle w:val="Akapitzlist"/>
        <w:numPr>
          <w:ilvl w:val="0"/>
          <w:numId w:val="57"/>
        </w:numPr>
        <w:autoSpaceDE w:val="0"/>
        <w:autoSpaceDN w:val="0"/>
        <w:adjustRightInd w:val="0"/>
        <w:spacing w:line="276" w:lineRule="auto"/>
        <w:ind w:left="851" w:hanging="425"/>
        <w:rPr>
          <w:rFonts w:ascii="Calibri" w:hAnsi="Calibri" w:cs="Calibri"/>
        </w:rPr>
      </w:pPr>
      <w:r>
        <w:rPr>
          <w:rFonts w:ascii="Calibri" w:hAnsi="Calibri" w:cs="Calibri"/>
        </w:rPr>
        <w:t>w</w:t>
      </w:r>
      <w:r w:rsidR="00466560" w:rsidRPr="00466560">
        <w:rPr>
          <w:rFonts w:ascii="Calibri" w:hAnsi="Calibri" w:cs="Calibri"/>
        </w:rPr>
        <w:t>spieranie rozwoju talentów dzieci i młodzieży;</w:t>
      </w:r>
    </w:p>
    <w:p w14:paraId="6F0E68F0" w14:textId="3E6AC0A8" w:rsidR="0087675C" w:rsidRDefault="0087675C" w:rsidP="00287A0B">
      <w:pPr>
        <w:pStyle w:val="Akapitzlist"/>
        <w:numPr>
          <w:ilvl w:val="0"/>
          <w:numId w:val="57"/>
        </w:numPr>
        <w:autoSpaceDE w:val="0"/>
        <w:autoSpaceDN w:val="0"/>
        <w:adjustRightInd w:val="0"/>
        <w:spacing w:after="150" w:line="276" w:lineRule="auto"/>
        <w:ind w:left="851" w:hanging="425"/>
        <w:rPr>
          <w:rFonts w:cstheme="minorHAnsi"/>
        </w:rPr>
      </w:pPr>
      <w:r w:rsidRPr="002F0C75">
        <w:rPr>
          <w:rFonts w:cstheme="minorHAnsi"/>
        </w:rPr>
        <w:t xml:space="preserve">zapewnienie wysokiej jakości usług edukacyjnych dla dzieci, zarówno na poziomie szkolnym, jak i przedszkolnym, </w:t>
      </w:r>
    </w:p>
    <w:p w14:paraId="528F0E92" w14:textId="194B24A1" w:rsidR="0087675C" w:rsidRDefault="0087675C" w:rsidP="00287A0B">
      <w:pPr>
        <w:pStyle w:val="Akapitzlist"/>
        <w:numPr>
          <w:ilvl w:val="1"/>
          <w:numId w:val="57"/>
        </w:numPr>
        <w:autoSpaceDE w:val="0"/>
        <w:autoSpaceDN w:val="0"/>
        <w:adjustRightInd w:val="0"/>
        <w:spacing w:line="276" w:lineRule="auto"/>
        <w:ind w:left="851" w:hanging="447"/>
        <w:rPr>
          <w:rFonts w:ascii="Calibri" w:hAnsi="Calibri" w:cs="Calibri"/>
        </w:rPr>
      </w:pPr>
      <w:r>
        <w:rPr>
          <w:rFonts w:ascii="Calibri" w:hAnsi="Calibri" w:cs="Calibri"/>
        </w:rPr>
        <w:t>p</w:t>
      </w:r>
      <w:r w:rsidRPr="00466560">
        <w:rPr>
          <w:rFonts w:ascii="Calibri" w:hAnsi="Calibri" w:cs="Calibri"/>
        </w:rPr>
        <w:t xml:space="preserve">oprawa jakości usług opieki i edukacji dzieci i młodzieży poprzez m.in. </w:t>
      </w:r>
      <w:r>
        <w:rPr>
          <w:rFonts w:ascii="Calibri" w:hAnsi="Calibri" w:cs="Calibri"/>
        </w:rPr>
        <w:t xml:space="preserve">budowę lub </w:t>
      </w:r>
      <w:r w:rsidRPr="00466560">
        <w:rPr>
          <w:rFonts w:ascii="Calibri" w:hAnsi="Calibri" w:cs="Calibri"/>
        </w:rPr>
        <w:t>modernizację bazy oświatowej;</w:t>
      </w:r>
    </w:p>
    <w:p w14:paraId="7DDD6E15" w14:textId="0AE2AD3C" w:rsidR="0087675C" w:rsidRPr="0087675C" w:rsidRDefault="0087675C" w:rsidP="00287A0B">
      <w:pPr>
        <w:pStyle w:val="Akapitzlist"/>
        <w:numPr>
          <w:ilvl w:val="0"/>
          <w:numId w:val="57"/>
        </w:numPr>
        <w:autoSpaceDE w:val="0"/>
        <w:autoSpaceDN w:val="0"/>
        <w:adjustRightInd w:val="0"/>
        <w:spacing w:after="150" w:line="276" w:lineRule="auto"/>
        <w:rPr>
          <w:rFonts w:cstheme="minorHAnsi"/>
        </w:rPr>
      </w:pPr>
      <w:r w:rsidRPr="002F0C75">
        <w:rPr>
          <w:rFonts w:cstheme="minorHAnsi"/>
        </w:rPr>
        <w:t>organizacja pozaszkolnych zajęć edukacyjnych, sportowych oraz kółek zainte</w:t>
      </w:r>
      <w:r>
        <w:rPr>
          <w:rFonts w:cstheme="minorHAnsi"/>
        </w:rPr>
        <w:t>resowań dla dzieci i młodzieży,</w:t>
      </w:r>
    </w:p>
    <w:p w14:paraId="42ABFD75" w14:textId="222D23E8" w:rsidR="00466560" w:rsidRPr="00466560" w:rsidRDefault="0087675C" w:rsidP="00287A0B">
      <w:pPr>
        <w:pStyle w:val="Akapitzlist"/>
        <w:numPr>
          <w:ilvl w:val="1"/>
          <w:numId w:val="57"/>
        </w:numPr>
        <w:autoSpaceDE w:val="0"/>
        <w:autoSpaceDN w:val="0"/>
        <w:adjustRightInd w:val="0"/>
        <w:spacing w:line="276" w:lineRule="auto"/>
        <w:ind w:left="851" w:hanging="447"/>
        <w:rPr>
          <w:rFonts w:ascii="Calibri" w:hAnsi="Calibri" w:cs="Calibri"/>
        </w:rPr>
      </w:pPr>
      <w:r>
        <w:rPr>
          <w:rFonts w:ascii="Calibri" w:hAnsi="Calibri" w:cs="Calibri"/>
        </w:rPr>
        <w:t>w</w:t>
      </w:r>
      <w:r w:rsidR="00466560" w:rsidRPr="00466560">
        <w:rPr>
          <w:rFonts w:ascii="Calibri" w:hAnsi="Calibri" w:cs="Calibri"/>
        </w:rPr>
        <w:t>spieranie i rozwój kompetencji cyfro</w:t>
      </w:r>
      <w:r w:rsidR="00466560">
        <w:rPr>
          <w:rFonts w:ascii="Calibri" w:hAnsi="Calibri" w:cs="Calibri"/>
        </w:rPr>
        <w:t xml:space="preserve">wych, w tym </w:t>
      </w:r>
      <w:proofErr w:type="spellStart"/>
      <w:r w:rsidR="00466560">
        <w:rPr>
          <w:rFonts w:ascii="Calibri" w:hAnsi="Calibri" w:cs="Calibri"/>
        </w:rPr>
        <w:t>cyberbezpieczeństwa</w:t>
      </w:r>
      <w:proofErr w:type="spellEnd"/>
      <w:r w:rsidR="00466560">
        <w:rPr>
          <w:rFonts w:ascii="Calibri" w:hAnsi="Calibri" w:cs="Calibri"/>
        </w:rPr>
        <w:t>,</w:t>
      </w:r>
      <w:r w:rsidR="00466560" w:rsidRPr="00466560">
        <w:rPr>
          <w:rFonts w:ascii="Calibri" w:hAnsi="Calibri" w:cs="Calibri"/>
        </w:rPr>
        <w:t xml:space="preserve"> </w:t>
      </w:r>
      <w:r w:rsidR="00466560">
        <w:rPr>
          <w:rFonts w:ascii="Calibri" w:hAnsi="Calibri" w:cs="Calibri"/>
        </w:rPr>
        <w:t xml:space="preserve">wśród </w:t>
      </w:r>
      <w:r w:rsidR="00466560" w:rsidRPr="00466560">
        <w:rPr>
          <w:rFonts w:ascii="Calibri" w:hAnsi="Calibri" w:cs="Calibri"/>
        </w:rPr>
        <w:t>mieszkańców ze szczególnym uwzględnieniem seniorów;</w:t>
      </w:r>
    </w:p>
    <w:p w14:paraId="5B27480B" w14:textId="4F8435AE" w:rsidR="00466560" w:rsidRPr="00466560" w:rsidRDefault="0087675C" w:rsidP="00287A0B">
      <w:pPr>
        <w:pStyle w:val="Akapitzlist"/>
        <w:numPr>
          <w:ilvl w:val="1"/>
          <w:numId w:val="57"/>
        </w:numPr>
        <w:autoSpaceDE w:val="0"/>
        <w:autoSpaceDN w:val="0"/>
        <w:adjustRightInd w:val="0"/>
        <w:spacing w:line="276" w:lineRule="auto"/>
        <w:ind w:left="851" w:hanging="447"/>
        <w:rPr>
          <w:rFonts w:ascii="Calibri" w:hAnsi="Calibri" w:cs="Calibri"/>
        </w:rPr>
      </w:pPr>
      <w:r>
        <w:rPr>
          <w:rFonts w:ascii="Calibri" w:hAnsi="Calibri" w:cs="Calibri"/>
        </w:rPr>
        <w:t>w</w:t>
      </w:r>
      <w:r w:rsidR="00466560" w:rsidRPr="00466560">
        <w:rPr>
          <w:rFonts w:ascii="Calibri" w:hAnsi="Calibri" w:cs="Calibri"/>
        </w:rPr>
        <w:t>spieranie działalności i współpracy z organizacjami pozarządowymi;</w:t>
      </w:r>
    </w:p>
    <w:p w14:paraId="7A6C7BB8" w14:textId="19F5E6A6" w:rsidR="0087675C" w:rsidRPr="0087675C" w:rsidRDefault="00466560" w:rsidP="00287A0B">
      <w:pPr>
        <w:pStyle w:val="Akapitzlist"/>
        <w:numPr>
          <w:ilvl w:val="1"/>
          <w:numId w:val="57"/>
        </w:numPr>
        <w:autoSpaceDE w:val="0"/>
        <w:autoSpaceDN w:val="0"/>
        <w:adjustRightInd w:val="0"/>
        <w:spacing w:line="276" w:lineRule="auto"/>
        <w:ind w:left="851" w:hanging="447"/>
        <w:rPr>
          <w:rFonts w:ascii="Calibri" w:hAnsi="Calibri" w:cs="Calibri"/>
        </w:rPr>
      </w:pPr>
      <w:r w:rsidRPr="0087675C">
        <w:rPr>
          <w:rFonts w:ascii="Calibri" w:hAnsi="Calibri" w:cs="Calibri"/>
        </w:rPr>
        <w:lastRenderedPageBreak/>
        <w:t>Podejmowanie działań na rzecz osób</w:t>
      </w:r>
      <w:r w:rsidR="0087675C">
        <w:rPr>
          <w:rFonts w:ascii="Calibri" w:hAnsi="Calibri" w:cs="Calibri"/>
        </w:rPr>
        <w:t xml:space="preserve"> </w:t>
      </w:r>
      <w:r w:rsidRPr="0087675C">
        <w:rPr>
          <w:rFonts w:ascii="Calibri" w:hAnsi="Calibri" w:cs="Calibri"/>
        </w:rPr>
        <w:t>niepełnosprawnych w zakresie dostosowania do ich potrzeb przestrzeni i obiektów użyteczności publicznej, a także w zakresie ich obsługi.</w:t>
      </w:r>
    </w:p>
    <w:p w14:paraId="32F41721" w14:textId="77777777" w:rsidR="00C5783A" w:rsidRDefault="00C5783A" w:rsidP="00C5783A">
      <w:pPr>
        <w:autoSpaceDE w:val="0"/>
        <w:autoSpaceDN w:val="0"/>
        <w:adjustRightInd w:val="0"/>
        <w:spacing w:after="0" w:line="240" w:lineRule="auto"/>
        <w:rPr>
          <w:rFonts w:cstheme="minorHAnsi"/>
          <w:b/>
          <w:bCs/>
        </w:rPr>
      </w:pPr>
      <w:r w:rsidRPr="002F0C75">
        <w:rPr>
          <w:rFonts w:cstheme="minorHAnsi"/>
          <w:b/>
          <w:bCs/>
        </w:rPr>
        <w:t xml:space="preserve">Cel operacyjny III.2. Przeciwdziałanie wykluczeniu społecznemu </w:t>
      </w:r>
    </w:p>
    <w:p w14:paraId="106DF6D4" w14:textId="77777777" w:rsidR="0087675C" w:rsidRPr="002F0C75" w:rsidRDefault="0087675C" w:rsidP="00C5783A">
      <w:pPr>
        <w:autoSpaceDE w:val="0"/>
        <w:autoSpaceDN w:val="0"/>
        <w:adjustRightInd w:val="0"/>
        <w:spacing w:after="0" w:line="240" w:lineRule="auto"/>
        <w:rPr>
          <w:rFonts w:cstheme="minorHAnsi"/>
        </w:rPr>
      </w:pPr>
    </w:p>
    <w:p w14:paraId="59281358" w14:textId="77777777" w:rsidR="00C5783A" w:rsidRPr="002F0C75" w:rsidRDefault="00C5783A" w:rsidP="00C5783A">
      <w:pPr>
        <w:autoSpaceDE w:val="0"/>
        <w:autoSpaceDN w:val="0"/>
        <w:adjustRightInd w:val="0"/>
        <w:spacing w:after="0" w:line="240" w:lineRule="auto"/>
        <w:rPr>
          <w:rFonts w:cstheme="minorHAnsi"/>
        </w:rPr>
      </w:pPr>
      <w:r w:rsidRPr="002F0C75">
        <w:rPr>
          <w:rFonts w:cstheme="minorHAnsi"/>
        </w:rPr>
        <w:t xml:space="preserve">Kierunki działań w ramach celu operacyjnego: </w:t>
      </w:r>
    </w:p>
    <w:p w14:paraId="717B064F" w14:textId="77777777" w:rsidR="00C5783A" w:rsidRPr="002F0C75" w:rsidRDefault="00C5783A" w:rsidP="00287A0B">
      <w:pPr>
        <w:pStyle w:val="Akapitzlist"/>
        <w:numPr>
          <w:ilvl w:val="0"/>
          <w:numId w:val="19"/>
        </w:numPr>
        <w:autoSpaceDE w:val="0"/>
        <w:autoSpaceDN w:val="0"/>
        <w:adjustRightInd w:val="0"/>
        <w:spacing w:after="0" w:line="276" w:lineRule="auto"/>
        <w:rPr>
          <w:rFonts w:cstheme="minorHAnsi"/>
        </w:rPr>
      </w:pPr>
      <w:r w:rsidRPr="002F0C75">
        <w:rPr>
          <w:rFonts w:cstheme="minorHAnsi"/>
        </w:rPr>
        <w:t xml:space="preserve">przeciwdziałanie uzależnieniom i przemocy, </w:t>
      </w:r>
    </w:p>
    <w:p w14:paraId="17AE01C2" w14:textId="77777777" w:rsidR="00C5783A" w:rsidRPr="002F0C75" w:rsidRDefault="00C5783A" w:rsidP="00287A0B">
      <w:pPr>
        <w:pStyle w:val="Akapitzlist"/>
        <w:numPr>
          <w:ilvl w:val="0"/>
          <w:numId w:val="19"/>
        </w:numPr>
        <w:autoSpaceDE w:val="0"/>
        <w:autoSpaceDN w:val="0"/>
        <w:adjustRightInd w:val="0"/>
        <w:spacing w:after="0" w:line="276" w:lineRule="auto"/>
        <w:rPr>
          <w:rFonts w:cstheme="minorHAnsi"/>
        </w:rPr>
      </w:pPr>
      <w:r w:rsidRPr="002F0C75">
        <w:rPr>
          <w:rFonts w:cstheme="minorHAnsi"/>
        </w:rPr>
        <w:t xml:space="preserve">zapewnienie niezbędnej pomocy materialnej lub psychologicznej, </w:t>
      </w:r>
    </w:p>
    <w:p w14:paraId="0986291A" w14:textId="77777777" w:rsidR="00C5783A" w:rsidRDefault="00C5783A" w:rsidP="00287A0B">
      <w:pPr>
        <w:pStyle w:val="Akapitzlist"/>
        <w:numPr>
          <w:ilvl w:val="0"/>
          <w:numId w:val="19"/>
        </w:numPr>
        <w:autoSpaceDE w:val="0"/>
        <w:autoSpaceDN w:val="0"/>
        <w:adjustRightInd w:val="0"/>
        <w:spacing w:after="0" w:line="276" w:lineRule="auto"/>
        <w:rPr>
          <w:rFonts w:cstheme="minorHAnsi"/>
        </w:rPr>
      </w:pPr>
      <w:r w:rsidRPr="002F0C75">
        <w:rPr>
          <w:rFonts w:cstheme="minorHAnsi"/>
        </w:rPr>
        <w:t xml:space="preserve">rozwój usług opiekuńczych na rzecz osób starszych, niesamodzielnych, niepełnosprawnych, w szczególności w formach środowiskowych, </w:t>
      </w:r>
    </w:p>
    <w:p w14:paraId="5E86451A" w14:textId="13B6C65A" w:rsidR="00816740" w:rsidRPr="00816740" w:rsidRDefault="00816740" w:rsidP="00287A0B">
      <w:pPr>
        <w:pStyle w:val="Akapitzlist"/>
        <w:numPr>
          <w:ilvl w:val="0"/>
          <w:numId w:val="19"/>
        </w:numPr>
        <w:autoSpaceDE w:val="0"/>
        <w:autoSpaceDN w:val="0"/>
        <w:adjustRightInd w:val="0"/>
        <w:spacing w:after="152" w:line="276" w:lineRule="auto"/>
        <w:rPr>
          <w:rFonts w:cstheme="minorHAnsi"/>
        </w:rPr>
      </w:pPr>
      <w:r w:rsidRPr="002F0C75">
        <w:rPr>
          <w:rFonts w:cstheme="minorHAnsi"/>
        </w:rPr>
        <w:t xml:space="preserve">likwidacja barier architektonicznych w budynkach użyteczności publicznej i w przestrzeni publicznej, </w:t>
      </w:r>
    </w:p>
    <w:p w14:paraId="7AE371B4" w14:textId="77777777" w:rsidR="00C5783A" w:rsidRPr="002F0C75" w:rsidRDefault="00C5783A" w:rsidP="00287A0B">
      <w:pPr>
        <w:pStyle w:val="Akapitzlist"/>
        <w:numPr>
          <w:ilvl w:val="0"/>
          <w:numId w:val="19"/>
        </w:numPr>
        <w:autoSpaceDE w:val="0"/>
        <w:autoSpaceDN w:val="0"/>
        <w:adjustRightInd w:val="0"/>
        <w:spacing w:after="0" w:line="276" w:lineRule="auto"/>
        <w:rPr>
          <w:rFonts w:cstheme="minorHAnsi"/>
        </w:rPr>
      </w:pPr>
      <w:r w:rsidRPr="002F0C75">
        <w:rPr>
          <w:rFonts w:cstheme="minorHAnsi"/>
        </w:rPr>
        <w:t xml:space="preserve">wspieranie rozwoju ekonomii społecznej. </w:t>
      </w:r>
    </w:p>
    <w:p w14:paraId="028E0D7E" w14:textId="77777777" w:rsidR="00C5783A" w:rsidRPr="002F0C75" w:rsidRDefault="00C5783A" w:rsidP="00C5783A">
      <w:pPr>
        <w:autoSpaceDE w:val="0"/>
        <w:autoSpaceDN w:val="0"/>
        <w:adjustRightInd w:val="0"/>
        <w:spacing w:after="0" w:line="240" w:lineRule="auto"/>
        <w:ind w:left="360"/>
        <w:rPr>
          <w:rFonts w:cstheme="minorHAnsi"/>
        </w:rPr>
      </w:pPr>
    </w:p>
    <w:p w14:paraId="1EA83B12" w14:textId="6E547FC5" w:rsidR="00C5783A" w:rsidRDefault="00C5783A" w:rsidP="00C5783A">
      <w:pPr>
        <w:autoSpaceDE w:val="0"/>
        <w:autoSpaceDN w:val="0"/>
        <w:adjustRightInd w:val="0"/>
        <w:spacing w:after="0" w:line="276" w:lineRule="auto"/>
        <w:rPr>
          <w:rFonts w:cstheme="minorHAnsi"/>
          <w:b/>
          <w:bCs/>
        </w:rPr>
      </w:pPr>
      <w:r w:rsidRPr="002F0C75">
        <w:rPr>
          <w:rFonts w:cstheme="minorHAnsi"/>
          <w:b/>
          <w:bCs/>
        </w:rPr>
        <w:t xml:space="preserve">Cel operacyjny III.3. Rozwój oferty kulturalnej i społecznej </w:t>
      </w:r>
    </w:p>
    <w:p w14:paraId="0263DE3F" w14:textId="77777777" w:rsidR="0087675C" w:rsidRPr="002F0C75" w:rsidRDefault="0087675C" w:rsidP="00C5783A">
      <w:pPr>
        <w:autoSpaceDE w:val="0"/>
        <w:autoSpaceDN w:val="0"/>
        <w:adjustRightInd w:val="0"/>
        <w:spacing w:after="0" w:line="276" w:lineRule="auto"/>
        <w:rPr>
          <w:rFonts w:cstheme="minorHAnsi"/>
        </w:rPr>
      </w:pPr>
    </w:p>
    <w:p w14:paraId="36EEE008" w14:textId="77777777" w:rsidR="00C5783A" w:rsidRPr="002F0C75" w:rsidRDefault="00C5783A" w:rsidP="00C5783A">
      <w:pPr>
        <w:autoSpaceDE w:val="0"/>
        <w:autoSpaceDN w:val="0"/>
        <w:adjustRightInd w:val="0"/>
        <w:spacing w:after="0" w:line="276" w:lineRule="auto"/>
        <w:rPr>
          <w:rFonts w:cstheme="minorHAnsi"/>
        </w:rPr>
      </w:pPr>
      <w:r w:rsidRPr="002F0C75">
        <w:rPr>
          <w:rFonts w:cstheme="minorHAnsi"/>
        </w:rPr>
        <w:t xml:space="preserve">Kierunki działań w ramach celu operacyjnego: </w:t>
      </w:r>
    </w:p>
    <w:p w14:paraId="64D18EEB" w14:textId="77777777" w:rsidR="00C5783A" w:rsidRPr="002F0C75" w:rsidRDefault="00C5783A" w:rsidP="00287A0B">
      <w:pPr>
        <w:pStyle w:val="Akapitzlist"/>
        <w:numPr>
          <w:ilvl w:val="0"/>
          <w:numId w:val="20"/>
        </w:numPr>
        <w:autoSpaceDE w:val="0"/>
        <w:autoSpaceDN w:val="0"/>
        <w:adjustRightInd w:val="0"/>
        <w:spacing w:after="150" w:line="276" w:lineRule="auto"/>
        <w:rPr>
          <w:rFonts w:cstheme="minorHAnsi"/>
        </w:rPr>
      </w:pPr>
      <w:r w:rsidRPr="002F0C75">
        <w:rPr>
          <w:rFonts w:cstheme="minorHAnsi"/>
        </w:rPr>
        <w:t xml:space="preserve">organizacja zajęć kulturalnych, edukacyjnych i integracyjnych dla dorosłych, w tym dla seniorów, </w:t>
      </w:r>
    </w:p>
    <w:p w14:paraId="5664AC74" w14:textId="77777777" w:rsidR="00C5783A" w:rsidRPr="002F0C75" w:rsidRDefault="00C5783A" w:rsidP="00287A0B">
      <w:pPr>
        <w:pStyle w:val="Akapitzlist"/>
        <w:numPr>
          <w:ilvl w:val="0"/>
          <w:numId w:val="20"/>
        </w:numPr>
        <w:autoSpaceDE w:val="0"/>
        <w:autoSpaceDN w:val="0"/>
        <w:adjustRightInd w:val="0"/>
        <w:spacing w:after="150" w:line="276" w:lineRule="auto"/>
        <w:rPr>
          <w:rFonts w:cstheme="minorHAnsi"/>
        </w:rPr>
      </w:pPr>
      <w:r w:rsidRPr="002F0C75">
        <w:rPr>
          <w:rFonts w:cstheme="minorHAnsi"/>
        </w:rPr>
        <w:t xml:space="preserve">organizacja nowych przedsięwzięć kulturalnych, </w:t>
      </w:r>
    </w:p>
    <w:p w14:paraId="6F38CB3C" w14:textId="77777777" w:rsidR="00C5783A" w:rsidRPr="002F0C75" w:rsidRDefault="00C5783A" w:rsidP="00287A0B">
      <w:pPr>
        <w:pStyle w:val="Akapitzlist"/>
        <w:numPr>
          <w:ilvl w:val="0"/>
          <w:numId w:val="20"/>
        </w:numPr>
        <w:autoSpaceDE w:val="0"/>
        <w:autoSpaceDN w:val="0"/>
        <w:adjustRightInd w:val="0"/>
        <w:spacing w:after="150" w:line="276" w:lineRule="auto"/>
        <w:rPr>
          <w:rFonts w:cstheme="minorHAnsi"/>
        </w:rPr>
      </w:pPr>
      <w:r w:rsidRPr="002F0C75">
        <w:rPr>
          <w:rFonts w:cstheme="minorHAnsi"/>
        </w:rPr>
        <w:t xml:space="preserve">działania na rzecz zwiększenia aktywności lokalnych grup artystycznych, stowarzyszeń, grup hobbystycznych, </w:t>
      </w:r>
    </w:p>
    <w:p w14:paraId="70D9A89E" w14:textId="03DDC829" w:rsidR="00C5783A" w:rsidRPr="002F0C75" w:rsidRDefault="00C5783A" w:rsidP="00287A0B">
      <w:pPr>
        <w:pStyle w:val="Akapitzlist"/>
        <w:numPr>
          <w:ilvl w:val="0"/>
          <w:numId w:val="20"/>
        </w:numPr>
        <w:autoSpaceDE w:val="0"/>
        <w:autoSpaceDN w:val="0"/>
        <w:adjustRightInd w:val="0"/>
        <w:spacing w:after="150" w:line="276" w:lineRule="auto"/>
        <w:rPr>
          <w:rFonts w:cstheme="minorHAnsi"/>
        </w:rPr>
      </w:pPr>
      <w:r w:rsidRPr="002F0C75">
        <w:rPr>
          <w:rFonts w:cstheme="minorHAnsi"/>
        </w:rPr>
        <w:t>promowanie zdrowego trybu życia i aktywności fizycznej wśród dzieci, młodzieży</w:t>
      </w:r>
      <w:r w:rsidR="0087675C">
        <w:rPr>
          <w:rFonts w:cstheme="minorHAnsi"/>
        </w:rPr>
        <w:t xml:space="preserve"> i </w:t>
      </w:r>
      <w:r w:rsidRPr="002F0C75">
        <w:rPr>
          <w:rFonts w:cstheme="minorHAnsi"/>
        </w:rPr>
        <w:t xml:space="preserve">dorosłych, </w:t>
      </w:r>
    </w:p>
    <w:p w14:paraId="69269DEC" w14:textId="77777777" w:rsidR="00C5783A" w:rsidRPr="002F0C75" w:rsidRDefault="00C5783A" w:rsidP="00287A0B">
      <w:pPr>
        <w:pStyle w:val="Akapitzlist"/>
        <w:numPr>
          <w:ilvl w:val="0"/>
          <w:numId w:val="20"/>
        </w:numPr>
        <w:autoSpaceDE w:val="0"/>
        <w:autoSpaceDN w:val="0"/>
        <w:adjustRightInd w:val="0"/>
        <w:spacing w:after="150" w:line="276" w:lineRule="auto"/>
        <w:rPr>
          <w:rFonts w:cstheme="minorHAnsi"/>
        </w:rPr>
      </w:pPr>
      <w:r w:rsidRPr="002F0C75">
        <w:rPr>
          <w:rFonts w:cstheme="minorHAnsi"/>
        </w:rPr>
        <w:t xml:space="preserve">budowanie poczucia przynależności do lokalnej społeczności, kultywowanie tradycji, zachowanie pamięci o lokalnej historii, </w:t>
      </w:r>
    </w:p>
    <w:p w14:paraId="63D0816C" w14:textId="0F3BC2FE" w:rsidR="00C5783A" w:rsidRPr="003E143E" w:rsidRDefault="00C5783A" w:rsidP="00287A0B">
      <w:pPr>
        <w:pStyle w:val="Akapitzlist"/>
        <w:numPr>
          <w:ilvl w:val="0"/>
          <w:numId w:val="20"/>
        </w:numPr>
        <w:autoSpaceDE w:val="0"/>
        <w:autoSpaceDN w:val="0"/>
        <w:adjustRightInd w:val="0"/>
        <w:spacing w:after="150" w:line="276" w:lineRule="auto"/>
        <w:rPr>
          <w:rFonts w:cstheme="minorHAnsi"/>
        </w:rPr>
      </w:pPr>
      <w:r w:rsidRPr="002F0C75">
        <w:rPr>
          <w:rFonts w:cstheme="minorHAnsi"/>
        </w:rPr>
        <w:t xml:space="preserve">wspieranie postaw prospołecznych, obywatelskich i aktywnego działania na rzecz lokalnej społeczności. </w:t>
      </w:r>
    </w:p>
    <w:p w14:paraId="54A16D82" w14:textId="351C8122" w:rsidR="00C5783A" w:rsidRPr="0087675C" w:rsidRDefault="00C5783A" w:rsidP="0087675C">
      <w:pPr>
        <w:autoSpaceDE w:val="0"/>
        <w:autoSpaceDN w:val="0"/>
        <w:adjustRightInd w:val="0"/>
        <w:spacing w:after="200" w:line="276" w:lineRule="auto"/>
        <w:rPr>
          <w:rFonts w:cstheme="minorHAnsi"/>
        </w:rPr>
      </w:pPr>
      <w:r w:rsidRPr="002F0C75">
        <w:rPr>
          <w:rFonts w:cstheme="minorHAnsi"/>
          <w:b/>
          <w:bCs/>
          <w:sz w:val="28"/>
          <w:szCs w:val="28"/>
        </w:rPr>
        <w:t>Oczekiwane rezultaty planowanych działań, w tym w wymiarze przestrzennym oraz wskaźniki ich osiągnięcia</w:t>
      </w:r>
    </w:p>
    <w:p w14:paraId="4FF2F662" w14:textId="77777777" w:rsidR="00C5783A" w:rsidRPr="002F0C75" w:rsidRDefault="00C5783A" w:rsidP="00C5783A">
      <w:r w:rsidRPr="002F0C75">
        <w:t xml:space="preserve">Rezultaty są bezpośrednim efektem planowanych do realizacji działań strategicznych. Opisują zmiany, jakie mają zostać wywołane dzięki wdrażanym przedsięwzięciom. Z uwagi na fakt, iż muszą być one mierzalne i weryfikowalne, określa się je w ujęciu wskaźnikowym. </w:t>
      </w:r>
    </w:p>
    <w:p w14:paraId="36E2E57E" w14:textId="77777777" w:rsidR="00C5783A" w:rsidRPr="002F0C75" w:rsidRDefault="00C5783A" w:rsidP="00C5783A">
      <w:r w:rsidRPr="002F0C75">
        <w:t>Określono, iż planowane do realizacji w ramach strategii przedsięwzięcia przyczynią się do osiągnięcia następujących rezultatów:</w:t>
      </w:r>
    </w:p>
    <w:p w14:paraId="398AEF16" w14:textId="77777777" w:rsidR="00C5783A" w:rsidRPr="002F0C75" w:rsidRDefault="00C5783A" w:rsidP="00C5783A">
      <w:pPr>
        <w:pStyle w:val="Default"/>
        <w:jc w:val="both"/>
        <w:rPr>
          <w:rFonts w:ascii="Cambria" w:hAnsi="Cambria" w:cs="Cambria"/>
          <w:color w:val="auto"/>
          <w:sz w:val="23"/>
          <w:szCs w:val="23"/>
        </w:rPr>
      </w:pPr>
    </w:p>
    <w:tbl>
      <w:tblPr>
        <w:tblStyle w:val="Tabelasiatki5ciemnaakcent31"/>
        <w:tblW w:w="5000" w:type="pct"/>
        <w:tblLook w:val="04A0" w:firstRow="1" w:lastRow="0" w:firstColumn="1" w:lastColumn="0" w:noHBand="0" w:noVBand="1"/>
      </w:tblPr>
      <w:tblGrid>
        <w:gridCol w:w="2161"/>
        <w:gridCol w:w="3443"/>
        <w:gridCol w:w="1525"/>
        <w:gridCol w:w="1527"/>
      </w:tblGrid>
      <w:tr w:rsidR="00F5455B" w:rsidRPr="0034733A" w14:paraId="11E178C1" w14:textId="77777777" w:rsidTr="004A40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tcPr>
          <w:p w14:paraId="2202F071" w14:textId="77777777" w:rsidR="00C5783A" w:rsidRPr="0034733A" w:rsidRDefault="00C5783A" w:rsidP="00C5783A">
            <w:pPr>
              <w:pStyle w:val="Default"/>
              <w:rPr>
                <w:rFonts w:asciiTheme="minorHAnsi" w:hAnsiTheme="minorHAnsi" w:cstheme="minorHAnsi"/>
                <w:b w:val="0"/>
                <w:color w:val="FFFFFF" w:themeColor="background1"/>
                <w:sz w:val="20"/>
                <w:szCs w:val="20"/>
              </w:rPr>
            </w:pPr>
            <w:r w:rsidRPr="0034733A">
              <w:rPr>
                <w:rFonts w:asciiTheme="minorHAnsi" w:hAnsiTheme="minorHAnsi" w:cstheme="minorHAnsi"/>
                <w:color w:val="FFFFFF" w:themeColor="background1"/>
                <w:sz w:val="20"/>
                <w:szCs w:val="20"/>
              </w:rPr>
              <w:t>Oczekiwany rezultat planowanych działań</w:t>
            </w:r>
          </w:p>
        </w:tc>
        <w:tc>
          <w:tcPr>
            <w:tcW w:w="1989" w:type="pct"/>
          </w:tcPr>
          <w:p w14:paraId="65CEE389" w14:textId="77777777" w:rsidR="00C5783A" w:rsidRPr="0034733A" w:rsidRDefault="00C5783A" w:rsidP="00C5783A">
            <w:pPr>
              <w:pStyle w:val="Defaul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FFFFFF" w:themeColor="background1"/>
                <w:sz w:val="20"/>
                <w:szCs w:val="20"/>
              </w:rPr>
            </w:pPr>
            <w:r w:rsidRPr="0034733A">
              <w:rPr>
                <w:rFonts w:asciiTheme="minorHAnsi" w:hAnsiTheme="minorHAnsi" w:cstheme="minorHAnsi"/>
                <w:color w:val="FFFFFF" w:themeColor="background1"/>
                <w:sz w:val="20"/>
                <w:szCs w:val="20"/>
              </w:rPr>
              <w:t>Wskaźnik produktu</w:t>
            </w:r>
          </w:p>
          <w:p w14:paraId="4CFBD95B" w14:textId="77777777" w:rsidR="00C5783A" w:rsidRPr="0034733A" w:rsidRDefault="00C5783A" w:rsidP="00C5783A">
            <w:pPr>
              <w:pStyle w:val="Defaul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FFFFFF" w:themeColor="background1"/>
                <w:sz w:val="20"/>
                <w:szCs w:val="20"/>
              </w:rPr>
            </w:pPr>
          </w:p>
        </w:tc>
        <w:tc>
          <w:tcPr>
            <w:tcW w:w="881" w:type="pct"/>
          </w:tcPr>
          <w:p w14:paraId="74CE690C" w14:textId="3586DF41" w:rsidR="00C5783A" w:rsidRPr="0034733A" w:rsidRDefault="00C5783A" w:rsidP="00C5783A">
            <w:pPr>
              <w:pStyle w:val="Defaul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FFFFFF" w:themeColor="background1"/>
                <w:sz w:val="20"/>
                <w:szCs w:val="20"/>
              </w:rPr>
            </w:pPr>
            <w:r w:rsidRPr="0034733A">
              <w:rPr>
                <w:rFonts w:asciiTheme="minorHAnsi" w:hAnsiTheme="minorHAnsi" w:cstheme="minorHAnsi"/>
                <w:color w:val="FFFFFF" w:themeColor="background1"/>
                <w:sz w:val="20"/>
                <w:szCs w:val="20"/>
              </w:rPr>
              <w:t>Wartość bazowa</w:t>
            </w:r>
            <w:r w:rsidR="0087675C" w:rsidRPr="0034733A">
              <w:rPr>
                <w:rFonts w:asciiTheme="minorHAnsi" w:hAnsiTheme="minorHAnsi" w:cstheme="minorHAnsi"/>
                <w:color w:val="FFFFFF" w:themeColor="background1"/>
                <w:sz w:val="20"/>
                <w:szCs w:val="20"/>
              </w:rPr>
              <w:t xml:space="preserve"> (2021 r).</w:t>
            </w:r>
          </w:p>
        </w:tc>
        <w:tc>
          <w:tcPr>
            <w:tcW w:w="882" w:type="pct"/>
          </w:tcPr>
          <w:p w14:paraId="2DA0EE44" w14:textId="443FE89A" w:rsidR="00C5783A" w:rsidRPr="0034733A" w:rsidRDefault="00C5783A" w:rsidP="00C5783A">
            <w:pPr>
              <w:pStyle w:val="Defaul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FFFFFF" w:themeColor="background1"/>
                <w:sz w:val="20"/>
                <w:szCs w:val="20"/>
              </w:rPr>
            </w:pPr>
            <w:r w:rsidRPr="0034733A">
              <w:rPr>
                <w:rFonts w:asciiTheme="minorHAnsi" w:hAnsiTheme="minorHAnsi" w:cstheme="minorHAnsi"/>
                <w:color w:val="FFFFFF" w:themeColor="background1"/>
                <w:sz w:val="20"/>
                <w:szCs w:val="20"/>
              </w:rPr>
              <w:t xml:space="preserve">Wartość </w:t>
            </w:r>
            <w:r w:rsidR="0087675C" w:rsidRPr="0034733A">
              <w:rPr>
                <w:rFonts w:asciiTheme="minorHAnsi" w:hAnsiTheme="minorHAnsi" w:cstheme="minorHAnsi"/>
                <w:color w:val="FFFFFF" w:themeColor="background1"/>
                <w:sz w:val="20"/>
                <w:szCs w:val="20"/>
              </w:rPr>
              <w:t>docelowa (</w:t>
            </w:r>
            <w:r w:rsidRPr="0034733A">
              <w:rPr>
                <w:rFonts w:asciiTheme="minorHAnsi" w:hAnsiTheme="minorHAnsi" w:cstheme="minorHAnsi"/>
                <w:color w:val="FFFFFF" w:themeColor="background1"/>
                <w:sz w:val="20"/>
                <w:szCs w:val="20"/>
              </w:rPr>
              <w:t>2030</w:t>
            </w:r>
            <w:r w:rsidR="0087675C" w:rsidRPr="0034733A">
              <w:rPr>
                <w:rFonts w:asciiTheme="minorHAnsi" w:hAnsiTheme="minorHAnsi" w:cstheme="minorHAnsi"/>
                <w:color w:val="FFFFFF" w:themeColor="background1"/>
                <w:sz w:val="20"/>
                <w:szCs w:val="20"/>
              </w:rPr>
              <w:t xml:space="preserve"> r.)</w:t>
            </w:r>
          </w:p>
        </w:tc>
      </w:tr>
      <w:tr w:rsidR="00F5455B" w:rsidRPr="0034733A" w14:paraId="2DE31462" w14:textId="77777777" w:rsidTr="003473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shd w:val="clear" w:color="auto" w:fill="FFD801"/>
          </w:tcPr>
          <w:p w14:paraId="11E2339F" w14:textId="77777777" w:rsidR="00C5783A" w:rsidRPr="0034733A" w:rsidRDefault="00C5783A" w:rsidP="00C5783A">
            <w:pPr>
              <w:pStyle w:val="Default"/>
              <w:rPr>
                <w:rFonts w:asciiTheme="minorHAnsi" w:hAnsiTheme="minorHAnsi" w:cstheme="minorHAnsi"/>
                <w:color w:val="auto"/>
                <w:sz w:val="20"/>
                <w:szCs w:val="20"/>
              </w:rPr>
            </w:pPr>
            <w:r w:rsidRPr="0034733A">
              <w:rPr>
                <w:rFonts w:asciiTheme="minorHAnsi" w:hAnsiTheme="minorHAnsi" w:cstheme="minorHAnsi"/>
                <w:color w:val="auto"/>
                <w:sz w:val="20"/>
                <w:szCs w:val="20"/>
              </w:rPr>
              <w:t>Strefa przestrzenna</w:t>
            </w:r>
          </w:p>
        </w:tc>
      </w:tr>
      <w:tr w:rsidR="00E91E60" w:rsidRPr="0034733A" w14:paraId="241B667A"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val="restart"/>
          </w:tcPr>
          <w:p w14:paraId="7B91C139" w14:textId="177AB688" w:rsidR="00E91E60" w:rsidRPr="0034733A" w:rsidRDefault="00E91E60" w:rsidP="00C5783A">
            <w:pPr>
              <w:pStyle w:val="Default"/>
              <w:rPr>
                <w:rFonts w:asciiTheme="minorHAnsi" w:hAnsiTheme="minorHAnsi" w:cstheme="minorHAnsi"/>
                <w:color w:val="auto"/>
                <w:sz w:val="20"/>
                <w:szCs w:val="20"/>
              </w:rPr>
            </w:pPr>
            <w:r w:rsidRPr="0034733A">
              <w:rPr>
                <w:rFonts w:asciiTheme="minorHAnsi" w:hAnsiTheme="minorHAnsi" w:cstheme="minorHAnsi"/>
                <w:color w:val="auto"/>
                <w:sz w:val="20"/>
                <w:szCs w:val="20"/>
              </w:rPr>
              <w:t>poprawa stanu środowiska naturalnego gminy, w tym stanu powietrza</w:t>
            </w:r>
          </w:p>
          <w:p w14:paraId="21AEAECE" w14:textId="77777777" w:rsidR="00E91E60" w:rsidRPr="0034733A" w:rsidRDefault="00E91E60" w:rsidP="00C5783A">
            <w:pPr>
              <w:pStyle w:val="Default"/>
              <w:rPr>
                <w:rFonts w:asciiTheme="minorHAnsi" w:hAnsiTheme="minorHAnsi" w:cstheme="minorHAnsi"/>
                <w:color w:val="auto"/>
                <w:sz w:val="20"/>
                <w:szCs w:val="20"/>
              </w:rPr>
            </w:pPr>
          </w:p>
        </w:tc>
        <w:tc>
          <w:tcPr>
            <w:tcW w:w="1989" w:type="pct"/>
          </w:tcPr>
          <w:p w14:paraId="561F6F09" w14:textId="77777777" w:rsidR="00E91E60" w:rsidRPr="0034733A" w:rsidRDefault="00E91E60" w:rsidP="00E91E60">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34733A">
              <w:rPr>
                <w:rFonts w:cstheme="minorHAnsi"/>
                <w:szCs w:val="20"/>
              </w:rPr>
              <w:lastRenderedPageBreak/>
              <w:t>liczba zrealizowanych przedsięwzięć wpływających na</w:t>
            </w:r>
          </w:p>
          <w:p w14:paraId="2F1555A1" w14:textId="5B98A383" w:rsidR="00E91E60" w:rsidRPr="0034733A" w:rsidRDefault="00E91E60" w:rsidP="00E91E60">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34733A">
              <w:rPr>
                <w:rFonts w:cstheme="minorHAnsi"/>
                <w:szCs w:val="20"/>
              </w:rPr>
              <w:t>poprawę stanu środowiska naturalnego na terenie gminy (szt.)</w:t>
            </w:r>
          </w:p>
        </w:tc>
        <w:tc>
          <w:tcPr>
            <w:tcW w:w="881" w:type="pct"/>
          </w:tcPr>
          <w:p w14:paraId="6082C7B2" w14:textId="535EF6F5" w:rsidR="00E91E60"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1433D913" w14:textId="7D34F3C9" w:rsidR="00E91E60"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5</w:t>
            </w:r>
          </w:p>
        </w:tc>
      </w:tr>
      <w:tr w:rsidR="00E91E60" w:rsidRPr="0034733A" w14:paraId="4FD5C48D" w14:textId="77777777" w:rsidTr="004A40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4A370F1E" w14:textId="77777777" w:rsidR="00E91E60" w:rsidRPr="0034733A" w:rsidRDefault="00E91E60" w:rsidP="00C5783A">
            <w:pPr>
              <w:pStyle w:val="Default"/>
              <w:rPr>
                <w:rFonts w:asciiTheme="minorHAnsi" w:hAnsiTheme="minorHAnsi" w:cstheme="minorHAnsi"/>
                <w:color w:val="auto"/>
                <w:sz w:val="20"/>
                <w:szCs w:val="20"/>
              </w:rPr>
            </w:pPr>
          </w:p>
        </w:tc>
        <w:tc>
          <w:tcPr>
            <w:tcW w:w="1989" w:type="pct"/>
          </w:tcPr>
          <w:p w14:paraId="56360AFB" w14:textId="3F2B7D39" w:rsidR="00E91E60" w:rsidRPr="0034733A" w:rsidRDefault="00E91E60"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budynków użyteczności publicznej poddanych termomodernizacji (szt.)</w:t>
            </w:r>
          </w:p>
          <w:p w14:paraId="72501D71" w14:textId="77777777" w:rsidR="00E91E60" w:rsidRPr="0034733A" w:rsidRDefault="00E91E60"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p>
        </w:tc>
        <w:tc>
          <w:tcPr>
            <w:tcW w:w="881" w:type="pct"/>
          </w:tcPr>
          <w:p w14:paraId="0686653A" w14:textId="33EA0DDC" w:rsidR="00E91E60" w:rsidRPr="0034733A" w:rsidRDefault="00E91E60"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p>
        </w:tc>
        <w:tc>
          <w:tcPr>
            <w:tcW w:w="882" w:type="pct"/>
          </w:tcPr>
          <w:p w14:paraId="6CE60835" w14:textId="59B9471D" w:rsidR="00E91E60" w:rsidRPr="0034733A" w:rsidRDefault="00E91E60"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p>
        </w:tc>
      </w:tr>
      <w:tr w:rsidR="00E91E60" w:rsidRPr="0034733A" w14:paraId="4A8FE994"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56E23342" w14:textId="77777777" w:rsidR="00E91E60" w:rsidRPr="0034733A" w:rsidRDefault="00E91E60" w:rsidP="00C5783A">
            <w:pPr>
              <w:pStyle w:val="Default"/>
              <w:rPr>
                <w:rFonts w:asciiTheme="minorHAnsi" w:hAnsiTheme="minorHAnsi" w:cstheme="minorHAnsi"/>
                <w:color w:val="auto"/>
                <w:sz w:val="20"/>
                <w:szCs w:val="20"/>
              </w:rPr>
            </w:pPr>
          </w:p>
        </w:tc>
        <w:tc>
          <w:tcPr>
            <w:tcW w:w="1989" w:type="pct"/>
          </w:tcPr>
          <w:p w14:paraId="16817A51" w14:textId="683FD830" w:rsidR="00E91E60" w:rsidRPr="0034733A" w:rsidRDefault="00E91E60" w:rsidP="00E91E60">
            <w:pPr>
              <w:autoSpaceDE w:val="0"/>
              <w:autoSpaceDN w:val="0"/>
              <w:adjustRightInd w:val="0"/>
              <w:spacing w:line="276" w:lineRule="auto"/>
              <w:jc w:val="center"/>
              <w:cnfStyle w:val="000000010000" w:firstRow="0" w:lastRow="0" w:firstColumn="0" w:lastColumn="0" w:oddVBand="0" w:evenVBand="0" w:oddHBand="0" w:evenHBand="1" w:firstRowFirstColumn="0" w:firstRowLastColumn="0" w:lastRowFirstColumn="0" w:lastRowLastColumn="0"/>
              <w:rPr>
                <w:rFonts w:cstheme="minorHAnsi"/>
                <w:szCs w:val="20"/>
              </w:rPr>
            </w:pPr>
            <w:r w:rsidRPr="0034733A">
              <w:rPr>
                <w:rFonts w:cstheme="minorHAnsi"/>
                <w:szCs w:val="20"/>
              </w:rPr>
              <w:t>liczba zrealizowanych inwestycji OZE (szt.)</w:t>
            </w:r>
          </w:p>
        </w:tc>
        <w:tc>
          <w:tcPr>
            <w:tcW w:w="881" w:type="pct"/>
          </w:tcPr>
          <w:p w14:paraId="003E3246" w14:textId="73795D9A" w:rsidR="00E91E60"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6D1B476C" w14:textId="1208D941" w:rsidR="00E91E60"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5</w:t>
            </w:r>
          </w:p>
        </w:tc>
      </w:tr>
      <w:tr w:rsidR="00E91E60" w:rsidRPr="0034733A" w14:paraId="00D622F9" w14:textId="77777777" w:rsidTr="004A40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1A4C629C" w14:textId="77777777" w:rsidR="00E91E60" w:rsidRPr="0034733A" w:rsidRDefault="00E91E60" w:rsidP="00C5783A">
            <w:pPr>
              <w:pStyle w:val="Default"/>
              <w:rPr>
                <w:rFonts w:asciiTheme="minorHAnsi" w:hAnsiTheme="minorHAnsi" w:cstheme="minorHAnsi"/>
                <w:color w:val="auto"/>
                <w:sz w:val="20"/>
                <w:szCs w:val="20"/>
              </w:rPr>
            </w:pPr>
          </w:p>
        </w:tc>
        <w:tc>
          <w:tcPr>
            <w:tcW w:w="1989" w:type="pct"/>
          </w:tcPr>
          <w:p w14:paraId="7F6FC60C" w14:textId="28931DB1" w:rsidR="00E91E60" w:rsidRPr="0034733A" w:rsidRDefault="00E91E60" w:rsidP="00E91E60">
            <w:pPr>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szCs w:val="20"/>
              </w:rPr>
            </w:pPr>
            <w:r w:rsidRPr="0034733A">
              <w:rPr>
                <w:rFonts w:cstheme="minorHAnsi"/>
                <w:szCs w:val="20"/>
              </w:rPr>
              <w:t>udział odpadów zebranych w sposób selektywny w ilości odpadów komunalnych ogółem</w:t>
            </w:r>
            <w:r w:rsidR="00F47B1E" w:rsidRPr="0034733A">
              <w:rPr>
                <w:rFonts w:cstheme="minorHAnsi"/>
                <w:szCs w:val="20"/>
              </w:rPr>
              <w:t xml:space="preserve"> (%)</w:t>
            </w:r>
          </w:p>
        </w:tc>
        <w:tc>
          <w:tcPr>
            <w:tcW w:w="881" w:type="pct"/>
          </w:tcPr>
          <w:p w14:paraId="7E0DB038" w14:textId="04CCA35A" w:rsidR="00E91E60" w:rsidRPr="0034733A" w:rsidRDefault="00020AA9"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44,9</w:t>
            </w:r>
          </w:p>
        </w:tc>
        <w:tc>
          <w:tcPr>
            <w:tcW w:w="882" w:type="pct"/>
          </w:tcPr>
          <w:p w14:paraId="6E2E49E7" w14:textId="39A36CB7" w:rsidR="00E91E60" w:rsidRPr="0034733A" w:rsidRDefault="00020AA9"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50,0</w:t>
            </w:r>
          </w:p>
        </w:tc>
      </w:tr>
      <w:tr w:rsidR="00F5455B" w:rsidRPr="0034733A" w14:paraId="78D69411"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val="restart"/>
          </w:tcPr>
          <w:p w14:paraId="64D16A8D" w14:textId="77777777" w:rsidR="00C5783A" w:rsidRPr="0034733A" w:rsidRDefault="00C5783A" w:rsidP="00C5783A">
            <w:pPr>
              <w:pStyle w:val="Default"/>
              <w:rPr>
                <w:rFonts w:asciiTheme="minorHAnsi" w:hAnsiTheme="minorHAnsi" w:cstheme="minorHAnsi"/>
                <w:color w:val="auto"/>
                <w:sz w:val="20"/>
                <w:szCs w:val="20"/>
              </w:rPr>
            </w:pPr>
            <w:r w:rsidRPr="0034733A">
              <w:rPr>
                <w:rFonts w:asciiTheme="minorHAnsi" w:hAnsiTheme="minorHAnsi" w:cstheme="minorHAnsi"/>
                <w:color w:val="auto"/>
                <w:sz w:val="20"/>
                <w:szCs w:val="20"/>
              </w:rPr>
              <w:t>poprawa stopnia wyposażenia gminy w niezbędną infrastrukturę techniczną</w:t>
            </w:r>
          </w:p>
          <w:p w14:paraId="50F17DA9" w14:textId="77777777" w:rsidR="00C5783A" w:rsidRPr="0034733A" w:rsidRDefault="00C5783A" w:rsidP="00C5783A">
            <w:pPr>
              <w:pStyle w:val="Default"/>
              <w:rPr>
                <w:rFonts w:asciiTheme="minorHAnsi" w:hAnsiTheme="minorHAnsi" w:cstheme="minorHAnsi"/>
                <w:color w:val="auto"/>
                <w:sz w:val="20"/>
                <w:szCs w:val="20"/>
              </w:rPr>
            </w:pPr>
          </w:p>
        </w:tc>
        <w:tc>
          <w:tcPr>
            <w:tcW w:w="1989" w:type="pct"/>
          </w:tcPr>
          <w:p w14:paraId="0BA91DC8" w14:textId="4D8E8B16" w:rsidR="00E91E60" w:rsidRPr="0034733A" w:rsidRDefault="00E91E60" w:rsidP="00E91E60">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 xml:space="preserve">długość zmodernizowanych dróg </w:t>
            </w:r>
            <w:r w:rsidR="00020AA9" w:rsidRPr="0034733A">
              <w:rPr>
                <w:rFonts w:asciiTheme="minorHAnsi" w:hAnsiTheme="minorHAnsi" w:cstheme="minorHAnsi"/>
                <w:color w:val="auto"/>
                <w:sz w:val="20"/>
                <w:szCs w:val="20"/>
              </w:rPr>
              <w:t xml:space="preserve">gminnych </w:t>
            </w:r>
            <w:r w:rsidRPr="0034733A">
              <w:rPr>
                <w:rFonts w:asciiTheme="minorHAnsi" w:hAnsiTheme="minorHAnsi" w:cstheme="minorHAnsi"/>
                <w:color w:val="auto"/>
                <w:sz w:val="20"/>
                <w:szCs w:val="20"/>
              </w:rPr>
              <w:t>(km)</w:t>
            </w:r>
          </w:p>
          <w:p w14:paraId="3DE7DD90" w14:textId="77777777" w:rsidR="00C5783A" w:rsidRPr="0034733A" w:rsidRDefault="00C5783A"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p>
        </w:tc>
        <w:tc>
          <w:tcPr>
            <w:tcW w:w="881" w:type="pct"/>
          </w:tcPr>
          <w:p w14:paraId="032BAE8A" w14:textId="4886D0FB" w:rsidR="00C5783A" w:rsidRPr="0034733A" w:rsidRDefault="00020AA9"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37</w:t>
            </w:r>
          </w:p>
        </w:tc>
        <w:tc>
          <w:tcPr>
            <w:tcW w:w="882" w:type="pct"/>
          </w:tcPr>
          <w:p w14:paraId="3DD393B6" w14:textId="770C1615" w:rsidR="00C5783A" w:rsidRPr="0034733A" w:rsidRDefault="00020AA9"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53,7</w:t>
            </w:r>
          </w:p>
        </w:tc>
      </w:tr>
      <w:tr w:rsidR="00E91E60" w:rsidRPr="0034733A" w14:paraId="7EC35991" w14:textId="77777777" w:rsidTr="004A40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0A2B2F96" w14:textId="77777777" w:rsidR="00E91E60" w:rsidRPr="0034733A" w:rsidRDefault="00E91E60" w:rsidP="00C5783A">
            <w:pPr>
              <w:pStyle w:val="Default"/>
              <w:rPr>
                <w:rFonts w:asciiTheme="minorHAnsi" w:hAnsiTheme="minorHAnsi" w:cstheme="minorHAnsi"/>
                <w:color w:val="auto"/>
                <w:sz w:val="20"/>
                <w:szCs w:val="20"/>
              </w:rPr>
            </w:pPr>
          </w:p>
        </w:tc>
        <w:tc>
          <w:tcPr>
            <w:tcW w:w="1989" w:type="pct"/>
          </w:tcPr>
          <w:p w14:paraId="35CD4457" w14:textId="5C353F2A" w:rsidR="00E91E60" w:rsidRPr="0034733A" w:rsidRDefault="00E91E60" w:rsidP="00E91E60">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długość ścieżek rowerowych (km)</w:t>
            </w:r>
          </w:p>
        </w:tc>
        <w:tc>
          <w:tcPr>
            <w:tcW w:w="881" w:type="pct"/>
          </w:tcPr>
          <w:p w14:paraId="1EC395F3" w14:textId="37C5E758" w:rsidR="00E91E60" w:rsidRPr="0034733A" w:rsidRDefault="00020AA9"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505C44AC" w14:textId="29BE4E40" w:rsidR="00E91E60" w:rsidRPr="0034733A" w:rsidRDefault="00020AA9" w:rsidP="00020AA9">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15</w:t>
            </w:r>
          </w:p>
        </w:tc>
      </w:tr>
      <w:tr w:rsidR="00F5455B" w:rsidRPr="0034733A" w14:paraId="7214B142"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5AFB570C" w14:textId="77777777" w:rsidR="00C5783A" w:rsidRPr="0034733A" w:rsidRDefault="00C5783A" w:rsidP="00C5783A">
            <w:pPr>
              <w:pStyle w:val="Default"/>
              <w:rPr>
                <w:rFonts w:asciiTheme="minorHAnsi" w:hAnsiTheme="minorHAnsi" w:cstheme="minorHAnsi"/>
                <w:color w:val="auto"/>
                <w:sz w:val="20"/>
                <w:szCs w:val="20"/>
              </w:rPr>
            </w:pPr>
          </w:p>
        </w:tc>
        <w:tc>
          <w:tcPr>
            <w:tcW w:w="1989" w:type="pct"/>
          </w:tcPr>
          <w:p w14:paraId="0358164F" w14:textId="4D756DB0" w:rsidR="00C5783A" w:rsidRPr="0034733A" w:rsidRDefault="00E91E60" w:rsidP="00E91E60">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długość wybudowanej sieci kanalizacji sanitarnej (km)</w:t>
            </w:r>
          </w:p>
        </w:tc>
        <w:tc>
          <w:tcPr>
            <w:tcW w:w="881" w:type="pct"/>
          </w:tcPr>
          <w:p w14:paraId="655C77B0" w14:textId="0406E19C" w:rsidR="00C5783A" w:rsidRPr="0034733A" w:rsidRDefault="00020AA9"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27689479" w14:textId="47815AD7" w:rsidR="00C5783A" w:rsidRPr="0034733A" w:rsidRDefault="00020AA9"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50</w:t>
            </w:r>
          </w:p>
        </w:tc>
      </w:tr>
      <w:tr w:rsidR="00F5455B" w:rsidRPr="0034733A" w14:paraId="1AF4C513" w14:textId="77777777" w:rsidTr="004A40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1EE11FDF" w14:textId="77777777" w:rsidR="00C5783A" w:rsidRPr="0034733A" w:rsidRDefault="00C5783A" w:rsidP="00C5783A">
            <w:pPr>
              <w:pStyle w:val="Default"/>
              <w:rPr>
                <w:rFonts w:asciiTheme="minorHAnsi" w:hAnsiTheme="minorHAnsi" w:cstheme="minorHAnsi"/>
                <w:color w:val="auto"/>
                <w:sz w:val="20"/>
                <w:szCs w:val="20"/>
              </w:rPr>
            </w:pPr>
          </w:p>
        </w:tc>
        <w:tc>
          <w:tcPr>
            <w:tcW w:w="1989" w:type="pct"/>
          </w:tcPr>
          <w:p w14:paraId="3D908142" w14:textId="354A28E2" w:rsidR="00C5783A" w:rsidRPr="0034733A" w:rsidRDefault="00E91E60"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długość zmodernizowanej sieci wodociągowej (km)</w:t>
            </w:r>
          </w:p>
          <w:p w14:paraId="6BBB933F" w14:textId="77777777" w:rsidR="00C5783A" w:rsidRPr="0034733A" w:rsidRDefault="00C5783A"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p>
        </w:tc>
        <w:tc>
          <w:tcPr>
            <w:tcW w:w="881" w:type="pct"/>
          </w:tcPr>
          <w:p w14:paraId="160CC2AA" w14:textId="6D33C149" w:rsidR="00C5783A" w:rsidRPr="0034733A" w:rsidRDefault="00020AA9"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0294A118" w14:textId="4C93DAB2" w:rsidR="00C5783A" w:rsidRPr="0034733A" w:rsidRDefault="00020AA9"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50</w:t>
            </w:r>
          </w:p>
        </w:tc>
      </w:tr>
      <w:tr w:rsidR="00F5455B" w:rsidRPr="0034733A" w14:paraId="199FCE9C"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val="restart"/>
          </w:tcPr>
          <w:p w14:paraId="675F3216" w14:textId="77777777" w:rsidR="00C5783A" w:rsidRPr="0034733A" w:rsidRDefault="00C5783A" w:rsidP="00C5783A">
            <w:pPr>
              <w:pStyle w:val="Default"/>
              <w:rPr>
                <w:rFonts w:asciiTheme="minorHAnsi" w:hAnsiTheme="minorHAnsi" w:cstheme="minorHAnsi"/>
                <w:color w:val="auto"/>
                <w:sz w:val="20"/>
                <w:szCs w:val="20"/>
              </w:rPr>
            </w:pPr>
            <w:r w:rsidRPr="0034733A">
              <w:rPr>
                <w:rFonts w:asciiTheme="minorHAnsi" w:hAnsiTheme="minorHAnsi" w:cstheme="minorHAnsi"/>
                <w:color w:val="auto"/>
                <w:sz w:val="20"/>
                <w:szCs w:val="20"/>
              </w:rPr>
              <w:t>poprawa stanu infrastruktury społecznej</w:t>
            </w:r>
          </w:p>
        </w:tc>
        <w:tc>
          <w:tcPr>
            <w:tcW w:w="1989" w:type="pct"/>
          </w:tcPr>
          <w:p w14:paraId="4A116D47" w14:textId="77777777" w:rsidR="00C5783A" w:rsidRPr="0034733A" w:rsidRDefault="00C5783A"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wybudowanych obiektów infrastruktury społecznej (szt.)</w:t>
            </w:r>
          </w:p>
          <w:p w14:paraId="199A1D3A" w14:textId="77777777" w:rsidR="00C5783A" w:rsidRPr="0034733A" w:rsidRDefault="00C5783A"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p>
        </w:tc>
        <w:tc>
          <w:tcPr>
            <w:tcW w:w="881" w:type="pct"/>
          </w:tcPr>
          <w:p w14:paraId="48600B24" w14:textId="78835346" w:rsidR="00C5783A"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27985273" w14:textId="611E9B44" w:rsidR="00C5783A"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3</w:t>
            </w:r>
          </w:p>
        </w:tc>
      </w:tr>
      <w:tr w:rsidR="00F5455B" w:rsidRPr="0034733A" w14:paraId="674CAE84" w14:textId="77777777" w:rsidTr="004A40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22C5FF6E" w14:textId="77777777" w:rsidR="00C5783A" w:rsidRPr="0034733A" w:rsidRDefault="00C5783A" w:rsidP="00C5783A">
            <w:pPr>
              <w:pStyle w:val="Default"/>
              <w:rPr>
                <w:rFonts w:asciiTheme="minorHAnsi" w:hAnsiTheme="minorHAnsi" w:cstheme="minorHAnsi"/>
                <w:color w:val="auto"/>
                <w:sz w:val="20"/>
                <w:szCs w:val="20"/>
              </w:rPr>
            </w:pPr>
          </w:p>
        </w:tc>
        <w:tc>
          <w:tcPr>
            <w:tcW w:w="1989" w:type="pct"/>
          </w:tcPr>
          <w:p w14:paraId="20E4E0C0" w14:textId="2D91E84F" w:rsidR="00C5783A" w:rsidRPr="0034733A" w:rsidRDefault="00C5783A"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zmodernizowanyc</w:t>
            </w:r>
            <w:r w:rsidR="00E91E60" w:rsidRPr="0034733A">
              <w:rPr>
                <w:rFonts w:asciiTheme="minorHAnsi" w:hAnsiTheme="minorHAnsi" w:cstheme="minorHAnsi"/>
                <w:color w:val="auto"/>
                <w:sz w:val="20"/>
                <w:szCs w:val="20"/>
              </w:rPr>
              <w:t>h</w:t>
            </w:r>
            <w:r w:rsidRPr="0034733A">
              <w:rPr>
                <w:rFonts w:asciiTheme="minorHAnsi" w:hAnsiTheme="minorHAnsi" w:cstheme="minorHAnsi"/>
                <w:color w:val="auto"/>
                <w:sz w:val="20"/>
                <w:szCs w:val="20"/>
              </w:rPr>
              <w:t>/doposażonych obiektów infrastruktury społecznej (szt.)</w:t>
            </w:r>
          </w:p>
        </w:tc>
        <w:tc>
          <w:tcPr>
            <w:tcW w:w="881" w:type="pct"/>
          </w:tcPr>
          <w:p w14:paraId="078EEBA9" w14:textId="707AA654" w:rsidR="00C5783A" w:rsidRPr="0034733A" w:rsidRDefault="00020AA9"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10F377EE" w14:textId="5E1310EA" w:rsidR="00C5783A" w:rsidRPr="0034733A" w:rsidRDefault="00816740"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2</w:t>
            </w:r>
          </w:p>
        </w:tc>
      </w:tr>
      <w:tr w:rsidR="00F5455B" w:rsidRPr="0034733A" w14:paraId="15C11040"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03CFDB9E" w14:textId="77777777" w:rsidR="00C5783A" w:rsidRPr="0034733A" w:rsidRDefault="00C5783A" w:rsidP="00C5783A">
            <w:pPr>
              <w:pStyle w:val="Default"/>
              <w:rPr>
                <w:rFonts w:asciiTheme="minorHAnsi" w:hAnsiTheme="minorHAnsi" w:cstheme="minorHAnsi"/>
                <w:color w:val="auto"/>
                <w:sz w:val="20"/>
                <w:szCs w:val="20"/>
              </w:rPr>
            </w:pPr>
          </w:p>
        </w:tc>
        <w:tc>
          <w:tcPr>
            <w:tcW w:w="1989" w:type="pct"/>
          </w:tcPr>
          <w:p w14:paraId="5828F1D2" w14:textId="77777777" w:rsidR="00C5783A" w:rsidRPr="0034733A" w:rsidRDefault="00C5783A"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nowych obiektów sportowo-rekreacyjnych na terenie gminy (szt.)</w:t>
            </w:r>
          </w:p>
        </w:tc>
        <w:tc>
          <w:tcPr>
            <w:tcW w:w="881" w:type="pct"/>
          </w:tcPr>
          <w:p w14:paraId="35D1F2AF" w14:textId="6E375CD6" w:rsidR="00C5783A"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525804E8" w14:textId="5CF1757A" w:rsidR="00C5783A"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5</w:t>
            </w:r>
          </w:p>
        </w:tc>
      </w:tr>
      <w:tr w:rsidR="00F5455B" w:rsidRPr="0034733A" w14:paraId="687DF70A" w14:textId="77777777" w:rsidTr="004A40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2A99242B" w14:textId="77777777" w:rsidR="00C5783A" w:rsidRPr="0034733A" w:rsidRDefault="00C5783A" w:rsidP="00C5783A">
            <w:pPr>
              <w:pStyle w:val="Default"/>
              <w:rPr>
                <w:rFonts w:asciiTheme="minorHAnsi" w:hAnsiTheme="minorHAnsi" w:cstheme="minorHAnsi"/>
                <w:color w:val="auto"/>
                <w:sz w:val="20"/>
                <w:szCs w:val="20"/>
              </w:rPr>
            </w:pPr>
          </w:p>
        </w:tc>
        <w:tc>
          <w:tcPr>
            <w:tcW w:w="1989" w:type="pct"/>
          </w:tcPr>
          <w:p w14:paraId="500D52F2" w14:textId="77777777" w:rsidR="00C5783A" w:rsidRPr="0034733A" w:rsidRDefault="00C5783A"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budynków użyteczności publicznej, w których zlikwidowano bariery architektoniczne (szt.)</w:t>
            </w:r>
          </w:p>
        </w:tc>
        <w:tc>
          <w:tcPr>
            <w:tcW w:w="881" w:type="pct"/>
          </w:tcPr>
          <w:p w14:paraId="2A33F923" w14:textId="79EB8D30" w:rsidR="00C5783A" w:rsidRPr="0034733A" w:rsidRDefault="00C5783A"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p>
        </w:tc>
        <w:tc>
          <w:tcPr>
            <w:tcW w:w="882" w:type="pct"/>
          </w:tcPr>
          <w:p w14:paraId="26E98AC9" w14:textId="7DF6A381" w:rsidR="00C5783A" w:rsidRPr="0034733A" w:rsidRDefault="00C5783A"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p>
        </w:tc>
      </w:tr>
      <w:tr w:rsidR="00F5455B" w:rsidRPr="0034733A" w14:paraId="49839DE6"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val="restart"/>
          </w:tcPr>
          <w:p w14:paraId="437B3969" w14:textId="77777777" w:rsidR="00C5783A" w:rsidRPr="0034733A" w:rsidRDefault="00C5783A" w:rsidP="00C5783A">
            <w:pPr>
              <w:pStyle w:val="Default"/>
              <w:rPr>
                <w:rFonts w:asciiTheme="minorHAnsi" w:hAnsiTheme="minorHAnsi" w:cstheme="minorHAnsi"/>
                <w:color w:val="auto"/>
                <w:sz w:val="20"/>
                <w:szCs w:val="20"/>
              </w:rPr>
            </w:pPr>
            <w:r w:rsidRPr="0034733A">
              <w:rPr>
                <w:rFonts w:asciiTheme="minorHAnsi" w:hAnsiTheme="minorHAnsi" w:cstheme="minorHAnsi"/>
                <w:color w:val="auto"/>
                <w:sz w:val="20"/>
                <w:szCs w:val="20"/>
              </w:rPr>
              <w:t>wzmocnienie funkcjonalności przestrzeni i ładu przestrzennego</w:t>
            </w:r>
          </w:p>
          <w:p w14:paraId="695657DE" w14:textId="77777777" w:rsidR="00C5783A" w:rsidRPr="0034733A" w:rsidRDefault="00C5783A" w:rsidP="00C5783A">
            <w:pPr>
              <w:pStyle w:val="Default"/>
              <w:rPr>
                <w:rFonts w:asciiTheme="minorHAnsi" w:hAnsiTheme="minorHAnsi" w:cstheme="minorHAnsi"/>
                <w:color w:val="auto"/>
                <w:sz w:val="20"/>
                <w:szCs w:val="20"/>
              </w:rPr>
            </w:pPr>
          </w:p>
        </w:tc>
        <w:tc>
          <w:tcPr>
            <w:tcW w:w="1989" w:type="pct"/>
          </w:tcPr>
          <w:p w14:paraId="3075E0FA" w14:textId="21176CBB" w:rsidR="00C5783A" w:rsidRPr="0034733A" w:rsidRDefault="00F47B1E" w:rsidP="00F47B1E">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Powierzchnia gminy objęta obowiązującymi miejscowymi planami</w:t>
            </w:r>
            <w:r w:rsidR="00C5783A" w:rsidRPr="0034733A">
              <w:rPr>
                <w:rFonts w:asciiTheme="minorHAnsi" w:hAnsiTheme="minorHAnsi" w:cstheme="minorHAnsi"/>
                <w:color w:val="auto"/>
                <w:sz w:val="20"/>
                <w:szCs w:val="20"/>
              </w:rPr>
              <w:t xml:space="preserve"> zagospodarowania przestrzennego (</w:t>
            </w:r>
            <w:r w:rsidRPr="0034733A">
              <w:rPr>
                <w:rFonts w:asciiTheme="minorHAnsi" w:hAnsiTheme="minorHAnsi" w:cstheme="minorHAnsi"/>
                <w:color w:val="auto"/>
                <w:sz w:val="20"/>
                <w:szCs w:val="20"/>
              </w:rPr>
              <w:t>%</w:t>
            </w:r>
            <w:r w:rsidR="00C5783A" w:rsidRPr="0034733A">
              <w:rPr>
                <w:rFonts w:asciiTheme="minorHAnsi" w:hAnsiTheme="minorHAnsi" w:cstheme="minorHAnsi"/>
                <w:color w:val="auto"/>
                <w:sz w:val="20"/>
                <w:szCs w:val="20"/>
              </w:rPr>
              <w:t>)</w:t>
            </w:r>
          </w:p>
        </w:tc>
        <w:tc>
          <w:tcPr>
            <w:tcW w:w="881" w:type="pct"/>
          </w:tcPr>
          <w:p w14:paraId="35449DEE" w14:textId="25B808DC" w:rsidR="00C5783A" w:rsidRPr="0034733A" w:rsidRDefault="00020AA9"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5,6</w:t>
            </w:r>
          </w:p>
        </w:tc>
        <w:tc>
          <w:tcPr>
            <w:tcW w:w="882" w:type="pct"/>
          </w:tcPr>
          <w:p w14:paraId="246B7566" w14:textId="2038A2AF" w:rsidR="00C5783A" w:rsidRPr="0034733A" w:rsidRDefault="00020AA9"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25</w:t>
            </w:r>
          </w:p>
        </w:tc>
      </w:tr>
      <w:tr w:rsidR="00F5455B" w:rsidRPr="0034733A" w14:paraId="0347F37F" w14:textId="77777777" w:rsidTr="004A40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594D6435" w14:textId="77777777" w:rsidR="00C5783A" w:rsidRPr="0034733A" w:rsidRDefault="00C5783A" w:rsidP="00C5783A">
            <w:pPr>
              <w:pStyle w:val="Default"/>
              <w:rPr>
                <w:rFonts w:asciiTheme="minorHAnsi" w:hAnsiTheme="minorHAnsi" w:cstheme="minorHAnsi"/>
                <w:color w:val="auto"/>
                <w:sz w:val="20"/>
                <w:szCs w:val="20"/>
              </w:rPr>
            </w:pPr>
          </w:p>
        </w:tc>
        <w:tc>
          <w:tcPr>
            <w:tcW w:w="1989" w:type="pct"/>
          </w:tcPr>
          <w:p w14:paraId="090A356D" w14:textId="77777777" w:rsidR="00C5783A" w:rsidRPr="0034733A" w:rsidRDefault="00C5783A"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nowych miejsc zorganizowanej zieleni (szt.)</w:t>
            </w:r>
          </w:p>
        </w:tc>
        <w:tc>
          <w:tcPr>
            <w:tcW w:w="881" w:type="pct"/>
          </w:tcPr>
          <w:p w14:paraId="67B046D9" w14:textId="3634AD5A" w:rsidR="00C5783A" w:rsidRPr="0034733A" w:rsidRDefault="00D034EC"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709AF222" w14:textId="1DEB1BFB" w:rsidR="00C5783A" w:rsidRPr="0034733A" w:rsidRDefault="00D034EC"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15</w:t>
            </w:r>
          </w:p>
        </w:tc>
      </w:tr>
      <w:tr w:rsidR="00F5455B" w:rsidRPr="0034733A" w14:paraId="75192755"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7A550D66" w14:textId="77777777" w:rsidR="00C5783A" w:rsidRPr="0034733A" w:rsidRDefault="00C5783A" w:rsidP="00C5783A">
            <w:pPr>
              <w:pStyle w:val="Default"/>
              <w:rPr>
                <w:rFonts w:asciiTheme="minorHAnsi" w:hAnsiTheme="minorHAnsi" w:cstheme="minorHAnsi"/>
                <w:color w:val="auto"/>
                <w:sz w:val="20"/>
                <w:szCs w:val="20"/>
              </w:rPr>
            </w:pPr>
          </w:p>
        </w:tc>
        <w:tc>
          <w:tcPr>
            <w:tcW w:w="1989" w:type="pct"/>
          </w:tcPr>
          <w:p w14:paraId="2BF00017" w14:textId="77777777" w:rsidR="00C5783A" w:rsidRPr="0034733A" w:rsidRDefault="00C5783A"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miejsc i szlaków wyposażonych w  infrastrukturę rekreacyjną lub turystyczną (szt.)</w:t>
            </w:r>
          </w:p>
        </w:tc>
        <w:tc>
          <w:tcPr>
            <w:tcW w:w="881" w:type="pct"/>
          </w:tcPr>
          <w:p w14:paraId="31402A7A" w14:textId="5F9D2E32" w:rsidR="00C5783A"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05AA6609" w14:textId="2C020EFB" w:rsidR="00C5783A"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10</w:t>
            </w:r>
          </w:p>
        </w:tc>
      </w:tr>
      <w:tr w:rsidR="00F5455B" w:rsidRPr="0034733A" w14:paraId="6BC48484" w14:textId="77777777" w:rsidTr="004A40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6106CD55" w14:textId="77777777" w:rsidR="00C5783A" w:rsidRPr="0034733A" w:rsidRDefault="00C5783A" w:rsidP="00C5783A">
            <w:pPr>
              <w:pStyle w:val="Default"/>
              <w:rPr>
                <w:rFonts w:asciiTheme="minorHAnsi" w:hAnsiTheme="minorHAnsi" w:cstheme="minorHAnsi"/>
                <w:color w:val="auto"/>
                <w:sz w:val="20"/>
                <w:szCs w:val="20"/>
              </w:rPr>
            </w:pPr>
          </w:p>
        </w:tc>
        <w:tc>
          <w:tcPr>
            <w:tcW w:w="1989" w:type="pct"/>
          </w:tcPr>
          <w:p w14:paraId="5D000D9E" w14:textId="77777777" w:rsidR="00C5783A" w:rsidRPr="0034733A" w:rsidRDefault="00C5783A"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odnowionych miejsc lub obiektów zabytkowych (szt.)</w:t>
            </w:r>
          </w:p>
        </w:tc>
        <w:tc>
          <w:tcPr>
            <w:tcW w:w="881" w:type="pct"/>
          </w:tcPr>
          <w:p w14:paraId="66175B22" w14:textId="66056C5A" w:rsidR="00C5783A" w:rsidRPr="0034733A" w:rsidRDefault="00D034EC"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29102768" w14:textId="791AA93C" w:rsidR="00C5783A" w:rsidRPr="0034733A" w:rsidRDefault="00D034EC"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10</w:t>
            </w:r>
          </w:p>
        </w:tc>
      </w:tr>
      <w:tr w:rsidR="00F5455B" w:rsidRPr="0034733A" w14:paraId="7DD6510A"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6D1C9D95" w14:textId="77777777" w:rsidR="00C5783A" w:rsidRPr="0034733A" w:rsidRDefault="00C5783A" w:rsidP="00C5783A">
            <w:pPr>
              <w:pStyle w:val="Default"/>
              <w:rPr>
                <w:rFonts w:asciiTheme="minorHAnsi" w:hAnsiTheme="minorHAnsi" w:cstheme="minorHAnsi"/>
                <w:color w:val="auto"/>
                <w:sz w:val="20"/>
                <w:szCs w:val="20"/>
              </w:rPr>
            </w:pPr>
            <w:r w:rsidRPr="0034733A">
              <w:rPr>
                <w:rFonts w:asciiTheme="minorHAnsi" w:hAnsiTheme="minorHAnsi" w:cstheme="minorHAnsi"/>
                <w:color w:val="auto"/>
                <w:sz w:val="20"/>
                <w:szCs w:val="20"/>
              </w:rPr>
              <w:t>Sfera gospodarcza</w:t>
            </w:r>
          </w:p>
        </w:tc>
      </w:tr>
      <w:tr w:rsidR="00A3577A" w:rsidRPr="0034733A" w14:paraId="768B13AF" w14:textId="77777777" w:rsidTr="003473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val="restart"/>
            <w:shd w:val="clear" w:color="auto" w:fill="FFD801"/>
          </w:tcPr>
          <w:p w14:paraId="21EFECD6" w14:textId="77777777" w:rsidR="00A3577A" w:rsidRPr="0034733A" w:rsidRDefault="00A3577A" w:rsidP="00C5783A">
            <w:pPr>
              <w:pStyle w:val="Default"/>
              <w:rPr>
                <w:rFonts w:asciiTheme="minorHAnsi" w:hAnsiTheme="minorHAnsi" w:cstheme="minorHAnsi"/>
                <w:color w:val="auto"/>
                <w:sz w:val="20"/>
                <w:szCs w:val="20"/>
              </w:rPr>
            </w:pPr>
            <w:r w:rsidRPr="0034733A">
              <w:rPr>
                <w:rFonts w:asciiTheme="minorHAnsi" w:hAnsiTheme="minorHAnsi" w:cstheme="minorHAnsi"/>
                <w:color w:val="auto"/>
                <w:sz w:val="20"/>
                <w:szCs w:val="20"/>
              </w:rPr>
              <w:t>wzrost aktywności gospodarczej obszaru</w:t>
            </w:r>
          </w:p>
        </w:tc>
        <w:tc>
          <w:tcPr>
            <w:tcW w:w="1989" w:type="pct"/>
          </w:tcPr>
          <w:p w14:paraId="0C5D9F7E" w14:textId="71657685" w:rsidR="00A3577A" w:rsidRPr="0034733A" w:rsidRDefault="00A3577A"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przedsięwzięć promujących i wspierających tworzenie i rozwój działalności (szt.)</w:t>
            </w:r>
          </w:p>
        </w:tc>
        <w:tc>
          <w:tcPr>
            <w:tcW w:w="881" w:type="pct"/>
          </w:tcPr>
          <w:p w14:paraId="7EBC5EC4" w14:textId="106F1464" w:rsidR="00A3577A" w:rsidRPr="0034733A" w:rsidRDefault="00D034EC"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1B8C75AC" w14:textId="6440623D" w:rsidR="00A3577A" w:rsidRPr="0034733A" w:rsidRDefault="00D034EC"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15</w:t>
            </w:r>
          </w:p>
        </w:tc>
      </w:tr>
      <w:tr w:rsidR="00A3577A" w:rsidRPr="0034733A" w14:paraId="095931E0"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507F165C" w14:textId="77777777" w:rsidR="00A3577A" w:rsidRPr="0034733A" w:rsidRDefault="00A3577A" w:rsidP="00C5783A">
            <w:pPr>
              <w:pStyle w:val="Default"/>
              <w:rPr>
                <w:rFonts w:asciiTheme="minorHAnsi" w:hAnsiTheme="minorHAnsi" w:cstheme="minorHAnsi"/>
                <w:color w:val="auto"/>
                <w:sz w:val="20"/>
                <w:szCs w:val="20"/>
              </w:rPr>
            </w:pPr>
          </w:p>
        </w:tc>
        <w:tc>
          <w:tcPr>
            <w:tcW w:w="1989" w:type="pct"/>
          </w:tcPr>
          <w:p w14:paraId="3689B5F1" w14:textId="77777777" w:rsidR="00A3577A" w:rsidRPr="0034733A" w:rsidRDefault="00A3577A"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przedsięwzięć promujących gminę jako obszar atrakcyjny dla inwestorów (szt.)</w:t>
            </w:r>
          </w:p>
        </w:tc>
        <w:tc>
          <w:tcPr>
            <w:tcW w:w="881" w:type="pct"/>
          </w:tcPr>
          <w:p w14:paraId="5C15B551" w14:textId="1505BAB2" w:rsidR="00A3577A"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47D9CB4D" w14:textId="17D7EDCC" w:rsidR="00A3577A"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15</w:t>
            </w:r>
          </w:p>
        </w:tc>
      </w:tr>
      <w:tr w:rsidR="00A3577A" w:rsidRPr="0034733A" w14:paraId="2DBFEDF5" w14:textId="77777777" w:rsidTr="003473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shd w:val="clear" w:color="auto" w:fill="FFD801"/>
          </w:tcPr>
          <w:p w14:paraId="5F174D56" w14:textId="77777777" w:rsidR="00A3577A" w:rsidRPr="0034733A" w:rsidRDefault="00A3577A" w:rsidP="00C5783A">
            <w:pPr>
              <w:pStyle w:val="Default"/>
              <w:rPr>
                <w:rFonts w:asciiTheme="minorHAnsi" w:hAnsiTheme="minorHAnsi" w:cstheme="minorHAnsi"/>
                <w:color w:val="auto"/>
                <w:sz w:val="20"/>
                <w:szCs w:val="20"/>
              </w:rPr>
            </w:pPr>
          </w:p>
        </w:tc>
        <w:tc>
          <w:tcPr>
            <w:tcW w:w="1989" w:type="pct"/>
          </w:tcPr>
          <w:p w14:paraId="1BFEB496" w14:textId="1E27E13C" w:rsidR="00A3577A" w:rsidRPr="0034733A" w:rsidRDefault="00A3577A"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powierzchnia terenów inwestycyjnych (ha)</w:t>
            </w:r>
          </w:p>
        </w:tc>
        <w:tc>
          <w:tcPr>
            <w:tcW w:w="881" w:type="pct"/>
          </w:tcPr>
          <w:p w14:paraId="156297E4" w14:textId="51CA6840" w:rsidR="00A3577A" w:rsidRPr="0034733A" w:rsidRDefault="00D034EC"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0269BE8E" w14:textId="5D0E417B" w:rsidR="00A3577A" w:rsidRPr="0034733A" w:rsidRDefault="00D034EC"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100</w:t>
            </w:r>
          </w:p>
        </w:tc>
      </w:tr>
      <w:tr w:rsidR="00F5455B" w:rsidRPr="0034733A" w14:paraId="7B2B4D9A"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tcPr>
          <w:p w14:paraId="3DDB1D3E" w14:textId="77777777" w:rsidR="00C5783A" w:rsidRPr="0034733A" w:rsidRDefault="00C5783A" w:rsidP="00C5783A">
            <w:pPr>
              <w:pStyle w:val="Default"/>
              <w:rPr>
                <w:rFonts w:asciiTheme="minorHAnsi" w:hAnsiTheme="minorHAnsi" w:cstheme="minorHAnsi"/>
                <w:color w:val="auto"/>
                <w:sz w:val="20"/>
                <w:szCs w:val="20"/>
              </w:rPr>
            </w:pPr>
            <w:r w:rsidRPr="0034733A">
              <w:rPr>
                <w:rFonts w:asciiTheme="minorHAnsi" w:hAnsiTheme="minorHAnsi" w:cstheme="minorHAnsi"/>
                <w:color w:val="auto"/>
                <w:sz w:val="20"/>
                <w:szCs w:val="20"/>
              </w:rPr>
              <w:t>rozwój branży turystycznej</w:t>
            </w:r>
          </w:p>
        </w:tc>
        <w:tc>
          <w:tcPr>
            <w:tcW w:w="1989" w:type="pct"/>
          </w:tcPr>
          <w:p w14:paraId="19FD9636" w14:textId="77777777" w:rsidR="00C5783A" w:rsidRPr="0034733A" w:rsidRDefault="00C5783A"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przedsięwzięć promujących gminę jako obszar atrakcyjny dla turystów (szt.)</w:t>
            </w:r>
          </w:p>
          <w:p w14:paraId="3078626C" w14:textId="77777777" w:rsidR="00C5783A" w:rsidRPr="0034733A" w:rsidRDefault="00C5783A"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p>
        </w:tc>
        <w:tc>
          <w:tcPr>
            <w:tcW w:w="881" w:type="pct"/>
          </w:tcPr>
          <w:p w14:paraId="156483AE" w14:textId="06F2EA8C" w:rsidR="00C5783A"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4C1C77C3" w14:textId="301CAEB0" w:rsidR="00C5783A"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10</w:t>
            </w:r>
          </w:p>
        </w:tc>
      </w:tr>
      <w:tr w:rsidR="00F5455B" w:rsidRPr="0034733A" w14:paraId="711D1573" w14:textId="77777777" w:rsidTr="003473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val="restart"/>
            <w:shd w:val="clear" w:color="auto" w:fill="FFD801"/>
          </w:tcPr>
          <w:p w14:paraId="474CFE03" w14:textId="77777777" w:rsidR="00C5783A" w:rsidRPr="0034733A" w:rsidRDefault="00C5783A" w:rsidP="00C5783A">
            <w:pPr>
              <w:pStyle w:val="Default"/>
              <w:rPr>
                <w:rFonts w:asciiTheme="minorHAnsi" w:hAnsiTheme="minorHAnsi" w:cstheme="minorHAnsi"/>
                <w:color w:val="auto"/>
                <w:sz w:val="20"/>
                <w:szCs w:val="20"/>
              </w:rPr>
            </w:pPr>
            <w:r w:rsidRPr="0034733A">
              <w:rPr>
                <w:rFonts w:asciiTheme="minorHAnsi" w:hAnsiTheme="minorHAnsi" w:cstheme="minorHAnsi"/>
                <w:color w:val="auto"/>
                <w:sz w:val="20"/>
                <w:szCs w:val="20"/>
              </w:rPr>
              <w:t>rozwój nowoczesnego rolnictwa</w:t>
            </w:r>
          </w:p>
          <w:p w14:paraId="6FB996AC" w14:textId="77777777" w:rsidR="00C5783A" w:rsidRPr="0034733A" w:rsidRDefault="00C5783A" w:rsidP="00C5783A">
            <w:pPr>
              <w:pStyle w:val="Default"/>
              <w:rPr>
                <w:rFonts w:asciiTheme="minorHAnsi" w:hAnsiTheme="minorHAnsi" w:cstheme="minorHAnsi"/>
                <w:color w:val="auto"/>
                <w:sz w:val="20"/>
                <w:szCs w:val="20"/>
              </w:rPr>
            </w:pPr>
          </w:p>
        </w:tc>
        <w:tc>
          <w:tcPr>
            <w:tcW w:w="1989" w:type="pct"/>
          </w:tcPr>
          <w:p w14:paraId="3DD63FAB" w14:textId="77777777" w:rsidR="00C5783A" w:rsidRPr="0034733A" w:rsidRDefault="00C5783A"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lastRenderedPageBreak/>
              <w:t>liczba nowoutworzonych ekologicznych użytków rolnych (szt.)</w:t>
            </w:r>
          </w:p>
        </w:tc>
        <w:tc>
          <w:tcPr>
            <w:tcW w:w="881" w:type="pct"/>
          </w:tcPr>
          <w:p w14:paraId="5F554E46" w14:textId="576667C2" w:rsidR="00C5783A" w:rsidRPr="0034733A" w:rsidRDefault="00D034EC"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66A8B463" w14:textId="0EA764CE" w:rsidR="00C5783A" w:rsidRPr="0034733A" w:rsidRDefault="00D034EC"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10</w:t>
            </w:r>
          </w:p>
        </w:tc>
      </w:tr>
      <w:tr w:rsidR="00F5455B" w:rsidRPr="0034733A" w14:paraId="6CA052A8"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03CCD4AB" w14:textId="77777777" w:rsidR="00C5783A" w:rsidRPr="0034733A" w:rsidRDefault="00C5783A" w:rsidP="00C5783A">
            <w:pPr>
              <w:pStyle w:val="Default"/>
              <w:rPr>
                <w:rFonts w:asciiTheme="minorHAnsi" w:hAnsiTheme="minorHAnsi" w:cstheme="minorHAnsi"/>
                <w:color w:val="auto"/>
                <w:sz w:val="20"/>
                <w:szCs w:val="20"/>
              </w:rPr>
            </w:pPr>
          </w:p>
        </w:tc>
        <w:tc>
          <w:tcPr>
            <w:tcW w:w="1989" w:type="pct"/>
          </w:tcPr>
          <w:p w14:paraId="64074935" w14:textId="77777777" w:rsidR="00C5783A" w:rsidRPr="0034733A" w:rsidRDefault="00C5783A"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przedsięwzięć zmierzających do wykreowania produktów tradycyjnych (szt.)</w:t>
            </w:r>
          </w:p>
        </w:tc>
        <w:tc>
          <w:tcPr>
            <w:tcW w:w="881" w:type="pct"/>
          </w:tcPr>
          <w:p w14:paraId="06907317" w14:textId="46D2F8D2" w:rsidR="00C5783A"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6E9BDDFE" w14:textId="26A05CCB" w:rsidR="00C5783A"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10</w:t>
            </w:r>
          </w:p>
        </w:tc>
      </w:tr>
      <w:tr w:rsidR="002F0C75" w:rsidRPr="0034733A" w14:paraId="262095BA" w14:textId="77777777" w:rsidTr="003473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shd w:val="clear" w:color="auto" w:fill="FFD801"/>
          </w:tcPr>
          <w:p w14:paraId="675E4241" w14:textId="77777777" w:rsidR="00C5783A" w:rsidRPr="0034733A" w:rsidRDefault="00C5783A" w:rsidP="00C5783A">
            <w:pPr>
              <w:pStyle w:val="Default"/>
              <w:rPr>
                <w:rFonts w:asciiTheme="minorHAnsi" w:hAnsiTheme="minorHAnsi" w:cstheme="minorHAnsi"/>
                <w:color w:val="auto"/>
                <w:sz w:val="20"/>
                <w:szCs w:val="20"/>
              </w:rPr>
            </w:pPr>
            <w:r w:rsidRPr="0034733A">
              <w:rPr>
                <w:rFonts w:asciiTheme="minorHAnsi" w:hAnsiTheme="minorHAnsi" w:cstheme="minorHAnsi"/>
                <w:color w:val="auto"/>
                <w:sz w:val="20"/>
                <w:szCs w:val="20"/>
              </w:rPr>
              <w:t>Sfera społeczna</w:t>
            </w:r>
          </w:p>
        </w:tc>
      </w:tr>
      <w:tr w:rsidR="00E91E60" w:rsidRPr="0034733A" w14:paraId="44124561"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val="restart"/>
          </w:tcPr>
          <w:p w14:paraId="4B1CB971" w14:textId="77777777" w:rsidR="00E91E60" w:rsidRPr="0034733A" w:rsidRDefault="00E91E60" w:rsidP="00C5783A">
            <w:pPr>
              <w:pStyle w:val="Default"/>
              <w:rPr>
                <w:rFonts w:asciiTheme="minorHAnsi" w:hAnsiTheme="minorHAnsi" w:cstheme="minorHAnsi"/>
                <w:color w:val="auto"/>
                <w:sz w:val="20"/>
                <w:szCs w:val="20"/>
              </w:rPr>
            </w:pPr>
            <w:r w:rsidRPr="0034733A">
              <w:rPr>
                <w:rFonts w:asciiTheme="minorHAnsi" w:hAnsiTheme="minorHAnsi" w:cstheme="minorHAnsi"/>
                <w:color w:val="auto"/>
                <w:sz w:val="20"/>
                <w:szCs w:val="20"/>
              </w:rPr>
              <w:t>rozwój usług edukacyjnych, kulturalnych i społecznych na rzecz ludności</w:t>
            </w:r>
          </w:p>
          <w:p w14:paraId="2802F8B9" w14:textId="77777777" w:rsidR="00E91E60" w:rsidRPr="0034733A" w:rsidRDefault="00E91E60" w:rsidP="00C5783A">
            <w:pPr>
              <w:pStyle w:val="Default"/>
              <w:rPr>
                <w:rFonts w:asciiTheme="minorHAnsi" w:hAnsiTheme="minorHAnsi" w:cstheme="minorHAnsi"/>
                <w:color w:val="auto"/>
                <w:sz w:val="20"/>
                <w:szCs w:val="20"/>
              </w:rPr>
            </w:pPr>
          </w:p>
        </w:tc>
        <w:tc>
          <w:tcPr>
            <w:tcW w:w="1989" w:type="pct"/>
          </w:tcPr>
          <w:p w14:paraId="150C8E6D" w14:textId="77777777" w:rsidR="00E91E60" w:rsidRPr="0034733A" w:rsidRDefault="00E91E60"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nowych zajęć pozaszkolnych dla dzieci i młodzieży (szt.)</w:t>
            </w:r>
          </w:p>
        </w:tc>
        <w:tc>
          <w:tcPr>
            <w:tcW w:w="881" w:type="pct"/>
          </w:tcPr>
          <w:p w14:paraId="1DC0AE70" w14:textId="71149CAD" w:rsidR="00E91E60"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03F0B311" w14:textId="3ECB9D3F" w:rsidR="00E91E60" w:rsidRPr="0034733A" w:rsidRDefault="00D034EC"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5</w:t>
            </w:r>
          </w:p>
        </w:tc>
      </w:tr>
      <w:tr w:rsidR="00E91E60" w:rsidRPr="0034733A" w14:paraId="6BE47012" w14:textId="77777777" w:rsidTr="004A40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0BFC688B" w14:textId="77777777" w:rsidR="00E91E60" w:rsidRPr="0034733A" w:rsidRDefault="00E91E60" w:rsidP="00C5783A">
            <w:pPr>
              <w:pStyle w:val="Default"/>
              <w:rPr>
                <w:rFonts w:asciiTheme="minorHAnsi" w:hAnsiTheme="minorHAnsi" w:cstheme="minorHAnsi"/>
                <w:color w:val="auto"/>
                <w:sz w:val="20"/>
                <w:szCs w:val="20"/>
              </w:rPr>
            </w:pPr>
          </w:p>
        </w:tc>
        <w:tc>
          <w:tcPr>
            <w:tcW w:w="1989" w:type="pct"/>
          </w:tcPr>
          <w:p w14:paraId="6D4348DA" w14:textId="77777777" w:rsidR="00E91E60" w:rsidRPr="0034733A" w:rsidRDefault="00E91E60"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nowych wydarzeń kulturalnych, edukacyjnych dla dorosłych (szt.)</w:t>
            </w:r>
          </w:p>
        </w:tc>
        <w:tc>
          <w:tcPr>
            <w:tcW w:w="881" w:type="pct"/>
          </w:tcPr>
          <w:p w14:paraId="494EC16A" w14:textId="245C523B" w:rsidR="00E91E60" w:rsidRPr="0034733A" w:rsidRDefault="00D034EC"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6D5EE0D6" w14:textId="5AA8608F" w:rsidR="00E91E60" w:rsidRPr="0034733A" w:rsidRDefault="00020AA9"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10</w:t>
            </w:r>
          </w:p>
        </w:tc>
      </w:tr>
      <w:tr w:rsidR="00E91E60" w:rsidRPr="0034733A" w14:paraId="6694A052"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35AC45F8" w14:textId="77777777" w:rsidR="00E91E60" w:rsidRPr="0034733A" w:rsidRDefault="00E91E60" w:rsidP="00C5783A">
            <w:pPr>
              <w:pStyle w:val="Default"/>
              <w:rPr>
                <w:rFonts w:asciiTheme="minorHAnsi" w:hAnsiTheme="minorHAnsi" w:cstheme="minorHAnsi"/>
                <w:color w:val="auto"/>
                <w:sz w:val="20"/>
                <w:szCs w:val="20"/>
              </w:rPr>
            </w:pPr>
          </w:p>
        </w:tc>
        <w:tc>
          <w:tcPr>
            <w:tcW w:w="1989" w:type="pct"/>
          </w:tcPr>
          <w:p w14:paraId="2D05166F" w14:textId="77777777" w:rsidR="00E91E60" w:rsidRPr="0034733A" w:rsidRDefault="00E91E60"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nowych przedsięwzięć integracyjnych dla niepełnosprawnych (szt.)</w:t>
            </w:r>
          </w:p>
        </w:tc>
        <w:tc>
          <w:tcPr>
            <w:tcW w:w="881" w:type="pct"/>
          </w:tcPr>
          <w:p w14:paraId="373A63E9" w14:textId="088D22EC" w:rsidR="00E91E60" w:rsidRPr="0034733A" w:rsidRDefault="00020AA9"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5617B557" w14:textId="29816A76" w:rsidR="00E91E60" w:rsidRPr="0034733A" w:rsidRDefault="00020AA9"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5</w:t>
            </w:r>
          </w:p>
        </w:tc>
      </w:tr>
      <w:tr w:rsidR="00E91E60" w:rsidRPr="0034733A" w14:paraId="03CC5E7A" w14:textId="77777777" w:rsidTr="004A40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6ED76232" w14:textId="77777777" w:rsidR="00E91E60" w:rsidRPr="0034733A" w:rsidRDefault="00E91E60" w:rsidP="00C5783A">
            <w:pPr>
              <w:pStyle w:val="Default"/>
              <w:rPr>
                <w:rFonts w:asciiTheme="minorHAnsi" w:hAnsiTheme="minorHAnsi" w:cstheme="minorHAnsi"/>
                <w:color w:val="auto"/>
                <w:sz w:val="20"/>
                <w:szCs w:val="20"/>
              </w:rPr>
            </w:pPr>
          </w:p>
        </w:tc>
        <w:tc>
          <w:tcPr>
            <w:tcW w:w="1989" w:type="pct"/>
          </w:tcPr>
          <w:p w14:paraId="57DF1465" w14:textId="77777777" w:rsidR="00E91E60" w:rsidRPr="0034733A" w:rsidRDefault="00E91E60"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nowych przedsięwzięć adresowanych do seniorów (szt.)</w:t>
            </w:r>
          </w:p>
        </w:tc>
        <w:tc>
          <w:tcPr>
            <w:tcW w:w="881" w:type="pct"/>
          </w:tcPr>
          <w:p w14:paraId="241E46D4" w14:textId="64DE0995" w:rsidR="00E91E60" w:rsidRPr="0034733A" w:rsidRDefault="00020AA9"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388FE837" w14:textId="3522755E" w:rsidR="00E91E60" w:rsidRPr="0034733A" w:rsidRDefault="00020AA9" w:rsidP="00C5783A">
            <w:pPr>
              <w:pStyle w:val="Defaul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5</w:t>
            </w:r>
          </w:p>
        </w:tc>
      </w:tr>
      <w:tr w:rsidR="00E91E60" w:rsidRPr="0034733A" w14:paraId="75EDF0ED" w14:textId="77777777" w:rsidTr="004A40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8" w:type="pct"/>
            <w:vMerge/>
          </w:tcPr>
          <w:p w14:paraId="041A547C" w14:textId="77777777" w:rsidR="00E91E60" w:rsidRPr="0034733A" w:rsidRDefault="00E91E60" w:rsidP="00C5783A">
            <w:pPr>
              <w:pStyle w:val="Default"/>
              <w:rPr>
                <w:rFonts w:asciiTheme="minorHAnsi" w:hAnsiTheme="minorHAnsi" w:cstheme="minorHAnsi"/>
                <w:color w:val="auto"/>
                <w:sz w:val="20"/>
                <w:szCs w:val="20"/>
              </w:rPr>
            </w:pPr>
          </w:p>
        </w:tc>
        <w:tc>
          <w:tcPr>
            <w:tcW w:w="1989" w:type="pct"/>
          </w:tcPr>
          <w:p w14:paraId="0127BEE4" w14:textId="509AD07F" w:rsidR="00E91E60" w:rsidRPr="0034733A" w:rsidRDefault="00E91E60"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liczba placówek zapewniających opiekę nad dziećmi do lat 3</w:t>
            </w:r>
          </w:p>
        </w:tc>
        <w:tc>
          <w:tcPr>
            <w:tcW w:w="881" w:type="pct"/>
          </w:tcPr>
          <w:p w14:paraId="6CD2D9E3" w14:textId="05FD61A2" w:rsidR="00E91E60" w:rsidRPr="0034733A" w:rsidRDefault="00020AA9"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0</w:t>
            </w:r>
          </w:p>
        </w:tc>
        <w:tc>
          <w:tcPr>
            <w:tcW w:w="882" w:type="pct"/>
          </w:tcPr>
          <w:p w14:paraId="6FFDC7FC" w14:textId="64972618" w:rsidR="00E91E60" w:rsidRPr="0034733A" w:rsidRDefault="00020AA9" w:rsidP="00C5783A">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34733A">
              <w:rPr>
                <w:rFonts w:asciiTheme="minorHAnsi" w:hAnsiTheme="minorHAnsi" w:cstheme="minorHAnsi"/>
                <w:color w:val="auto"/>
                <w:sz w:val="20"/>
                <w:szCs w:val="20"/>
              </w:rPr>
              <w:t>1</w:t>
            </w:r>
          </w:p>
        </w:tc>
      </w:tr>
    </w:tbl>
    <w:p w14:paraId="475F2B5E" w14:textId="77777777" w:rsidR="002F0C75" w:rsidRPr="002F0C75" w:rsidRDefault="002F0C75" w:rsidP="00C5783A">
      <w:pPr>
        <w:pStyle w:val="Default"/>
        <w:jc w:val="both"/>
        <w:rPr>
          <w:rFonts w:ascii="Cambria" w:hAnsi="Cambria" w:cs="Cambria"/>
          <w:color w:val="auto"/>
          <w:sz w:val="23"/>
          <w:szCs w:val="23"/>
        </w:rPr>
      </w:pPr>
    </w:p>
    <w:p w14:paraId="27521532" w14:textId="77777777" w:rsidR="00C5783A" w:rsidRPr="002F0C75" w:rsidRDefault="00C5783A" w:rsidP="00C5783A">
      <w:pPr>
        <w:pStyle w:val="Default"/>
        <w:jc w:val="both"/>
        <w:rPr>
          <w:rFonts w:ascii="Cambria" w:hAnsi="Cambria" w:cs="Cambria"/>
          <w:color w:val="auto"/>
          <w:sz w:val="23"/>
          <w:szCs w:val="23"/>
        </w:rPr>
      </w:pPr>
    </w:p>
    <w:p w14:paraId="1303E3CD" w14:textId="77777777" w:rsidR="00C5783A" w:rsidRPr="002F0C75" w:rsidRDefault="00C5783A" w:rsidP="00C5783A">
      <w:pPr>
        <w:ind w:firstLine="708"/>
      </w:pPr>
      <w:r w:rsidRPr="002F0C75">
        <w:t>Wskaźniki zostały przyporządkowane do planowanych podstawowych efektów dla każdej ze sfer: przestrzennej, gospodarczej, społecznej. Uporządkowane są od wskaźników produktu, opisujących bezpośredni skutek wdrożenia inwestycji lub przedsięwzięcia, przez rezultat - efekt uzyskany dzięki wykorzystywaniu produktów, po oddziaływanie - szerszy wpływ przedsięwzięcia na dane zjawisko.</w:t>
      </w:r>
    </w:p>
    <w:p w14:paraId="1746F1A3" w14:textId="77777777" w:rsidR="00EB764B" w:rsidRPr="002F0C75" w:rsidRDefault="00EB764B" w:rsidP="00C5783A">
      <w:pPr>
        <w:ind w:firstLine="708"/>
      </w:pPr>
    </w:p>
    <w:p w14:paraId="540D1BAB" w14:textId="77777777" w:rsidR="002F0C75" w:rsidRPr="002F0C75" w:rsidRDefault="002F0C75" w:rsidP="00C5783A">
      <w:pPr>
        <w:ind w:firstLine="708"/>
      </w:pPr>
    </w:p>
    <w:p w14:paraId="15EB570D" w14:textId="77777777" w:rsidR="002F0C75" w:rsidRPr="002F0C75" w:rsidRDefault="002F0C75" w:rsidP="00C5783A">
      <w:pPr>
        <w:ind w:firstLine="708"/>
      </w:pPr>
    </w:p>
    <w:p w14:paraId="79AE3777" w14:textId="77777777" w:rsidR="002F0C75" w:rsidRPr="002F0C75" w:rsidRDefault="002F0C75" w:rsidP="00C5783A">
      <w:pPr>
        <w:ind w:firstLine="708"/>
      </w:pPr>
    </w:p>
    <w:p w14:paraId="2B92BE87" w14:textId="77777777" w:rsidR="002F0C75" w:rsidRDefault="002F0C75" w:rsidP="00C5783A">
      <w:pPr>
        <w:ind w:firstLine="708"/>
      </w:pPr>
    </w:p>
    <w:p w14:paraId="7A516B9C" w14:textId="77777777" w:rsidR="0034733A" w:rsidRDefault="0034733A" w:rsidP="00C5783A">
      <w:pPr>
        <w:ind w:firstLine="708"/>
      </w:pPr>
    </w:p>
    <w:p w14:paraId="209A334A" w14:textId="77777777" w:rsidR="0034733A" w:rsidRDefault="0034733A" w:rsidP="00C5783A">
      <w:pPr>
        <w:ind w:firstLine="708"/>
      </w:pPr>
    </w:p>
    <w:p w14:paraId="56AE5BD9" w14:textId="77777777" w:rsidR="0034733A" w:rsidRDefault="0034733A" w:rsidP="00C5783A">
      <w:pPr>
        <w:ind w:firstLine="708"/>
      </w:pPr>
    </w:p>
    <w:p w14:paraId="64E942CD" w14:textId="77777777" w:rsidR="0034733A" w:rsidRDefault="0034733A" w:rsidP="00C5783A">
      <w:pPr>
        <w:ind w:firstLine="708"/>
      </w:pPr>
    </w:p>
    <w:p w14:paraId="63B48EDB" w14:textId="77777777" w:rsidR="0034733A" w:rsidRDefault="0034733A" w:rsidP="00C5783A">
      <w:pPr>
        <w:ind w:firstLine="708"/>
      </w:pPr>
    </w:p>
    <w:p w14:paraId="20D96657" w14:textId="77777777" w:rsidR="0034733A" w:rsidRDefault="0034733A" w:rsidP="00C5783A">
      <w:pPr>
        <w:ind w:firstLine="708"/>
      </w:pPr>
    </w:p>
    <w:p w14:paraId="7A0675FC" w14:textId="77777777" w:rsidR="0034733A" w:rsidRPr="002F0C75" w:rsidRDefault="0034733A" w:rsidP="00C5783A">
      <w:pPr>
        <w:ind w:firstLine="708"/>
      </w:pPr>
    </w:p>
    <w:p w14:paraId="37A40E72" w14:textId="77777777" w:rsidR="002F0C75" w:rsidRPr="002F0C75" w:rsidRDefault="002F0C75" w:rsidP="00C5783A">
      <w:pPr>
        <w:ind w:firstLine="708"/>
      </w:pPr>
    </w:p>
    <w:p w14:paraId="2BCAF73E" w14:textId="77777777" w:rsidR="002F0C75" w:rsidRPr="002F0C75" w:rsidRDefault="002F0C75" w:rsidP="00C5783A">
      <w:pPr>
        <w:ind w:firstLine="708"/>
      </w:pPr>
    </w:p>
    <w:p w14:paraId="247BD879" w14:textId="77777777" w:rsidR="002F0C75" w:rsidRPr="002F0C75" w:rsidRDefault="002F0C75" w:rsidP="00C5783A">
      <w:pPr>
        <w:ind w:firstLine="708"/>
      </w:pPr>
    </w:p>
    <w:p w14:paraId="00773EBB" w14:textId="77777777" w:rsidR="002F0C75" w:rsidRPr="002F0C75" w:rsidRDefault="002F0C75" w:rsidP="00C5783A">
      <w:pPr>
        <w:ind w:firstLine="708"/>
      </w:pPr>
    </w:p>
    <w:p w14:paraId="59884068" w14:textId="77777777" w:rsidR="00C5783A" w:rsidRPr="002F0C75" w:rsidRDefault="00C5783A" w:rsidP="00C5783A">
      <w:pPr>
        <w:rPr>
          <w:sz w:val="28"/>
          <w:szCs w:val="28"/>
        </w:rPr>
      </w:pPr>
    </w:p>
    <w:p w14:paraId="5B1BBDA1" w14:textId="5DEA956C" w:rsidR="006F1AF6" w:rsidRPr="002F0C75" w:rsidRDefault="001C1E88" w:rsidP="00287A0B">
      <w:pPr>
        <w:pStyle w:val="Nagwek1"/>
        <w:numPr>
          <w:ilvl w:val="0"/>
          <w:numId w:val="7"/>
        </w:numPr>
      </w:pPr>
      <w:bookmarkStart w:id="230" w:name="_Toc122285786"/>
      <w:r>
        <w:rPr>
          <w:noProof/>
          <w:lang w:eastAsia="pl-PL"/>
        </w:rPr>
        <w:lastRenderedPageBreak/>
        <w:drawing>
          <wp:anchor distT="0" distB="0" distL="114300" distR="114300" simplePos="0" relativeHeight="251694080" behindDoc="0" locked="0" layoutInCell="1" allowOverlap="1" wp14:anchorId="4CDE0529" wp14:editId="7BA79081">
            <wp:simplePos x="0" y="0"/>
            <wp:positionH relativeFrom="page">
              <wp:align>right</wp:align>
            </wp:positionH>
            <wp:positionV relativeFrom="paragraph">
              <wp:posOffset>-906023</wp:posOffset>
            </wp:positionV>
            <wp:extent cx="7553325" cy="10671054"/>
            <wp:effectExtent l="0" t="0" r="0" b="0"/>
            <wp:wrapNone/>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8.jpg"/>
                    <pic:cNvPicPr/>
                  </pic:nvPicPr>
                  <pic:blipFill>
                    <a:blip r:embed="rId89">
                      <a:extLst>
                        <a:ext uri="{28A0092B-C50C-407E-A947-70E740481C1C}">
                          <a14:useLocalDpi xmlns:a14="http://schemas.microsoft.com/office/drawing/2010/main" val="0"/>
                        </a:ext>
                      </a:extLst>
                    </a:blip>
                    <a:stretch>
                      <a:fillRect/>
                    </a:stretch>
                  </pic:blipFill>
                  <pic:spPr>
                    <a:xfrm>
                      <a:off x="0" y="0"/>
                      <a:ext cx="7553325" cy="10671054"/>
                    </a:xfrm>
                    <a:prstGeom prst="rect">
                      <a:avLst/>
                    </a:prstGeom>
                  </pic:spPr>
                </pic:pic>
              </a:graphicData>
            </a:graphic>
            <wp14:sizeRelH relativeFrom="margin">
              <wp14:pctWidth>0</wp14:pctWidth>
            </wp14:sizeRelH>
            <wp14:sizeRelV relativeFrom="margin">
              <wp14:pctHeight>0</wp14:pctHeight>
            </wp14:sizeRelV>
          </wp:anchor>
        </w:drawing>
      </w:r>
      <w:r w:rsidR="006F1AF6" w:rsidRPr="002F0C75">
        <w:t>Wieloletni Plan inwestycyjny</w:t>
      </w:r>
      <w:bookmarkEnd w:id="230"/>
    </w:p>
    <w:p w14:paraId="5246C040" w14:textId="143204B0" w:rsidR="006F1AF6" w:rsidRPr="002F0C75" w:rsidRDefault="006F1AF6" w:rsidP="006F1AF6"/>
    <w:p w14:paraId="7F4A2D44" w14:textId="3B4E309D" w:rsidR="00E75BE9" w:rsidRPr="002F0C75" w:rsidRDefault="00E75BE9" w:rsidP="006F1AF6"/>
    <w:p w14:paraId="5BB7779F" w14:textId="7E9F499D" w:rsidR="006F1AF6" w:rsidRPr="002F0C75" w:rsidRDefault="006F1AF6" w:rsidP="006F1AF6"/>
    <w:p w14:paraId="2874FA96" w14:textId="52398E03" w:rsidR="006F1AF6" w:rsidRPr="002F0C75" w:rsidRDefault="006F1AF6">
      <w:pPr>
        <w:jc w:val="left"/>
      </w:pPr>
      <w:r w:rsidRPr="002F0C75">
        <w:br w:type="page"/>
      </w:r>
    </w:p>
    <w:p w14:paraId="2ABE0E95" w14:textId="29BAF51F" w:rsidR="00EB764B" w:rsidRPr="002F0C75" w:rsidRDefault="00EB764B" w:rsidP="00EB764B">
      <w:pPr>
        <w:ind w:firstLine="708"/>
      </w:pPr>
      <w:r w:rsidRPr="002F0C75">
        <w:lastRenderedPageBreak/>
        <w:t>Nieodzownym elementem każdej Strategii Rozwoju jest Wieloletni Plan Inwestycyjny, zawierający kluczowe i strategiczne inwestycje planowane do wykonania w celu realizacji założeń i priorytetów, wskazanych w dokumencie strategicznym. Poniżej zamieszczono tabelę</w:t>
      </w:r>
      <w:r w:rsidR="00F47B1E">
        <w:t xml:space="preserve"> </w:t>
      </w:r>
      <w:r w:rsidRPr="002F0C75">
        <w:t>z kartami zadań, zawierającymi wybrane inwestycje kluczowe dla mieszkańców i władz gminy, których realizacja w szczególny sposób wpłynie na zmianę standardu życia mieszkańców.</w:t>
      </w:r>
    </w:p>
    <w:p w14:paraId="5842258C" w14:textId="32A302FE" w:rsidR="006F1AF6" w:rsidRPr="002F0C75" w:rsidRDefault="00EB764B" w:rsidP="00EB764B">
      <w:pPr>
        <w:ind w:firstLine="708"/>
      </w:pPr>
      <w:r w:rsidRPr="002F0C75">
        <w:t xml:space="preserve">Wybrane inwestycje, przedstawione poniżej nie wyczerpują katalogu przedsięwzięć możliwych do realizacji w ramach niniejszej strategii, lecz będą bezpośrednio wpisywać się </w:t>
      </w:r>
      <w:r w:rsidR="00F47B1E">
        <w:t>w </w:t>
      </w:r>
      <w:r w:rsidRPr="002F0C75">
        <w:t>realizację wskazanych w rozdziale 7 Plan operacyjny.</w:t>
      </w:r>
    </w:p>
    <w:p w14:paraId="7CA74745" w14:textId="77777777" w:rsidR="006F1AF6" w:rsidRPr="002F0C75" w:rsidRDefault="006F1AF6" w:rsidP="006F1AF6"/>
    <w:p w14:paraId="386612FC" w14:textId="77777777" w:rsidR="006F1AF6" w:rsidRPr="002F0C75" w:rsidRDefault="006F1AF6" w:rsidP="006F1AF6"/>
    <w:p w14:paraId="3EF31D32" w14:textId="77777777" w:rsidR="006F1AF6" w:rsidRPr="002F0C75" w:rsidRDefault="006F1AF6" w:rsidP="006F1AF6">
      <w:pPr>
        <w:sectPr w:rsidR="006F1AF6" w:rsidRPr="002F0C75" w:rsidSect="00E75BE9">
          <w:headerReference w:type="default" r:id="rId90"/>
          <w:footerReference w:type="even" r:id="rId91"/>
          <w:footerReference w:type="default" r:id="rId92"/>
          <w:pgSz w:w="11906" w:h="16838"/>
          <w:pgMar w:top="1440" w:right="1440" w:bottom="1440" w:left="1800" w:header="708" w:footer="708" w:gutter="0"/>
          <w:cols w:space="708"/>
          <w:docGrid w:linePitch="360"/>
        </w:sectPr>
      </w:pPr>
    </w:p>
    <w:tbl>
      <w:tblPr>
        <w:tblStyle w:val="Tabelasiatki5ciemnaakcent31"/>
        <w:tblW w:w="0" w:type="auto"/>
        <w:tblLook w:val="04A0" w:firstRow="1" w:lastRow="0" w:firstColumn="1" w:lastColumn="0" w:noHBand="0" w:noVBand="1"/>
      </w:tblPr>
      <w:tblGrid>
        <w:gridCol w:w="901"/>
        <w:gridCol w:w="6524"/>
        <w:gridCol w:w="1184"/>
        <w:gridCol w:w="1574"/>
        <w:gridCol w:w="2412"/>
        <w:gridCol w:w="1353"/>
      </w:tblGrid>
      <w:tr w:rsidR="00F5455B" w:rsidRPr="002F0C75" w14:paraId="77A7146A" w14:textId="77777777" w:rsidTr="005E64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FB3E43A" w14:textId="77777777" w:rsidR="00EB764B" w:rsidRPr="002F0C75" w:rsidRDefault="00EB764B" w:rsidP="002D37BF">
            <w:pPr>
              <w:spacing w:line="276" w:lineRule="auto"/>
              <w:rPr>
                <w:rFonts w:cstheme="minorHAnsi"/>
                <w:b w:val="0"/>
              </w:rPr>
            </w:pPr>
            <w:r w:rsidRPr="002F0C75">
              <w:rPr>
                <w:rFonts w:cstheme="minorHAnsi"/>
              </w:rPr>
              <w:lastRenderedPageBreak/>
              <w:t>Lp.</w:t>
            </w:r>
          </w:p>
        </w:tc>
        <w:tc>
          <w:tcPr>
            <w:tcW w:w="6524" w:type="dxa"/>
          </w:tcPr>
          <w:p w14:paraId="03474F7A" w14:textId="77777777" w:rsidR="00EB764B" w:rsidRPr="002F0C75" w:rsidRDefault="00EB764B" w:rsidP="002D37BF">
            <w:pPr>
              <w:spacing w:line="276" w:lineRule="auto"/>
              <w:cnfStyle w:val="100000000000" w:firstRow="1" w:lastRow="0" w:firstColumn="0" w:lastColumn="0" w:oddVBand="0" w:evenVBand="0" w:oddHBand="0" w:evenHBand="0" w:firstRowFirstColumn="0" w:firstRowLastColumn="0" w:lastRowFirstColumn="0" w:lastRowLastColumn="0"/>
              <w:rPr>
                <w:rFonts w:cstheme="minorHAnsi"/>
                <w:b w:val="0"/>
              </w:rPr>
            </w:pPr>
            <w:r w:rsidRPr="002F0C75">
              <w:rPr>
                <w:rFonts w:cstheme="minorHAnsi"/>
              </w:rPr>
              <w:t>Nazwa przedsięwzięcia i zakres</w:t>
            </w:r>
          </w:p>
        </w:tc>
        <w:tc>
          <w:tcPr>
            <w:tcW w:w="1184" w:type="dxa"/>
          </w:tcPr>
          <w:p w14:paraId="61C0BCF5" w14:textId="77777777" w:rsidR="00EB764B" w:rsidRPr="002F0C75" w:rsidRDefault="00EB764B" w:rsidP="002D37BF">
            <w:pPr>
              <w:spacing w:line="276" w:lineRule="auto"/>
              <w:cnfStyle w:val="100000000000" w:firstRow="1" w:lastRow="0" w:firstColumn="0" w:lastColumn="0" w:oddVBand="0" w:evenVBand="0" w:oddHBand="0" w:evenHBand="0" w:firstRowFirstColumn="0" w:firstRowLastColumn="0" w:lastRowFirstColumn="0" w:lastRowLastColumn="0"/>
              <w:rPr>
                <w:rFonts w:cstheme="minorHAnsi"/>
                <w:b w:val="0"/>
              </w:rPr>
            </w:pPr>
            <w:r w:rsidRPr="002F0C75">
              <w:rPr>
                <w:rFonts w:cstheme="minorHAnsi"/>
              </w:rPr>
              <w:t>Okres realizacji</w:t>
            </w:r>
          </w:p>
        </w:tc>
        <w:tc>
          <w:tcPr>
            <w:tcW w:w="1574" w:type="dxa"/>
          </w:tcPr>
          <w:p w14:paraId="3A1DE157" w14:textId="77777777" w:rsidR="00EB764B" w:rsidRPr="002F0C75" w:rsidRDefault="00EB764B" w:rsidP="002D37BF">
            <w:pPr>
              <w:spacing w:line="276" w:lineRule="auto"/>
              <w:cnfStyle w:val="100000000000" w:firstRow="1" w:lastRow="0" w:firstColumn="0" w:lastColumn="0" w:oddVBand="0" w:evenVBand="0" w:oddHBand="0" w:evenHBand="0" w:firstRowFirstColumn="0" w:firstRowLastColumn="0" w:lastRowFirstColumn="0" w:lastRowLastColumn="0"/>
              <w:rPr>
                <w:rFonts w:cstheme="minorHAnsi"/>
                <w:b w:val="0"/>
              </w:rPr>
            </w:pPr>
            <w:r w:rsidRPr="002F0C75">
              <w:rPr>
                <w:rFonts w:cstheme="minorHAnsi"/>
              </w:rPr>
              <w:t>Szacunkowa wartość inwestycji w zł</w:t>
            </w:r>
          </w:p>
        </w:tc>
        <w:tc>
          <w:tcPr>
            <w:tcW w:w="2412" w:type="dxa"/>
          </w:tcPr>
          <w:p w14:paraId="275AAB63" w14:textId="77777777" w:rsidR="00EB764B" w:rsidRPr="002F0C75" w:rsidRDefault="00EB764B" w:rsidP="002D37BF">
            <w:pPr>
              <w:spacing w:line="276" w:lineRule="auto"/>
              <w:cnfStyle w:val="100000000000" w:firstRow="1" w:lastRow="0" w:firstColumn="0" w:lastColumn="0" w:oddVBand="0" w:evenVBand="0" w:oddHBand="0" w:evenHBand="0" w:firstRowFirstColumn="0" w:firstRowLastColumn="0" w:lastRowFirstColumn="0" w:lastRowLastColumn="0"/>
              <w:rPr>
                <w:rFonts w:cstheme="minorHAnsi"/>
                <w:b w:val="0"/>
              </w:rPr>
            </w:pPr>
            <w:r w:rsidRPr="002F0C75">
              <w:rPr>
                <w:rFonts w:cstheme="minorHAnsi"/>
              </w:rPr>
              <w:t>Źródła finansowania</w:t>
            </w:r>
          </w:p>
        </w:tc>
        <w:tc>
          <w:tcPr>
            <w:tcW w:w="1353" w:type="dxa"/>
          </w:tcPr>
          <w:p w14:paraId="5C6DB434" w14:textId="77777777" w:rsidR="00EB764B" w:rsidRPr="002F0C75" w:rsidRDefault="00EB764B" w:rsidP="002D37BF">
            <w:pPr>
              <w:spacing w:line="276" w:lineRule="auto"/>
              <w:cnfStyle w:val="100000000000" w:firstRow="1" w:lastRow="0" w:firstColumn="0" w:lastColumn="0" w:oddVBand="0" w:evenVBand="0" w:oddHBand="0" w:evenHBand="0" w:firstRowFirstColumn="0" w:firstRowLastColumn="0" w:lastRowFirstColumn="0" w:lastRowLastColumn="0"/>
              <w:rPr>
                <w:rFonts w:cstheme="minorHAnsi"/>
                <w:b w:val="0"/>
              </w:rPr>
            </w:pPr>
            <w:r w:rsidRPr="002F0C75">
              <w:rPr>
                <w:rFonts w:cstheme="minorHAnsi"/>
              </w:rPr>
              <w:t>Cel operacyjny (oznaczenie)</w:t>
            </w:r>
          </w:p>
        </w:tc>
      </w:tr>
      <w:tr w:rsidR="00F5455B" w:rsidRPr="002F0C75" w14:paraId="63A4E966" w14:textId="77777777" w:rsidTr="005E64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FC72B6E" w14:textId="77777777" w:rsidR="00EB764B" w:rsidRPr="00EB54DC" w:rsidRDefault="00EB764B" w:rsidP="002D37BF">
            <w:pPr>
              <w:spacing w:line="276" w:lineRule="auto"/>
              <w:rPr>
                <w:rFonts w:cstheme="minorHAnsi"/>
                <w:b w:val="0"/>
                <w:szCs w:val="20"/>
              </w:rPr>
            </w:pPr>
            <w:r w:rsidRPr="00EB54DC">
              <w:rPr>
                <w:rFonts w:cstheme="minorHAnsi"/>
                <w:szCs w:val="20"/>
              </w:rPr>
              <w:t>Karta zadania 1</w:t>
            </w:r>
          </w:p>
        </w:tc>
        <w:tc>
          <w:tcPr>
            <w:tcW w:w="6524" w:type="dxa"/>
          </w:tcPr>
          <w:p w14:paraId="76D9FDCA" w14:textId="233304AD" w:rsidR="00EB764B" w:rsidRPr="00EB54DC" w:rsidRDefault="00EB764B"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xml:space="preserve">Inwestycje w </w:t>
            </w:r>
            <w:r w:rsidR="00F47B1E" w:rsidRPr="00EB54DC">
              <w:rPr>
                <w:rFonts w:asciiTheme="minorHAnsi" w:hAnsiTheme="minorHAnsi" w:cstheme="minorHAnsi"/>
                <w:color w:val="auto"/>
                <w:sz w:val="20"/>
                <w:szCs w:val="20"/>
              </w:rPr>
              <w:t>i</w:t>
            </w:r>
            <w:r w:rsidRPr="00EB54DC">
              <w:rPr>
                <w:rFonts w:asciiTheme="minorHAnsi" w:hAnsiTheme="minorHAnsi" w:cstheme="minorHAnsi"/>
                <w:color w:val="auto"/>
                <w:sz w:val="20"/>
                <w:szCs w:val="20"/>
              </w:rPr>
              <w:t>nfrastrukturę wod</w:t>
            </w:r>
            <w:r w:rsidR="00CF7EE1" w:rsidRPr="00EB54DC">
              <w:rPr>
                <w:rFonts w:asciiTheme="minorHAnsi" w:hAnsiTheme="minorHAnsi" w:cstheme="minorHAnsi"/>
                <w:color w:val="auto"/>
                <w:sz w:val="20"/>
                <w:szCs w:val="20"/>
              </w:rPr>
              <w:t>no</w:t>
            </w:r>
            <w:r w:rsidRPr="00EB54DC">
              <w:rPr>
                <w:rFonts w:asciiTheme="minorHAnsi" w:hAnsiTheme="minorHAnsi" w:cstheme="minorHAnsi"/>
                <w:color w:val="auto"/>
                <w:sz w:val="20"/>
                <w:szCs w:val="20"/>
              </w:rPr>
              <w:t>-kan</w:t>
            </w:r>
            <w:r w:rsidR="00CF7EE1" w:rsidRPr="00EB54DC">
              <w:rPr>
                <w:rFonts w:asciiTheme="minorHAnsi" w:hAnsiTheme="minorHAnsi" w:cstheme="minorHAnsi"/>
                <w:color w:val="auto"/>
                <w:sz w:val="20"/>
                <w:szCs w:val="20"/>
              </w:rPr>
              <w:t>alizacyjną</w:t>
            </w:r>
            <w:r w:rsidRPr="00EB54DC">
              <w:rPr>
                <w:rFonts w:asciiTheme="minorHAnsi" w:hAnsiTheme="minorHAnsi" w:cstheme="minorHAnsi"/>
                <w:color w:val="auto"/>
                <w:sz w:val="20"/>
                <w:szCs w:val="20"/>
              </w:rPr>
              <w:t>:</w:t>
            </w:r>
          </w:p>
          <w:p w14:paraId="348C923B" w14:textId="77777777" w:rsidR="00F47B1E" w:rsidRPr="00EB54DC" w:rsidRDefault="00EB764B"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budowa oraz modernizacja s</w:t>
            </w:r>
            <w:r w:rsidR="00F47B1E" w:rsidRPr="00EB54DC">
              <w:rPr>
                <w:rFonts w:asciiTheme="minorHAnsi" w:hAnsiTheme="minorHAnsi" w:cstheme="minorHAnsi"/>
                <w:color w:val="auto"/>
                <w:sz w:val="20"/>
                <w:szCs w:val="20"/>
              </w:rPr>
              <w:t>ieci wodociągowej,</w:t>
            </w:r>
          </w:p>
          <w:p w14:paraId="23EA1EA1" w14:textId="1F6D8060" w:rsidR="00EB764B" w:rsidRPr="00EB54DC" w:rsidRDefault="00F47B1E"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xml:space="preserve">- budowa </w:t>
            </w:r>
            <w:r w:rsidR="00EB764B" w:rsidRPr="00EB54DC">
              <w:rPr>
                <w:rFonts w:asciiTheme="minorHAnsi" w:hAnsiTheme="minorHAnsi" w:cstheme="minorHAnsi"/>
                <w:color w:val="auto"/>
                <w:sz w:val="20"/>
                <w:szCs w:val="20"/>
              </w:rPr>
              <w:t>sieci kanalizacyjnej.</w:t>
            </w:r>
          </w:p>
          <w:p w14:paraId="67A5BDDC" w14:textId="77777777" w:rsidR="00EB764B" w:rsidRPr="00EB54DC" w:rsidRDefault="00EB764B"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xml:space="preserve">- budowa przydomowych oczyszczalni ścieków, </w:t>
            </w:r>
          </w:p>
          <w:p w14:paraId="5C7183AD" w14:textId="3761A335" w:rsidR="00EB764B" w:rsidRPr="00EB54DC" w:rsidRDefault="00EB764B" w:rsidP="00F47B1E">
            <w:pPr>
              <w:spacing w:line="276" w:lineRule="auto"/>
              <w:cnfStyle w:val="000000100000" w:firstRow="0" w:lastRow="0" w:firstColumn="0" w:lastColumn="0" w:oddVBand="0" w:evenVBand="0" w:oddHBand="1" w:evenHBand="0" w:firstRowFirstColumn="0" w:firstRowLastColumn="0" w:lastRowFirstColumn="0" w:lastRowLastColumn="0"/>
              <w:rPr>
                <w:rFonts w:cstheme="minorHAnsi"/>
                <w:szCs w:val="20"/>
              </w:rPr>
            </w:pPr>
            <w:r w:rsidRPr="00EB54DC">
              <w:rPr>
                <w:rFonts w:cstheme="minorHAnsi"/>
                <w:szCs w:val="20"/>
              </w:rPr>
              <w:t xml:space="preserve">- budowa oczyszczalni ścieków, przepompowni ścieków położonych na terenie gminy oraz  stacji uzdatniania wody na terenie </w:t>
            </w:r>
            <w:r w:rsidR="00A57493" w:rsidRPr="00EB54DC">
              <w:rPr>
                <w:rFonts w:cstheme="minorHAnsi"/>
                <w:szCs w:val="20"/>
              </w:rPr>
              <w:t>Gminy Szumowo</w:t>
            </w:r>
          </w:p>
        </w:tc>
        <w:tc>
          <w:tcPr>
            <w:tcW w:w="1184" w:type="dxa"/>
          </w:tcPr>
          <w:p w14:paraId="09D56D20" w14:textId="004C8E3D" w:rsidR="00EB764B" w:rsidRPr="00EB54DC" w:rsidRDefault="00EB764B" w:rsidP="00F47B1E">
            <w:pPr>
              <w:spacing w:line="276" w:lineRule="auto"/>
              <w:cnfStyle w:val="000000100000" w:firstRow="0" w:lastRow="0" w:firstColumn="0" w:lastColumn="0" w:oddVBand="0" w:evenVBand="0" w:oddHBand="1" w:evenHBand="0" w:firstRowFirstColumn="0" w:firstRowLastColumn="0" w:lastRowFirstColumn="0" w:lastRowLastColumn="0"/>
              <w:rPr>
                <w:rFonts w:cstheme="minorHAnsi"/>
                <w:szCs w:val="20"/>
              </w:rPr>
            </w:pPr>
            <w:r w:rsidRPr="00EB54DC">
              <w:rPr>
                <w:rFonts w:cstheme="minorHAnsi"/>
                <w:szCs w:val="20"/>
              </w:rPr>
              <w:t>202</w:t>
            </w:r>
            <w:r w:rsidR="00F47B1E" w:rsidRPr="00EB54DC">
              <w:rPr>
                <w:rFonts w:cstheme="minorHAnsi"/>
                <w:szCs w:val="20"/>
              </w:rPr>
              <w:t>3</w:t>
            </w:r>
            <w:r w:rsidRPr="00EB54DC">
              <w:rPr>
                <w:rFonts w:cstheme="minorHAnsi"/>
                <w:szCs w:val="20"/>
              </w:rPr>
              <w:t>-2030</w:t>
            </w:r>
          </w:p>
        </w:tc>
        <w:tc>
          <w:tcPr>
            <w:tcW w:w="1574" w:type="dxa"/>
          </w:tcPr>
          <w:p w14:paraId="5BC81FF8" w14:textId="0BFBCCB4" w:rsidR="00EB764B" w:rsidRPr="00EB54DC" w:rsidRDefault="00A3577A"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40</w:t>
            </w:r>
            <w:r w:rsidR="00EB764B" w:rsidRPr="00EB54DC">
              <w:rPr>
                <w:rFonts w:asciiTheme="minorHAnsi" w:hAnsiTheme="minorHAnsi" w:cstheme="minorHAnsi"/>
                <w:color w:val="auto"/>
                <w:sz w:val="20"/>
                <w:szCs w:val="20"/>
              </w:rPr>
              <w:t> 000 000,00</w:t>
            </w:r>
          </w:p>
        </w:tc>
        <w:tc>
          <w:tcPr>
            <w:tcW w:w="2412" w:type="dxa"/>
          </w:tcPr>
          <w:p w14:paraId="0D14D27D" w14:textId="73687F68" w:rsidR="00F47B1E" w:rsidRPr="00FD41A2" w:rsidRDefault="00F47B1E" w:rsidP="00F47B1E">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FD41A2">
              <w:rPr>
                <w:rFonts w:cs="Calibri"/>
              </w:rPr>
              <w:t xml:space="preserve">Fundusze Europejskie dla </w:t>
            </w:r>
            <w:r>
              <w:rPr>
                <w:rFonts w:cs="Calibri"/>
              </w:rPr>
              <w:t>Podlaskiego</w:t>
            </w:r>
            <w:r w:rsidRPr="00FD41A2">
              <w:rPr>
                <w:rFonts w:cs="Calibri"/>
              </w:rPr>
              <w:t xml:space="preserve"> 2021-2027;</w:t>
            </w:r>
          </w:p>
          <w:p w14:paraId="72DBCD43" w14:textId="77777777" w:rsidR="00F47B1E" w:rsidRPr="00FD41A2" w:rsidRDefault="00F47B1E" w:rsidP="00F47B1E">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FD41A2">
              <w:rPr>
                <w:rFonts w:cs="Calibri"/>
              </w:rPr>
              <w:t>Fundusze Europejskie na Infrastrukturę, Klimat i Środowisko;</w:t>
            </w:r>
          </w:p>
          <w:p w14:paraId="755E8AF5" w14:textId="77777777" w:rsidR="00F47B1E" w:rsidRPr="00FD41A2" w:rsidRDefault="00F47B1E" w:rsidP="00F47B1E">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FD41A2">
              <w:rPr>
                <w:rFonts w:cs="Calibri"/>
              </w:rPr>
              <w:t>Rządowy Fundusz Polski Ład: Program Inwestycji Strategicznych;</w:t>
            </w:r>
          </w:p>
          <w:p w14:paraId="4705D084" w14:textId="77777777" w:rsidR="00F47B1E" w:rsidRDefault="00F47B1E" w:rsidP="00F47B1E">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FD41A2">
              <w:rPr>
                <w:rFonts w:cs="Calibri"/>
              </w:rPr>
              <w:t>Narodowy Fundusz Ochrony Środowiska i Gospodarki Wodnej</w:t>
            </w:r>
            <w:r>
              <w:rPr>
                <w:rFonts w:cs="Calibri"/>
              </w:rPr>
              <w:t>;</w:t>
            </w:r>
          </w:p>
          <w:p w14:paraId="277F418A" w14:textId="3209AF5E" w:rsidR="00EB764B" w:rsidRPr="002F0C75" w:rsidRDefault="00F47B1E" w:rsidP="00F47B1E">
            <w:pPr>
              <w:tabs>
                <w:tab w:val="right" w:pos="2196"/>
              </w:tabs>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sidRPr="003E2847">
              <w:t>Środki własne.</w:t>
            </w:r>
          </w:p>
        </w:tc>
        <w:tc>
          <w:tcPr>
            <w:tcW w:w="1353" w:type="dxa"/>
          </w:tcPr>
          <w:p w14:paraId="580219CE" w14:textId="1C7CCB69" w:rsidR="00EB764B" w:rsidRPr="00EB54DC" w:rsidRDefault="00816740" w:rsidP="00816740">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2"/>
              </w:rPr>
            </w:pPr>
            <w:r w:rsidRPr="00EB54DC">
              <w:rPr>
                <w:rFonts w:asciiTheme="minorHAnsi" w:hAnsiTheme="minorHAnsi" w:cstheme="minorHAnsi"/>
                <w:color w:val="auto"/>
                <w:sz w:val="20"/>
                <w:szCs w:val="22"/>
              </w:rPr>
              <w:t>I.2.</w:t>
            </w:r>
          </w:p>
        </w:tc>
      </w:tr>
      <w:tr w:rsidR="00F5455B" w:rsidRPr="002F0C75" w14:paraId="5EF46771" w14:textId="77777777" w:rsidTr="005E64B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89AC7AB" w14:textId="0FD2A76B" w:rsidR="00EB764B" w:rsidRPr="00EB54DC" w:rsidRDefault="00EB764B" w:rsidP="002D37BF">
            <w:pPr>
              <w:spacing w:line="276" w:lineRule="auto"/>
              <w:rPr>
                <w:rFonts w:cstheme="minorHAnsi"/>
                <w:b w:val="0"/>
                <w:szCs w:val="20"/>
              </w:rPr>
            </w:pPr>
            <w:r w:rsidRPr="00EB54DC">
              <w:rPr>
                <w:rFonts w:cstheme="minorHAnsi"/>
                <w:szCs w:val="20"/>
              </w:rPr>
              <w:t>Karta zadania nr 2</w:t>
            </w:r>
          </w:p>
        </w:tc>
        <w:tc>
          <w:tcPr>
            <w:tcW w:w="6524" w:type="dxa"/>
          </w:tcPr>
          <w:p w14:paraId="74EACE40" w14:textId="15C231BE" w:rsidR="00EB764B" w:rsidRPr="00EB54DC" w:rsidRDefault="00EB764B" w:rsidP="002D37BF">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xml:space="preserve">Budowa ciągów pieszo rowerowych (ścieżek rowerowych) na obszarze </w:t>
            </w:r>
            <w:r w:rsidR="00A57493" w:rsidRPr="00EB54DC">
              <w:rPr>
                <w:rFonts w:asciiTheme="minorHAnsi" w:eastAsia="SimSun" w:hAnsiTheme="minorHAnsi" w:cstheme="minorHAnsi"/>
                <w:color w:val="auto"/>
                <w:kern w:val="1"/>
                <w:sz w:val="20"/>
                <w:szCs w:val="20"/>
                <w:lang w:eastAsia="hi-IN" w:bidi="hi-IN"/>
              </w:rPr>
              <w:t>Gminy Szumowo</w:t>
            </w:r>
          </w:p>
        </w:tc>
        <w:tc>
          <w:tcPr>
            <w:tcW w:w="1184" w:type="dxa"/>
          </w:tcPr>
          <w:p w14:paraId="6EF75300" w14:textId="62B37A9A" w:rsidR="00EB764B" w:rsidRPr="00EB54DC" w:rsidRDefault="00EB764B" w:rsidP="00F47B1E">
            <w:pPr>
              <w:cnfStyle w:val="000000010000" w:firstRow="0" w:lastRow="0" w:firstColumn="0" w:lastColumn="0" w:oddVBand="0" w:evenVBand="0" w:oddHBand="0" w:evenHBand="1" w:firstRowFirstColumn="0" w:firstRowLastColumn="0" w:lastRowFirstColumn="0" w:lastRowLastColumn="0"/>
              <w:rPr>
                <w:rFonts w:cstheme="minorHAnsi"/>
                <w:szCs w:val="20"/>
              </w:rPr>
            </w:pPr>
            <w:r w:rsidRPr="00EB54DC">
              <w:rPr>
                <w:rFonts w:cstheme="minorHAnsi"/>
                <w:szCs w:val="20"/>
              </w:rPr>
              <w:t>202</w:t>
            </w:r>
            <w:r w:rsidR="00F47B1E" w:rsidRPr="00EB54DC">
              <w:rPr>
                <w:rFonts w:cstheme="minorHAnsi"/>
                <w:szCs w:val="20"/>
              </w:rPr>
              <w:t>3</w:t>
            </w:r>
            <w:r w:rsidRPr="00EB54DC">
              <w:rPr>
                <w:rFonts w:cstheme="minorHAnsi"/>
                <w:szCs w:val="20"/>
              </w:rPr>
              <w:t>-2030</w:t>
            </w:r>
          </w:p>
        </w:tc>
        <w:tc>
          <w:tcPr>
            <w:tcW w:w="1574" w:type="dxa"/>
          </w:tcPr>
          <w:p w14:paraId="21381A9E" w14:textId="25264290" w:rsidR="00EB764B" w:rsidRPr="00EB54DC" w:rsidRDefault="00892D9D" w:rsidP="002D37BF">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10</w:t>
            </w:r>
            <w:r w:rsidR="00EB764B" w:rsidRPr="00EB54DC">
              <w:rPr>
                <w:rFonts w:asciiTheme="minorHAnsi" w:hAnsiTheme="minorHAnsi" w:cstheme="minorHAnsi"/>
                <w:color w:val="auto"/>
                <w:sz w:val="20"/>
                <w:szCs w:val="20"/>
              </w:rPr>
              <w:t xml:space="preserve"> 000 000,00</w:t>
            </w:r>
          </w:p>
        </w:tc>
        <w:tc>
          <w:tcPr>
            <w:tcW w:w="2412" w:type="dxa"/>
          </w:tcPr>
          <w:p w14:paraId="6DD1A7AB" w14:textId="009A6040" w:rsidR="00A3577A" w:rsidRDefault="00A3577A" w:rsidP="00A3577A">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 xml:space="preserve">Fundusze Europejskie dla </w:t>
            </w:r>
            <w:r>
              <w:rPr>
                <w:rFonts w:cs="Calibri"/>
              </w:rPr>
              <w:t>Podlaskiego</w:t>
            </w:r>
            <w:r w:rsidRPr="008E3F90">
              <w:rPr>
                <w:rFonts w:cs="Calibri"/>
              </w:rPr>
              <w:t xml:space="preserve"> 2021-2027;</w:t>
            </w:r>
          </w:p>
          <w:p w14:paraId="4AA3D0B2" w14:textId="77777777" w:rsidR="00A3577A" w:rsidRPr="008E3F90" w:rsidRDefault="00A3577A" w:rsidP="00A3577A">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Fundusze Europejskie dla Polski Wschodniej 2021-2027;</w:t>
            </w:r>
          </w:p>
          <w:p w14:paraId="098A1622" w14:textId="77777777" w:rsidR="00A3577A" w:rsidRDefault="00A3577A" w:rsidP="00A3577A">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Rządowy Fundusz Polski Ład: Program Inwestycji Strategicznych;</w:t>
            </w:r>
          </w:p>
          <w:p w14:paraId="0061DD5E" w14:textId="117FC52F" w:rsidR="00EB764B" w:rsidRPr="002F0C75" w:rsidRDefault="00A3577A" w:rsidP="00A3577A">
            <w:pPr>
              <w:spacing w:line="276" w:lineRule="auto"/>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Calibri"/>
              </w:rPr>
              <w:t>Środki własne.</w:t>
            </w:r>
          </w:p>
        </w:tc>
        <w:tc>
          <w:tcPr>
            <w:tcW w:w="1353" w:type="dxa"/>
          </w:tcPr>
          <w:p w14:paraId="45761AF1" w14:textId="7A942BEB" w:rsidR="00EB764B" w:rsidRPr="00EB54DC" w:rsidRDefault="00816740" w:rsidP="00816740">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2"/>
              </w:rPr>
            </w:pPr>
            <w:r w:rsidRPr="00EB54DC">
              <w:rPr>
                <w:rFonts w:asciiTheme="minorHAnsi" w:hAnsiTheme="minorHAnsi" w:cstheme="minorHAnsi"/>
                <w:color w:val="auto"/>
                <w:sz w:val="20"/>
                <w:szCs w:val="22"/>
              </w:rPr>
              <w:t>I.2.</w:t>
            </w:r>
          </w:p>
        </w:tc>
      </w:tr>
      <w:tr w:rsidR="00F5455B" w:rsidRPr="002F0C75" w14:paraId="767B3C43" w14:textId="77777777" w:rsidTr="005E64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13144BF" w14:textId="77777777" w:rsidR="00EB764B" w:rsidRPr="00EB54DC" w:rsidRDefault="00EB764B" w:rsidP="002D37BF">
            <w:pPr>
              <w:spacing w:line="276" w:lineRule="auto"/>
              <w:rPr>
                <w:rFonts w:cstheme="minorHAnsi"/>
                <w:b w:val="0"/>
                <w:szCs w:val="20"/>
              </w:rPr>
            </w:pPr>
            <w:r w:rsidRPr="00EB54DC">
              <w:rPr>
                <w:rFonts w:cstheme="minorHAnsi"/>
                <w:szCs w:val="20"/>
              </w:rPr>
              <w:t>Karta zadania nr 3</w:t>
            </w:r>
          </w:p>
        </w:tc>
        <w:tc>
          <w:tcPr>
            <w:tcW w:w="6524" w:type="dxa"/>
          </w:tcPr>
          <w:p w14:paraId="3A274667" w14:textId="1B6750F7" w:rsidR="00EB764B" w:rsidRPr="00EB54DC" w:rsidRDefault="00EB764B"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xml:space="preserve">Budowa, przebudowa modernizacja, sieci dróg, mostów, chodników, przepustów oraz parkingów na obszarze </w:t>
            </w:r>
            <w:r w:rsidR="00A57493" w:rsidRPr="00EB54DC">
              <w:rPr>
                <w:rFonts w:asciiTheme="minorHAnsi" w:eastAsia="SimSun" w:hAnsiTheme="minorHAnsi" w:cstheme="minorHAnsi"/>
                <w:color w:val="auto"/>
                <w:kern w:val="1"/>
                <w:sz w:val="20"/>
                <w:szCs w:val="20"/>
                <w:lang w:eastAsia="hi-IN" w:bidi="hi-IN"/>
              </w:rPr>
              <w:t>Gminy Szumowo</w:t>
            </w:r>
          </w:p>
        </w:tc>
        <w:tc>
          <w:tcPr>
            <w:tcW w:w="1184" w:type="dxa"/>
          </w:tcPr>
          <w:p w14:paraId="0FC4B04B" w14:textId="55F152BF" w:rsidR="00EB764B" w:rsidRPr="00EB54DC" w:rsidRDefault="00EB764B" w:rsidP="00F47B1E">
            <w:pPr>
              <w:cnfStyle w:val="000000100000" w:firstRow="0" w:lastRow="0" w:firstColumn="0" w:lastColumn="0" w:oddVBand="0" w:evenVBand="0" w:oddHBand="1" w:evenHBand="0" w:firstRowFirstColumn="0" w:firstRowLastColumn="0" w:lastRowFirstColumn="0" w:lastRowLastColumn="0"/>
              <w:rPr>
                <w:rFonts w:cstheme="minorHAnsi"/>
                <w:szCs w:val="20"/>
              </w:rPr>
            </w:pPr>
            <w:r w:rsidRPr="00EB54DC">
              <w:rPr>
                <w:rFonts w:cstheme="minorHAnsi"/>
                <w:szCs w:val="20"/>
              </w:rPr>
              <w:t>202</w:t>
            </w:r>
            <w:r w:rsidR="00F47B1E" w:rsidRPr="00EB54DC">
              <w:rPr>
                <w:rFonts w:cstheme="minorHAnsi"/>
                <w:szCs w:val="20"/>
              </w:rPr>
              <w:t>3</w:t>
            </w:r>
            <w:r w:rsidRPr="00EB54DC">
              <w:rPr>
                <w:rFonts w:cstheme="minorHAnsi"/>
                <w:szCs w:val="20"/>
              </w:rPr>
              <w:t>-2030</w:t>
            </w:r>
          </w:p>
        </w:tc>
        <w:tc>
          <w:tcPr>
            <w:tcW w:w="1574" w:type="dxa"/>
          </w:tcPr>
          <w:p w14:paraId="07ABDCAE" w14:textId="69EF0C8E" w:rsidR="00EB764B" w:rsidRPr="00EB54DC" w:rsidRDefault="00892D9D"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3</w:t>
            </w:r>
            <w:r w:rsidR="00A3577A" w:rsidRPr="00EB54DC">
              <w:rPr>
                <w:rFonts w:asciiTheme="minorHAnsi" w:hAnsiTheme="minorHAnsi" w:cstheme="minorHAnsi"/>
                <w:color w:val="auto"/>
                <w:sz w:val="20"/>
                <w:szCs w:val="20"/>
              </w:rPr>
              <w:t>5</w:t>
            </w:r>
            <w:r w:rsidR="00EB764B" w:rsidRPr="00EB54DC">
              <w:rPr>
                <w:rFonts w:asciiTheme="minorHAnsi" w:hAnsiTheme="minorHAnsi" w:cstheme="minorHAnsi"/>
                <w:color w:val="auto"/>
                <w:sz w:val="20"/>
                <w:szCs w:val="20"/>
              </w:rPr>
              <w:t> 000 000,00</w:t>
            </w:r>
          </w:p>
        </w:tc>
        <w:tc>
          <w:tcPr>
            <w:tcW w:w="2412" w:type="dxa"/>
          </w:tcPr>
          <w:p w14:paraId="6F1C360D" w14:textId="5FBA629D" w:rsidR="00A3577A" w:rsidRDefault="00A3577A" w:rsidP="00A3577A">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8E3F90">
              <w:rPr>
                <w:rFonts w:cs="Calibri"/>
              </w:rPr>
              <w:t xml:space="preserve">Fundusze Europejskie dla </w:t>
            </w:r>
            <w:r>
              <w:rPr>
                <w:rFonts w:cs="Calibri"/>
              </w:rPr>
              <w:t>Podlaskiego</w:t>
            </w:r>
            <w:r w:rsidRPr="008E3F90">
              <w:rPr>
                <w:rFonts w:cs="Calibri"/>
              </w:rPr>
              <w:t xml:space="preserve"> 2021-2027;</w:t>
            </w:r>
          </w:p>
          <w:p w14:paraId="285292E0" w14:textId="77777777" w:rsidR="00A3577A" w:rsidRPr="008E3F90" w:rsidRDefault="00A3577A" w:rsidP="00A3577A">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8E3F90">
              <w:rPr>
                <w:rFonts w:cs="Calibri"/>
              </w:rPr>
              <w:t>Fundusze Europejskie na Infrastrukturę, Klimat i Środowisko;</w:t>
            </w:r>
          </w:p>
          <w:p w14:paraId="02D9627C" w14:textId="77777777" w:rsidR="00A3577A" w:rsidRPr="008E3F90" w:rsidRDefault="00A3577A" w:rsidP="00A3577A">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8E3F90">
              <w:rPr>
                <w:rFonts w:cs="Calibri"/>
              </w:rPr>
              <w:lastRenderedPageBreak/>
              <w:t>Fundusze Europejskie dla Polski Wschodniej 2021-2027;</w:t>
            </w:r>
          </w:p>
          <w:p w14:paraId="68A3F0FB" w14:textId="77777777" w:rsidR="00A3577A" w:rsidRDefault="00A3577A" w:rsidP="00A3577A">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8E3F90">
              <w:rPr>
                <w:rFonts w:cs="Calibri"/>
              </w:rPr>
              <w:t>Rządowy Fundusz Polski Ład: Program Inwestycji Strategicznych;</w:t>
            </w:r>
          </w:p>
          <w:p w14:paraId="673DB1DC" w14:textId="7460C764" w:rsidR="00EB764B" w:rsidRPr="002F0C75" w:rsidRDefault="00A3577A" w:rsidP="00A3577A">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Calibri"/>
              </w:rPr>
              <w:t>Środki własne.</w:t>
            </w:r>
          </w:p>
        </w:tc>
        <w:tc>
          <w:tcPr>
            <w:tcW w:w="1353" w:type="dxa"/>
          </w:tcPr>
          <w:p w14:paraId="44DD3D08" w14:textId="2165E017" w:rsidR="00EB764B" w:rsidRPr="00EB54DC" w:rsidRDefault="00816740" w:rsidP="00816740">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2"/>
              </w:rPr>
            </w:pPr>
            <w:r w:rsidRPr="00EB54DC">
              <w:rPr>
                <w:rFonts w:asciiTheme="minorHAnsi" w:hAnsiTheme="minorHAnsi" w:cstheme="minorHAnsi"/>
                <w:color w:val="auto"/>
                <w:sz w:val="20"/>
                <w:szCs w:val="22"/>
              </w:rPr>
              <w:lastRenderedPageBreak/>
              <w:t>I.2.</w:t>
            </w:r>
          </w:p>
        </w:tc>
      </w:tr>
      <w:tr w:rsidR="00F5455B" w:rsidRPr="002F0C75" w14:paraId="5F7C65A8" w14:textId="77777777" w:rsidTr="005E64B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0C3C6CE" w14:textId="77777777" w:rsidR="00EB764B" w:rsidRPr="00EB54DC" w:rsidRDefault="00EB764B" w:rsidP="002D37BF">
            <w:pPr>
              <w:spacing w:line="276" w:lineRule="auto"/>
              <w:rPr>
                <w:rFonts w:cstheme="minorHAnsi"/>
                <w:b w:val="0"/>
                <w:szCs w:val="20"/>
              </w:rPr>
            </w:pPr>
            <w:r w:rsidRPr="00EB54DC">
              <w:rPr>
                <w:rFonts w:cstheme="minorHAnsi"/>
                <w:szCs w:val="20"/>
              </w:rPr>
              <w:t>Karta zadania nr 4</w:t>
            </w:r>
          </w:p>
        </w:tc>
        <w:tc>
          <w:tcPr>
            <w:tcW w:w="6524" w:type="dxa"/>
          </w:tcPr>
          <w:p w14:paraId="21AEBF67" w14:textId="77777777" w:rsidR="00EB764B" w:rsidRPr="00EB54DC" w:rsidRDefault="00EB764B" w:rsidP="002D37BF">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Pozyskiwanie terenów pod inwestycje oraz ich uzbrojenie</w:t>
            </w:r>
          </w:p>
        </w:tc>
        <w:tc>
          <w:tcPr>
            <w:tcW w:w="1184" w:type="dxa"/>
          </w:tcPr>
          <w:p w14:paraId="47F1A1EB" w14:textId="732B5939" w:rsidR="00EB764B" w:rsidRPr="00EB54DC" w:rsidRDefault="00EB764B" w:rsidP="00F47B1E">
            <w:pPr>
              <w:cnfStyle w:val="000000010000" w:firstRow="0" w:lastRow="0" w:firstColumn="0" w:lastColumn="0" w:oddVBand="0" w:evenVBand="0" w:oddHBand="0" w:evenHBand="1" w:firstRowFirstColumn="0" w:firstRowLastColumn="0" w:lastRowFirstColumn="0" w:lastRowLastColumn="0"/>
              <w:rPr>
                <w:rFonts w:cstheme="minorHAnsi"/>
                <w:szCs w:val="20"/>
              </w:rPr>
            </w:pPr>
            <w:r w:rsidRPr="00EB54DC">
              <w:rPr>
                <w:rFonts w:cstheme="minorHAnsi"/>
                <w:szCs w:val="20"/>
              </w:rPr>
              <w:t>202</w:t>
            </w:r>
            <w:r w:rsidR="00F47B1E" w:rsidRPr="00EB54DC">
              <w:rPr>
                <w:rFonts w:cstheme="minorHAnsi"/>
                <w:szCs w:val="20"/>
              </w:rPr>
              <w:t>3</w:t>
            </w:r>
            <w:r w:rsidRPr="00EB54DC">
              <w:rPr>
                <w:rFonts w:cstheme="minorHAnsi"/>
                <w:szCs w:val="20"/>
              </w:rPr>
              <w:t>-2030</w:t>
            </w:r>
          </w:p>
        </w:tc>
        <w:tc>
          <w:tcPr>
            <w:tcW w:w="1574" w:type="dxa"/>
          </w:tcPr>
          <w:p w14:paraId="1BDD837F" w14:textId="3A06D300" w:rsidR="00EB764B" w:rsidRPr="00EB54DC" w:rsidRDefault="00892D9D" w:rsidP="002D37BF">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20 0</w:t>
            </w:r>
            <w:r w:rsidR="00EB764B" w:rsidRPr="00EB54DC">
              <w:rPr>
                <w:rFonts w:asciiTheme="minorHAnsi" w:hAnsiTheme="minorHAnsi" w:cstheme="minorHAnsi"/>
                <w:color w:val="auto"/>
                <w:sz w:val="20"/>
                <w:szCs w:val="20"/>
              </w:rPr>
              <w:t>00 000,00</w:t>
            </w:r>
            <w:r w:rsidR="00EC4576" w:rsidRPr="00EB54DC">
              <w:rPr>
                <w:rFonts w:asciiTheme="minorHAnsi" w:hAnsiTheme="minorHAnsi" w:cstheme="minorHAnsi"/>
                <w:color w:val="auto"/>
                <w:sz w:val="20"/>
                <w:szCs w:val="20"/>
              </w:rPr>
              <w:t xml:space="preserve"> </w:t>
            </w:r>
          </w:p>
        </w:tc>
        <w:tc>
          <w:tcPr>
            <w:tcW w:w="2412" w:type="dxa"/>
          </w:tcPr>
          <w:p w14:paraId="3CDAC6AA" w14:textId="77777777" w:rsidR="00A3577A" w:rsidRDefault="00A3577A" w:rsidP="00A3577A">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 xml:space="preserve">Fundusze Europejskie dla </w:t>
            </w:r>
            <w:r>
              <w:rPr>
                <w:rFonts w:cs="Calibri"/>
              </w:rPr>
              <w:t>Podlaskiego</w:t>
            </w:r>
            <w:r w:rsidRPr="008E3F90">
              <w:rPr>
                <w:rFonts w:cs="Calibri"/>
              </w:rPr>
              <w:t xml:space="preserve"> 2021-2027;</w:t>
            </w:r>
          </w:p>
          <w:p w14:paraId="5AAE73DD" w14:textId="77777777" w:rsidR="00A3577A" w:rsidRDefault="00A3577A" w:rsidP="00A3577A">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Rządowy Fundusz Polski Ład: Program Inwestycji Strategicznych;</w:t>
            </w:r>
          </w:p>
          <w:p w14:paraId="1C0A71C9" w14:textId="719FC51E" w:rsidR="00EB764B" w:rsidRPr="002F0C75" w:rsidRDefault="00A3577A" w:rsidP="00A3577A">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2"/>
                <w:szCs w:val="22"/>
              </w:rPr>
            </w:pPr>
            <w:r>
              <w:rPr>
                <w:color w:val="auto"/>
                <w:sz w:val="20"/>
              </w:rPr>
              <w:t>Środki własne.</w:t>
            </w:r>
          </w:p>
        </w:tc>
        <w:tc>
          <w:tcPr>
            <w:tcW w:w="1353" w:type="dxa"/>
          </w:tcPr>
          <w:p w14:paraId="57BBECE8" w14:textId="4B5EE201" w:rsidR="00EB764B" w:rsidRPr="00EB54DC" w:rsidRDefault="00816740" w:rsidP="00816740">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2"/>
              </w:rPr>
            </w:pPr>
            <w:r w:rsidRPr="00EB54DC">
              <w:rPr>
                <w:rFonts w:asciiTheme="minorHAnsi" w:hAnsiTheme="minorHAnsi" w:cstheme="minorHAnsi"/>
                <w:color w:val="auto"/>
                <w:sz w:val="20"/>
                <w:szCs w:val="22"/>
              </w:rPr>
              <w:t>II.3.</w:t>
            </w:r>
          </w:p>
        </w:tc>
      </w:tr>
      <w:tr w:rsidR="00F5455B" w:rsidRPr="002F0C75" w14:paraId="3CE1291B" w14:textId="77777777" w:rsidTr="005E64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254D504" w14:textId="77777777" w:rsidR="00EB764B" w:rsidRPr="00EB54DC" w:rsidRDefault="00EB764B" w:rsidP="002D37BF">
            <w:pPr>
              <w:spacing w:line="276" w:lineRule="auto"/>
              <w:rPr>
                <w:rFonts w:cstheme="minorHAnsi"/>
                <w:b w:val="0"/>
                <w:szCs w:val="20"/>
              </w:rPr>
            </w:pPr>
            <w:r w:rsidRPr="00EB54DC">
              <w:rPr>
                <w:rFonts w:cstheme="minorHAnsi"/>
                <w:szCs w:val="20"/>
              </w:rPr>
              <w:t>Karta zadania nr 5</w:t>
            </w:r>
          </w:p>
        </w:tc>
        <w:tc>
          <w:tcPr>
            <w:tcW w:w="6524" w:type="dxa"/>
          </w:tcPr>
          <w:p w14:paraId="4B7CE560" w14:textId="56F7D3E0" w:rsidR="00EB764B" w:rsidRPr="00EB54DC" w:rsidRDefault="00EB764B"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xml:space="preserve">Rozbudowa systemu oświetlenia ulicznego (wymiana i montaż nowych lamp) na obszarze </w:t>
            </w:r>
            <w:r w:rsidR="00A57493" w:rsidRPr="00EB54DC">
              <w:rPr>
                <w:rFonts w:asciiTheme="minorHAnsi" w:eastAsia="SimSun" w:hAnsiTheme="minorHAnsi" w:cstheme="minorHAnsi"/>
                <w:color w:val="auto"/>
                <w:kern w:val="1"/>
                <w:sz w:val="20"/>
                <w:szCs w:val="20"/>
                <w:lang w:eastAsia="hi-IN" w:bidi="hi-IN"/>
              </w:rPr>
              <w:t>Gminy Szumowo</w:t>
            </w:r>
          </w:p>
        </w:tc>
        <w:tc>
          <w:tcPr>
            <w:tcW w:w="1184" w:type="dxa"/>
          </w:tcPr>
          <w:p w14:paraId="1178756F" w14:textId="76B31C9E" w:rsidR="00EB764B" w:rsidRPr="00EB54DC" w:rsidRDefault="00EB764B" w:rsidP="00F47B1E">
            <w:pPr>
              <w:cnfStyle w:val="000000100000" w:firstRow="0" w:lastRow="0" w:firstColumn="0" w:lastColumn="0" w:oddVBand="0" w:evenVBand="0" w:oddHBand="1" w:evenHBand="0" w:firstRowFirstColumn="0" w:firstRowLastColumn="0" w:lastRowFirstColumn="0" w:lastRowLastColumn="0"/>
              <w:rPr>
                <w:rFonts w:cstheme="minorHAnsi"/>
                <w:szCs w:val="20"/>
              </w:rPr>
            </w:pPr>
            <w:r w:rsidRPr="00EB54DC">
              <w:rPr>
                <w:rFonts w:cstheme="minorHAnsi"/>
                <w:szCs w:val="20"/>
              </w:rPr>
              <w:t>202</w:t>
            </w:r>
            <w:r w:rsidR="00F47B1E" w:rsidRPr="00EB54DC">
              <w:rPr>
                <w:rFonts w:cstheme="minorHAnsi"/>
                <w:szCs w:val="20"/>
              </w:rPr>
              <w:t>3</w:t>
            </w:r>
            <w:r w:rsidRPr="00EB54DC">
              <w:rPr>
                <w:rFonts w:cstheme="minorHAnsi"/>
                <w:szCs w:val="20"/>
              </w:rPr>
              <w:t>-2030</w:t>
            </w:r>
          </w:p>
        </w:tc>
        <w:tc>
          <w:tcPr>
            <w:tcW w:w="1574" w:type="dxa"/>
          </w:tcPr>
          <w:p w14:paraId="553DE9D5" w14:textId="5981B432" w:rsidR="00EB764B" w:rsidRPr="00EB54DC" w:rsidRDefault="00892D9D"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8</w:t>
            </w:r>
            <w:r w:rsidR="00EB764B" w:rsidRPr="00EB54DC">
              <w:rPr>
                <w:rFonts w:asciiTheme="minorHAnsi" w:hAnsiTheme="minorHAnsi" w:cstheme="minorHAnsi"/>
                <w:color w:val="auto"/>
                <w:sz w:val="20"/>
                <w:szCs w:val="20"/>
              </w:rPr>
              <w:t xml:space="preserve"> 000 000,00</w:t>
            </w:r>
          </w:p>
        </w:tc>
        <w:tc>
          <w:tcPr>
            <w:tcW w:w="2412" w:type="dxa"/>
          </w:tcPr>
          <w:p w14:paraId="2C3EAA89" w14:textId="77777777" w:rsidR="00A3577A" w:rsidRDefault="00A3577A" w:rsidP="00A3577A">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8E3F90">
              <w:rPr>
                <w:rFonts w:cs="Calibri"/>
              </w:rPr>
              <w:t xml:space="preserve">Fundusze Europejskie dla </w:t>
            </w:r>
            <w:r>
              <w:rPr>
                <w:rFonts w:cs="Calibri"/>
              </w:rPr>
              <w:t>Podlaskiego</w:t>
            </w:r>
            <w:r w:rsidRPr="008E3F90">
              <w:rPr>
                <w:rFonts w:cs="Calibri"/>
              </w:rPr>
              <w:t xml:space="preserve"> 2021-2027;</w:t>
            </w:r>
          </w:p>
          <w:p w14:paraId="7B21063C" w14:textId="77777777" w:rsidR="00A3577A" w:rsidRDefault="00A3577A" w:rsidP="00A3577A">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8E3F90">
              <w:rPr>
                <w:rFonts w:cs="Calibri"/>
              </w:rPr>
              <w:t>Rządowy Fundusz Polski Ład: Program Inwestycji Strategicznych;</w:t>
            </w:r>
          </w:p>
          <w:p w14:paraId="4340674C" w14:textId="3CF91C0A" w:rsidR="00EB764B" w:rsidRPr="002F0C75" w:rsidRDefault="00A3577A" w:rsidP="00A3577A">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2"/>
                <w:szCs w:val="22"/>
              </w:rPr>
            </w:pPr>
            <w:r>
              <w:rPr>
                <w:color w:val="auto"/>
                <w:sz w:val="20"/>
              </w:rPr>
              <w:t>Środki własne.</w:t>
            </w:r>
          </w:p>
        </w:tc>
        <w:tc>
          <w:tcPr>
            <w:tcW w:w="1353" w:type="dxa"/>
          </w:tcPr>
          <w:p w14:paraId="18C79D10" w14:textId="69D5D525" w:rsidR="00EB764B" w:rsidRPr="00EB54DC" w:rsidRDefault="00816740" w:rsidP="00816740">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2"/>
              </w:rPr>
            </w:pPr>
            <w:r w:rsidRPr="00EB54DC">
              <w:rPr>
                <w:rFonts w:asciiTheme="minorHAnsi" w:hAnsiTheme="minorHAnsi" w:cstheme="minorHAnsi"/>
                <w:color w:val="auto"/>
                <w:sz w:val="20"/>
                <w:szCs w:val="22"/>
              </w:rPr>
              <w:t>I.3.</w:t>
            </w:r>
          </w:p>
        </w:tc>
      </w:tr>
      <w:tr w:rsidR="00F5455B" w:rsidRPr="002F0C75" w14:paraId="7F8F4B7A" w14:textId="77777777" w:rsidTr="005E64B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4F2D6CA" w14:textId="77777777" w:rsidR="00EB764B" w:rsidRPr="00EB54DC" w:rsidRDefault="00EB764B" w:rsidP="002D37BF">
            <w:pPr>
              <w:spacing w:line="276" w:lineRule="auto"/>
              <w:rPr>
                <w:rFonts w:cstheme="minorHAnsi"/>
                <w:b w:val="0"/>
                <w:szCs w:val="20"/>
              </w:rPr>
            </w:pPr>
            <w:r w:rsidRPr="00EB54DC">
              <w:rPr>
                <w:rFonts w:cstheme="minorHAnsi"/>
                <w:szCs w:val="20"/>
              </w:rPr>
              <w:t>Karta zadania nr 6</w:t>
            </w:r>
          </w:p>
        </w:tc>
        <w:tc>
          <w:tcPr>
            <w:tcW w:w="6524" w:type="dxa"/>
          </w:tcPr>
          <w:p w14:paraId="1326BF07" w14:textId="0AC81E50" w:rsidR="00EB764B" w:rsidRPr="00EB54DC" w:rsidRDefault="00EB764B" w:rsidP="002D37BF">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xml:space="preserve">Rozwój odnawialnych źródeł energii na terenie </w:t>
            </w:r>
            <w:r w:rsidR="00A57493" w:rsidRPr="00EB54DC">
              <w:rPr>
                <w:rFonts w:asciiTheme="minorHAnsi" w:eastAsia="SimSun" w:hAnsiTheme="minorHAnsi" w:cstheme="minorHAnsi"/>
                <w:color w:val="auto"/>
                <w:kern w:val="1"/>
                <w:sz w:val="20"/>
                <w:szCs w:val="20"/>
                <w:lang w:eastAsia="hi-IN" w:bidi="hi-IN"/>
              </w:rPr>
              <w:t>Gminy Szumowo</w:t>
            </w:r>
          </w:p>
        </w:tc>
        <w:tc>
          <w:tcPr>
            <w:tcW w:w="1184" w:type="dxa"/>
          </w:tcPr>
          <w:p w14:paraId="507B397F" w14:textId="38443F38" w:rsidR="00EB764B" w:rsidRPr="00EB54DC" w:rsidRDefault="00EB764B" w:rsidP="00F47B1E">
            <w:pPr>
              <w:cnfStyle w:val="000000010000" w:firstRow="0" w:lastRow="0" w:firstColumn="0" w:lastColumn="0" w:oddVBand="0" w:evenVBand="0" w:oddHBand="0" w:evenHBand="1" w:firstRowFirstColumn="0" w:firstRowLastColumn="0" w:lastRowFirstColumn="0" w:lastRowLastColumn="0"/>
              <w:rPr>
                <w:rFonts w:cstheme="minorHAnsi"/>
                <w:szCs w:val="20"/>
              </w:rPr>
            </w:pPr>
            <w:r w:rsidRPr="00EB54DC">
              <w:rPr>
                <w:rFonts w:cstheme="minorHAnsi"/>
                <w:szCs w:val="20"/>
              </w:rPr>
              <w:t>202</w:t>
            </w:r>
            <w:r w:rsidR="00F47B1E" w:rsidRPr="00EB54DC">
              <w:rPr>
                <w:rFonts w:cstheme="minorHAnsi"/>
                <w:szCs w:val="20"/>
              </w:rPr>
              <w:t>3</w:t>
            </w:r>
            <w:r w:rsidRPr="00EB54DC">
              <w:rPr>
                <w:rFonts w:cstheme="minorHAnsi"/>
                <w:szCs w:val="20"/>
              </w:rPr>
              <w:t>-2030</w:t>
            </w:r>
          </w:p>
        </w:tc>
        <w:tc>
          <w:tcPr>
            <w:tcW w:w="1574" w:type="dxa"/>
          </w:tcPr>
          <w:p w14:paraId="2259A1B1" w14:textId="77777777" w:rsidR="00EB764B" w:rsidRPr="00EB54DC" w:rsidRDefault="00EB764B" w:rsidP="002D37BF">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10 000 000,00</w:t>
            </w:r>
          </w:p>
        </w:tc>
        <w:tc>
          <w:tcPr>
            <w:tcW w:w="2412" w:type="dxa"/>
          </w:tcPr>
          <w:p w14:paraId="088DC4C0" w14:textId="77777777" w:rsidR="00A3577A" w:rsidRDefault="00A3577A" w:rsidP="00A3577A">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 xml:space="preserve">Fundusze Europejskie dla </w:t>
            </w:r>
            <w:r>
              <w:rPr>
                <w:rFonts w:cs="Calibri"/>
              </w:rPr>
              <w:t>Podlaskiego</w:t>
            </w:r>
            <w:r w:rsidRPr="008E3F90">
              <w:rPr>
                <w:rFonts w:cs="Calibri"/>
              </w:rPr>
              <w:t xml:space="preserve"> 2021-2027;</w:t>
            </w:r>
          </w:p>
          <w:p w14:paraId="41C1B684" w14:textId="77777777" w:rsidR="00A3577A" w:rsidRPr="008E3F90" w:rsidRDefault="00A3577A" w:rsidP="00A3577A">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Fundusze Europejskie na Infrastrukturę, Klimat i Środowisko;</w:t>
            </w:r>
          </w:p>
          <w:p w14:paraId="3F83CBB5" w14:textId="77777777" w:rsidR="00A3577A" w:rsidRPr="008E3F90" w:rsidRDefault="00A3577A" w:rsidP="00A3577A">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Fundusze Europejskie dla Polski Wschodniej 2021-2027;</w:t>
            </w:r>
          </w:p>
          <w:p w14:paraId="3E2AABDB" w14:textId="77777777" w:rsidR="00A3577A" w:rsidRDefault="00A3577A" w:rsidP="00A3577A">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Rządowy Fundusz Polski Ład: Program Inwestycji Strategicznych;</w:t>
            </w:r>
          </w:p>
          <w:p w14:paraId="639CD3FF" w14:textId="264D62CF" w:rsidR="00EB764B" w:rsidRPr="002F0C75" w:rsidRDefault="00A3577A" w:rsidP="00A3577A">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2"/>
                <w:szCs w:val="22"/>
              </w:rPr>
            </w:pPr>
            <w:r>
              <w:rPr>
                <w:color w:val="auto"/>
                <w:sz w:val="20"/>
              </w:rPr>
              <w:lastRenderedPageBreak/>
              <w:t>Środki własne.</w:t>
            </w:r>
          </w:p>
        </w:tc>
        <w:tc>
          <w:tcPr>
            <w:tcW w:w="1353" w:type="dxa"/>
          </w:tcPr>
          <w:p w14:paraId="127DCF88" w14:textId="121119FB" w:rsidR="00EB764B" w:rsidRPr="00EB54DC" w:rsidRDefault="00816740" w:rsidP="00816740">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2"/>
              </w:rPr>
            </w:pPr>
            <w:r w:rsidRPr="00EB54DC">
              <w:rPr>
                <w:rFonts w:asciiTheme="minorHAnsi" w:hAnsiTheme="minorHAnsi" w:cstheme="minorHAnsi"/>
                <w:color w:val="auto"/>
                <w:sz w:val="20"/>
                <w:szCs w:val="22"/>
              </w:rPr>
              <w:lastRenderedPageBreak/>
              <w:t>I.1.</w:t>
            </w:r>
          </w:p>
        </w:tc>
      </w:tr>
      <w:tr w:rsidR="00F5455B" w:rsidRPr="002F0C75" w14:paraId="55356379" w14:textId="77777777" w:rsidTr="005E64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74F7491" w14:textId="77777777" w:rsidR="00EB764B" w:rsidRPr="00EB54DC" w:rsidRDefault="00EB764B" w:rsidP="002D37BF">
            <w:pPr>
              <w:spacing w:line="276" w:lineRule="auto"/>
              <w:rPr>
                <w:rFonts w:cstheme="minorHAnsi"/>
                <w:b w:val="0"/>
                <w:szCs w:val="20"/>
              </w:rPr>
            </w:pPr>
            <w:r w:rsidRPr="00EB54DC">
              <w:rPr>
                <w:rFonts w:cstheme="minorHAnsi"/>
                <w:szCs w:val="20"/>
              </w:rPr>
              <w:t>Karta zadania nr 7</w:t>
            </w:r>
          </w:p>
        </w:tc>
        <w:tc>
          <w:tcPr>
            <w:tcW w:w="6524" w:type="dxa"/>
          </w:tcPr>
          <w:p w14:paraId="7E37B238" w14:textId="7D3885D8" w:rsidR="00EB764B" w:rsidRPr="00EB54DC" w:rsidRDefault="00EB764B" w:rsidP="00EB54DC">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Remont i modernizac</w:t>
            </w:r>
            <w:r w:rsidR="004C7884" w:rsidRPr="00EB54DC">
              <w:rPr>
                <w:rFonts w:asciiTheme="minorHAnsi" w:hAnsiTheme="minorHAnsi" w:cstheme="minorHAnsi"/>
                <w:color w:val="auto"/>
                <w:sz w:val="20"/>
                <w:szCs w:val="20"/>
              </w:rPr>
              <w:t>ja zabytkowych budynków i</w:t>
            </w:r>
            <w:r w:rsidRPr="00EB54DC">
              <w:rPr>
                <w:rFonts w:asciiTheme="minorHAnsi" w:hAnsiTheme="minorHAnsi" w:cstheme="minorHAnsi"/>
                <w:color w:val="auto"/>
                <w:sz w:val="20"/>
                <w:szCs w:val="20"/>
              </w:rPr>
              <w:t xml:space="preserve"> cmentarzy na obszarze </w:t>
            </w:r>
            <w:r w:rsidR="00A57493" w:rsidRPr="00EB54DC">
              <w:rPr>
                <w:rFonts w:asciiTheme="minorHAnsi" w:eastAsia="SimSun" w:hAnsiTheme="minorHAnsi" w:cstheme="minorHAnsi"/>
                <w:color w:val="auto"/>
                <w:kern w:val="1"/>
                <w:sz w:val="20"/>
                <w:szCs w:val="20"/>
                <w:lang w:eastAsia="hi-IN" w:bidi="hi-IN"/>
              </w:rPr>
              <w:t>Gminy Szumowo</w:t>
            </w:r>
          </w:p>
        </w:tc>
        <w:tc>
          <w:tcPr>
            <w:tcW w:w="1184" w:type="dxa"/>
          </w:tcPr>
          <w:p w14:paraId="39BCFC7D" w14:textId="2694223A" w:rsidR="00EB764B" w:rsidRPr="00EB54DC" w:rsidRDefault="00EB764B" w:rsidP="00F47B1E">
            <w:pPr>
              <w:cnfStyle w:val="000000100000" w:firstRow="0" w:lastRow="0" w:firstColumn="0" w:lastColumn="0" w:oddVBand="0" w:evenVBand="0" w:oddHBand="1" w:evenHBand="0" w:firstRowFirstColumn="0" w:firstRowLastColumn="0" w:lastRowFirstColumn="0" w:lastRowLastColumn="0"/>
              <w:rPr>
                <w:rFonts w:cstheme="minorHAnsi"/>
                <w:szCs w:val="20"/>
              </w:rPr>
            </w:pPr>
            <w:r w:rsidRPr="00EB54DC">
              <w:rPr>
                <w:rFonts w:cstheme="minorHAnsi"/>
                <w:szCs w:val="20"/>
              </w:rPr>
              <w:t>202</w:t>
            </w:r>
            <w:r w:rsidR="00F47B1E" w:rsidRPr="00EB54DC">
              <w:rPr>
                <w:rFonts w:cstheme="minorHAnsi"/>
                <w:szCs w:val="20"/>
              </w:rPr>
              <w:t>3</w:t>
            </w:r>
            <w:r w:rsidRPr="00EB54DC">
              <w:rPr>
                <w:rFonts w:cstheme="minorHAnsi"/>
                <w:szCs w:val="20"/>
              </w:rPr>
              <w:t>-2030</w:t>
            </w:r>
          </w:p>
        </w:tc>
        <w:tc>
          <w:tcPr>
            <w:tcW w:w="1574" w:type="dxa"/>
          </w:tcPr>
          <w:p w14:paraId="222F21DA" w14:textId="77777777" w:rsidR="00EB764B" w:rsidRPr="00EB54DC" w:rsidRDefault="00EB764B"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4 000 000,00</w:t>
            </w:r>
          </w:p>
        </w:tc>
        <w:tc>
          <w:tcPr>
            <w:tcW w:w="2412" w:type="dxa"/>
          </w:tcPr>
          <w:p w14:paraId="7B430799" w14:textId="77777777" w:rsidR="00A3577A" w:rsidRDefault="00A3577A" w:rsidP="00A3577A">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8E3F90">
              <w:rPr>
                <w:rFonts w:cs="Calibri"/>
              </w:rPr>
              <w:t xml:space="preserve">Fundusze Europejskie dla </w:t>
            </w:r>
            <w:r>
              <w:rPr>
                <w:rFonts w:cs="Calibri"/>
              </w:rPr>
              <w:t>Podlaskiego</w:t>
            </w:r>
            <w:r w:rsidRPr="008E3F90">
              <w:rPr>
                <w:rFonts w:cs="Calibri"/>
              </w:rPr>
              <w:t xml:space="preserve"> 2021-2027;</w:t>
            </w:r>
          </w:p>
          <w:p w14:paraId="0CD51BFE" w14:textId="77777777" w:rsidR="00A3577A" w:rsidRDefault="00A3577A" w:rsidP="00A3577A">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8E3F90">
              <w:rPr>
                <w:rFonts w:cs="Calibri"/>
              </w:rPr>
              <w:t>Rządowy Fundusz Polski Ład: Program Inwestycji Strategicznych;</w:t>
            </w:r>
          </w:p>
          <w:p w14:paraId="13185E10" w14:textId="28DD46C8" w:rsidR="00A3577A" w:rsidRDefault="00A3577A" w:rsidP="00A3577A">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Podlaski Wojewódzki Konserwator Zabytków,</w:t>
            </w:r>
          </w:p>
          <w:p w14:paraId="053264E4" w14:textId="669F94B2" w:rsidR="00EB764B" w:rsidRPr="002F0C75" w:rsidRDefault="00A3577A" w:rsidP="00A3577A">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2"/>
                <w:szCs w:val="22"/>
              </w:rPr>
            </w:pPr>
            <w:r>
              <w:rPr>
                <w:color w:val="auto"/>
                <w:sz w:val="20"/>
              </w:rPr>
              <w:t>Środki własne.</w:t>
            </w:r>
          </w:p>
        </w:tc>
        <w:tc>
          <w:tcPr>
            <w:tcW w:w="1353" w:type="dxa"/>
          </w:tcPr>
          <w:p w14:paraId="7955373F" w14:textId="351E6EF4" w:rsidR="00EB764B" w:rsidRPr="00EB54DC" w:rsidRDefault="00816740" w:rsidP="00816740">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2"/>
              </w:rPr>
            </w:pPr>
            <w:r w:rsidRPr="00EB54DC">
              <w:rPr>
                <w:rFonts w:asciiTheme="minorHAnsi" w:hAnsiTheme="minorHAnsi" w:cstheme="minorHAnsi"/>
                <w:color w:val="auto"/>
                <w:sz w:val="20"/>
                <w:szCs w:val="22"/>
              </w:rPr>
              <w:t>I.1.</w:t>
            </w:r>
          </w:p>
        </w:tc>
      </w:tr>
      <w:tr w:rsidR="00F5455B" w:rsidRPr="002F0C75" w14:paraId="671CA7E5" w14:textId="77777777" w:rsidTr="005E64B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8C67C40" w14:textId="42E8129F" w:rsidR="00EB764B" w:rsidRPr="00EB54DC" w:rsidRDefault="00EB764B" w:rsidP="00A3577A">
            <w:pPr>
              <w:spacing w:line="276" w:lineRule="auto"/>
              <w:rPr>
                <w:rFonts w:cstheme="minorHAnsi"/>
                <w:b w:val="0"/>
                <w:szCs w:val="20"/>
              </w:rPr>
            </w:pPr>
            <w:r w:rsidRPr="00EB54DC">
              <w:rPr>
                <w:rFonts w:cstheme="minorHAnsi"/>
                <w:szCs w:val="20"/>
              </w:rPr>
              <w:t xml:space="preserve">Karta zadania nr </w:t>
            </w:r>
            <w:r w:rsidR="00A3577A" w:rsidRPr="00EB54DC">
              <w:rPr>
                <w:rFonts w:cstheme="minorHAnsi"/>
                <w:szCs w:val="20"/>
              </w:rPr>
              <w:t>8</w:t>
            </w:r>
          </w:p>
        </w:tc>
        <w:tc>
          <w:tcPr>
            <w:tcW w:w="6524" w:type="dxa"/>
          </w:tcPr>
          <w:p w14:paraId="4199687C" w14:textId="7BD0F080" w:rsidR="00EB764B" w:rsidRPr="00EB54DC" w:rsidRDefault="00EB764B" w:rsidP="002D37BF">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xml:space="preserve">Budowa zaplecza sportowo-rekreacyjnej na terenie </w:t>
            </w:r>
            <w:r w:rsidR="00A57493" w:rsidRPr="00EB54DC">
              <w:rPr>
                <w:rFonts w:asciiTheme="minorHAnsi" w:eastAsia="SimSun" w:hAnsiTheme="minorHAnsi" w:cstheme="minorHAnsi"/>
                <w:color w:val="auto"/>
                <w:kern w:val="1"/>
                <w:sz w:val="20"/>
                <w:szCs w:val="20"/>
                <w:lang w:eastAsia="hi-IN" w:bidi="hi-IN"/>
              </w:rPr>
              <w:t>Gminy Szumowo</w:t>
            </w:r>
            <w:r w:rsidRPr="00EB54DC">
              <w:rPr>
                <w:rFonts w:asciiTheme="minorHAnsi" w:hAnsiTheme="minorHAnsi" w:cstheme="minorHAnsi"/>
                <w:color w:val="auto"/>
                <w:sz w:val="20"/>
                <w:szCs w:val="20"/>
              </w:rPr>
              <w:t xml:space="preserve"> (m.in. place zabaw, siłownie napowietrzne, boiska wielofunkcyjne, ławki, punkty widokowe, </w:t>
            </w:r>
            <w:r w:rsidR="00A459BF" w:rsidRPr="00EB54DC">
              <w:rPr>
                <w:rFonts w:asciiTheme="minorHAnsi" w:hAnsiTheme="minorHAnsi" w:cstheme="minorHAnsi"/>
                <w:color w:val="auto"/>
                <w:sz w:val="20"/>
                <w:szCs w:val="20"/>
              </w:rPr>
              <w:t>ścieżki ekologiczne, smart ławki</w:t>
            </w:r>
            <w:r w:rsidRPr="00EB54DC">
              <w:rPr>
                <w:rFonts w:asciiTheme="minorHAnsi" w:hAnsiTheme="minorHAnsi" w:cstheme="minorHAnsi"/>
                <w:color w:val="auto"/>
                <w:sz w:val="20"/>
                <w:szCs w:val="20"/>
              </w:rPr>
              <w:t>, wyznaczenie miejsc na terenie Gminy na latanie dronam</w:t>
            </w:r>
            <w:r w:rsidR="00A459BF" w:rsidRPr="00EB54DC">
              <w:rPr>
                <w:rFonts w:asciiTheme="minorHAnsi" w:hAnsiTheme="minorHAnsi" w:cstheme="minorHAnsi"/>
                <w:color w:val="auto"/>
                <w:sz w:val="20"/>
                <w:szCs w:val="20"/>
              </w:rPr>
              <w:t>i</w:t>
            </w:r>
            <w:r w:rsidRPr="00EB54DC">
              <w:rPr>
                <w:rFonts w:asciiTheme="minorHAnsi" w:hAnsiTheme="minorHAnsi" w:cstheme="minorHAnsi"/>
                <w:color w:val="auto"/>
                <w:sz w:val="20"/>
                <w:szCs w:val="20"/>
              </w:rPr>
              <w:t xml:space="preserve">, budowę </w:t>
            </w:r>
            <w:proofErr w:type="spellStart"/>
            <w:r w:rsidRPr="00EB54DC">
              <w:rPr>
                <w:rFonts w:asciiTheme="minorHAnsi" w:hAnsiTheme="minorHAnsi" w:cstheme="minorHAnsi"/>
                <w:color w:val="auto"/>
                <w:sz w:val="20"/>
                <w:szCs w:val="20"/>
              </w:rPr>
              <w:t>multi</w:t>
            </w:r>
            <w:proofErr w:type="spellEnd"/>
            <w:r w:rsidRPr="00EB54DC">
              <w:rPr>
                <w:rFonts w:asciiTheme="minorHAnsi" w:hAnsiTheme="minorHAnsi" w:cstheme="minorHAnsi"/>
                <w:color w:val="auto"/>
                <w:sz w:val="20"/>
                <w:szCs w:val="20"/>
              </w:rPr>
              <w:t xml:space="preserve">-dyscyplinarnych, modułowych, całorocznych obiektów sportowych przewidzianych w sezonie zimowym np. w formie lodowisk oraz w sezonie letnim przekształconych np. w formę: torów rolkowych/wrotkarskich, </w:t>
            </w:r>
            <w:proofErr w:type="spellStart"/>
            <w:r w:rsidRPr="00EB54DC">
              <w:rPr>
                <w:rFonts w:asciiTheme="minorHAnsi" w:hAnsiTheme="minorHAnsi" w:cstheme="minorHAnsi"/>
                <w:color w:val="auto"/>
                <w:sz w:val="20"/>
                <w:szCs w:val="20"/>
              </w:rPr>
              <w:t>rolkowisk</w:t>
            </w:r>
            <w:proofErr w:type="spellEnd"/>
            <w:r w:rsidRPr="00EB54DC">
              <w:rPr>
                <w:rFonts w:asciiTheme="minorHAnsi" w:hAnsiTheme="minorHAnsi" w:cstheme="minorHAnsi"/>
                <w:color w:val="auto"/>
                <w:sz w:val="20"/>
                <w:szCs w:val="20"/>
              </w:rPr>
              <w:t xml:space="preserve">, </w:t>
            </w:r>
            <w:proofErr w:type="spellStart"/>
            <w:r w:rsidRPr="00EB54DC">
              <w:rPr>
                <w:rFonts w:asciiTheme="minorHAnsi" w:hAnsiTheme="minorHAnsi" w:cstheme="minorHAnsi"/>
                <w:color w:val="auto"/>
                <w:sz w:val="20"/>
                <w:szCs w:val="20"/>
              </w:rPr>
              <w:t>pumptracków</w:t>
            </w:r>
            <w:proofErr w:type="spellEnd"/>
            <w:r w:rsidRPr="00EB54DC">
              <w:rPr>
                <w:rFonts w:asciiTheme="minorHAnsi" w:hAnsiTheme="minorHAnsi" w:cstheme="minorHAnsi"/>
                <w:color w:val="auto"/>
                <w:sz w:val="20"/>
                <w:szCs w:val="20"/>
              </w:rPr>
              <w:t xml:space="preserve"> bądź  </w:t>
            </w:r>
            <w:proofErr w:type="spellStart"/>
            <w:r w:rsidRPr="00EB54DC">
              <w:rPr>
                <w:rFonts w:asciiTheme="minorHAnsi" w:hAnsiTheme="minorHAnsi" w:cstheme="minorHAnsi"/>
                <w:color w:val="auto"/>
                <w:sz w:val="20"/>
                <w:szCs w:val="20"/>
              </w:rPr>
              <w:t>skateparków</w:t>
            </w:r>
            <w:proofErr w:type="spellEnd"/>
            <w:r w:rsidRPr="00EB54DC">
              <w:rPr>
                <w:rFonts w:asciiTheme="minorHAnsi" w:hAnsiTheme="minorHAnsi" w:cstheme="minorHAnsi"/>
                <w:color w:val="auto"/>
                <w:sz w:val="20"/>
                <w:szCs w:val="20"/>
              </w:rPr>
              <w:t>, montaż koszy na śmieci, ławek w ogólnodostępnych miejscach, budowa basenu, itp.)</w:t>
            </w:r>
          </w:p>
        </w:tc>
        <w:tc>
          <w:tcPr>
            <w:tcW w:w="1184" w:type="dxa"/>
          </w:tcPr>
          <w:p w14:paraId="354A3098" w14:textId="647563CC" w:rsidR="00EB764B" w:rsidRPr="00EB54DC" w:rsidRDefault="00EB764B" w:rsidP="00F47B1E">
            <w:pPr>
              <w:cnfStyle w:val="000000010000" w:firstRow="0" w:lastRow="0" w:firstColumn="0" w:lastColumn="0" w:oddVBand="0" w:evenVBand="0" w:oddHBand="0" w:evenHBand="1" w:firstRowFirstColumn="0" w:firstRowLastColumn="0" w:lastRowFirstColumn="0" w:lastRowLastColumn="0"/>
              <w:rPr>
                <w:rFonts w:cstheme="minorHAnsi"/>
                <w:szCs w:val="20"/>
              </w:rPr>
            </w:pPr>
            <w:r w:rsidRPr="00EB54DC">
              <w:rPr>
                <w:rFonts w:cstheme="minorHAnsi"/>
                <w:szCs w:val="20"/>
              </w:rPr>
              <w:t>202</w:t>
            </w:r>
            <w:r w:rsidR="00F47B1E" w:rsidRPr="00EB54DC">
              <w:rPr>
                <w:rFonts w:cstheme="minorHAnsi"/>
                <w:szCs w:val="20"/>
              </w:rPr>
              <w:t>3</w:t>
            </w:r>
            <w:r w:rsidRPr="00EB54DC">
              <w:rPr>
                <w:rFonts w:cstheme="minorHAnsi"/>
                <w:szCs w:val="20"/>
              </w:rPr>
              <w:t>-2030</w:t>
            </w:r>
          </w:p>
        </w:tc>
        <w:tc>
          <w:tcPr>
            <w:tcW w:w="1574" w:type="dxa"/>
          </w:tcPr>
          <w:p w14:paraId="7A36FEFF" w14:textId="4C82F54B" w:rsidR="00EB764B" w:rsidRPr="00EB54DC" w:rsidRDefault="00892D9D" w:rsidP="002D37BF">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10</w:t>
            </w:r>
            <w:r w:rsidR="00EB764B" w:rsidRPr="00EB54DC">
              <w:rPr>
                <w:rFonts w:asciiTheme="minorHAnsi" w:hAnsiTheme="minorHAnsi" w:cstheme="minorHAnsi"/>
                <w:color w:val="auto"/>
                <w:sz w:val="20"/>
                <w:szCs w:val="20"/>
              </w:rPr>
              <w:t xml:space="preserve"> 000 000,00</w:t>
            </w:r>
            <w:r w:rsidR="00EC4576" w:rsidRPr="00EB54DC">
              <w:rPr>
                <w:rFonts w:asciiTheme="minorHAnsi" w:hAnsiTheme="minorHAnsi" w:cstheme="minorHAnsi"/>
                <w:color w:val="auto"/>
                <w:sz w:val="20"/>
                <w:szCs w:val="20"/>
              </w:rPr>
              <w:t xml:space="preserve"> </w:t>
            </w:r>
          </w:p>
        </w:tc>
        <w:tc>
          <w:tcPr>
            <w:tcW w:w="2412" w:type="dxa"/>
          </w:tcPr>
          <w:p w14:paraId="3303E58E" w14:textId="77777777" w:rsidR="00A3577A" w:rsidRDefault="00A3577A" w:rsidP="00A3577A">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 xml:space="preserve">Fundusze Europejskie dla </w:t>
            </w:r>
            <w:r>
              <w:rPr>
                <w:rFonts w:cs="Calibri"/>
              </w:rPr>
              <w:t>Podlaskiego</w:t>
            </w:r>
            <w:r w:rsidRPr="008E3F90">
              <w:rPr>
                <w:rFonts w:cs="Calibri"/>
              </w:rPr>
              <w:t xml:space="preserve"> 2021-2027;</w:t>
            </w:r>
          </w:p>
          <w:p w14:paraId="378A3A73" w14:textId="77777777" w:rsidR="00A3577A" w:rsidRDefault="00A3577A" w:rsidP="00A3577A">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Rządowy Fundusz Polski Ład: Program Inwestycji Strategicznych;</w:t>
            </w:r>
          </w:p>
          <w:p w14:paraId="4CF11AA7" w14:textId="4FFE7377" w:rsidR="00A3577A" w:rsidRDefault="00A3577A" w:rsidP="00A3577A">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Ministerstwo Sportu i Turystyki,</w:t>
            </w:r>
          </w:p>
          <w:p w14:paraId="2AE17D4A" w14:textId="58986071" w:rsidR="00EB764B" w:rsidRPr="002F0C75" w:rsidRDefault="00A3577A" w:rsidP="00A3577A">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2"/>
                <w:szCs w:val="22"/>
              </w:rPr>
            </w:pPr>
            <w:r>
              <w:rPr>
                <w:color w:val="auto"/>
                <w:sz w:val="20"/>
              </w:rPr>
              <w:t>Środki własne.</w:t>
            </w:r>
          </w:p>
        </w:tc>
        <w:tc>
          <w:tcPr>
            <w:tcW w:w="1353" w:type="dxa"/>
          </w:tcPr>
          <w:p w14:paraId="27905514" w14:textId="6B934607" w:rsidR="00EB764B" w:rsidRPr="00EB54DC" w:rsidRDefault="00816740" w:rsidP="00816740">
            <w:pPr>
              <w:autoSpaceDE w:val="0"/>
              <w:autoSpaceDN w:val="0"/>
              <w:adjustRightInd w:val="0"/>
              <w:spacing w:line="276" w:lineRule="auto"/>
              <w:jc w:val="center"/>
              <w:cnfStyle w:val="000000010000" w:firstRow="0" w:lastRow="0" w:firstColumn="0" w:lastColumn="0" w:oddVBand="0" w:evenVBand="0" w:oddHBand="0" w:evenHBand="1" w:firstRowFirstColumn="0" w:firstRowLastColumn="0" w:lastRowFirstColumn="0" w:lastRowLastColumn="0"/>
              <w:rPr>
                <w:rFonts w:cstheme="minorHAnsi"/>
              </w:rPr>
            </w:pPr>
            <w:r w:rsidRPr="00EB54DC">
              <w:rPr>
                <w:rFonts w:cstheme="minorHAnsi"/>
              </w:rPr>
              <w:t>I.2.</w:t>
            </w:r>
          </w:p>
        </w:tc>
      </w:tr>
      <w:tr w:rsidR="00F5455B" w:rsidRPr="002F0C75" w14:paraId="4D5B822D" w14:textId="77777777" w:rsidTr="005E64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161EEE8" w14:textId="33D30A0F" w:rsidR="00EB764B" w:rsidRPr="00EB54DC" w:rsidRDefault="00EB764B" w:rsidP="00A3577A">
            <w:pPr>
              <w:spacing w:line="276" w:lineRule="auto"/>
              <w:rPr>
                <w:rFonts w:cstheme="minorHAnsi"/>
                <w:b w:val="0"/>
                <w:szCs w:val="20"/>
              </w:rPr>
            </w:pPr>
            <w:r w:rsidRPr="00EB54DC">
              <w:rPr>
                <w:rFonts w:cstheme="minorHAnsi"/>
                <w:szCs w:val="20"/>
              </w:rPr>
              <w:t xml:space="preserve">Karta zadania nr </w:t>
            </w:r>
            <w:r w:rsidR="00A3577A" w:rsidRPr="00EB54DC">
              <w:rPr>
                <w:rFonts w:cstheme="minorHAnsi"/>
                <w:szCs w:val="20"/>
              </w:rPr>
              <w:t>9</w:t>
            </w:r>
          </w:p>
        </w:tc>
        <w:tc>
          <w:tcPr>
            <w:tcW w:w="6524" w:type="dxa"/>
          </w:tcPr>
          <w:p w14:paraId="351717A5" w14:textId="41A756A4" w:rsidR="00EB764B" w:rsidRPr="00EB54DC" w:rsidRDefault="00EB764B"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xml:space="preserve">Budowa nowych alejek w parkach, miejscach zalesionych, centrach miejscowości z obszaru </w:t>
            </w:r>
            <w:r w:rsidR="00A57493" w:rsidRPr="00EB54DC">
              <w:rPr>
                <w:rFonts w:asciiTheme="minorHAnsi" w:eastAsia="SimSun" w:hAnsiTheme="minorHAnsi" w:cstheme="minorHAnsi"/>
                <w:color w:val="auto"/>
                <w:kern w:val="1"/>
                <w:sz w:val="20"/>
                <w:szCs w:val="20"/>
                <w:lang w:eastAsia="hi-IN" w:bidi="hi-IN"/>
              </w:rPr>
              <w:t>Gminy Szumowo</w:t>
            </w:r>
          </w:p>
        </w:tc>
        <w:tc>
          <w:tcPr>
            <w:tcW w:w="1184" w:type="dxa"/>
          </w:tcPr>
          <w:p w14:paraId="51F2D4DB" w14:textId="584ADA33" w:rsidR="00EB764B" w:rsidRPr="00EB54DC" w:rsidRDefault="00EB764B" w:rsidP="00F47B1E">
            <w:pPr>
              <w:cnfStyle w:val="000000100000" w:firstRow="0" w:lastRow="0" w:firstColumn="0" w:lastColumn="0" w:oddVBand="0" w:evenVBand="0" w:oddHBand="1" w:evenHBand="0" w:firstRowFirstColumn="0" w:firstRowLastColumn="0" w:lastRowFirstColumn="0" w:lastRowLastColumn="0"/>
              <w:rPr>
                <w:rFonts w:cstheme="minorHAnsi"/>
                <w:szCs w:val="20"/>
              </w:rPr>
            </w:pPr>
            <w:r w:rsidRPr="00EB54DC">
              <w:rPr>
                <w:rFonts w:cstheme="minorHAnsi"/>
                <w:szCs w:val="20"/>
              </w:rPr>
              <w:t>202</w:t>
            </w:r>
            <w:r w:rsidR="00F47B1E" w:rsidRPr="00EB54DC">
              <w:rPr>
                <w:rFonts w:cstheme="minorHAnsi"/>
                <w:szCs w:val="20"/>
              </w:rPr>
              <w:t>3</w:t>
            </w:r>
            <w:r w:rsidRPr="00EB54DC">
              <w:rPr>
                <w:rFonts w:cstheme="minorHAnsi"/>
                <w:szCs w:val="20"/>
              </w:rPr>
              <w:t>-2030</w:t>
            </w:r>
          </w:p>
        </w:tc>
        <w:tc>
          <w:tcPr>
            <w:tcW w:w="1574" w:type="dxa"/>
          </w:tcPr>
          <w:p w14:paraId="6BDCAD13" w14:textId="0AF32A66" w:rsidR="00EB764B" w:rsidRPr="00EB54DC" w:rsidRDefault="00EB764B" w:rsidP="00A3577A">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w:t>
            </w:r>
            <w:r w:rsidR="00A3577A" w:rsidRPr="00EB54DC">
              <w:rPr>
                <w:rFonts w:asciiTheme="minorHAnsi" w:hAnsiTheme="minorHAnsi" w:cstheme="minorHAnsi"/>
                <w:color w:val="auto"/>
                <w:sz w:val="20"/>
                <w:szCs w:val="20"/>
              </w:rPr>
              <w:t>1 5</w:t>
            </w:r>
            <w:r w:rsidRPr="00EB54DC">
              <w:rPr>
                <w:rFonts w:asciiTheme="minorHAnsi" w:hAnsiTheme="minorHAnsi" w:cstheme="minorHAnsi"/>
                <w:color w:val="auto"/>
                <w:sz w:val="20"/>
                <w:szCs w:val="20"/>
              </w:rPr>
              <w:t>00 000,00</w:t>
            </w:r>
          </w:p>
        </w:tc>
        <w:tc>
          <w:tcPr>
            <w:tcW w:w="2412" w:type="dxa"/>
          </w:tcPr>
          <w:p w14:paraId="43C302B9" w14:textId="77777777" w:rsidR="00A3577A" w:rsidRDefault="00A3577A" w:rsidP="00A3577A">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8E3F90">
              <w:rPr>
                <w:rFonts w:cs="Calibri"/>
              </w:rPr>
              <w:t>Rządowy Fundusz Polski Ład: Program Inwestycji Strategicznych;</w:t>
            </w:r>
          </w:p>
          <w:p w14:paraId="0BE891BD" w14:textId="2B4C548A" w:rsidR="00EB764B" w:rsidRPr="002F0C75" w:rsidRDefault="00A3577A" w:rsidP="00A3577A">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2"/>
                <w:szCs w:val="22"/>
              </w:rPr>
            </w:pPr>
            <w:r>
              <w:rPr>
                <w:color w:val="auto"/>
                <w:sz w:val="20"/>
              </w:rPr>
              <w:t>Środki własne.</w:t>
            </w:r>
          </w:p>
        </w:tc>
        <w:tc>
          <w:tcPr>
            <w:tcW w:w="1353" w:type="dxa"/>
          </w:tcPr>
          <w:p w14:paraId="742BBF6C" w14:textId="0BF26E03" w:rsidR="00EB764B" w:rsidRPr="00EB54DC" w:rsidRDefault="00816740" w:rsidP="00816740">
            <w:pPr>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sidRPr="00EB54DC">
              <w:rPr>
                <w:rFonts w:cstheme="minorHAnsi"/>
              </w:rPr>
              <w:t>I.3.</w:t>
            </w:r>
          </w:p>
        </w:tc>
      </w:tr>
      <w:tr w:rsidR="00F5455B" w:rsidRPr="002F0C75" w14:paraId="7283AC96" w14:textId="77777777" w:rsidTr="005E64B3">
        <w:trPr>
          <w:cnfStyle w:val="000000010000" w:firstRow="0" w:lastRow="0" w:firstColumn="0" w:lastColumn="0" w:oddVBand="0" w:evenVBand="0" w:oddHBand="0" w:evenHBand="1" w:firstRowFirstColumn="0" w:firstRowLastColumn="0" w:lastRowFirstColumn="0" w:lastRowLastColumn="0"/>
          <w:trHeight w:val="706"/>
        </w:trPr>
        <w:tc>
          <w:tcPr>
            <w:cnfStyle w:val="001000000000" w:firstRow="0" w:lastRow="0" w:firstColumn="1" w:lastColumn="0" w:oddVBand="0" w:evenVBand="0" w:oddHBand="0" w:evenHBand="0" w:firstRowFirstColumn="0" w:firstRowLastColumn="0" w:lastRowFirstColumn="0" w:lastRowLastColumn="0"/>
            <w:tcW w:w="0" w:type="auto"/>
          </w:tcPr>
          <w:p w14:paraId="4A9DE093" w14:textId="2164C2CF" w:rsidR="00EB764B" w:rsidRPr="00EB54DC" w:rsidRDefault="00A3577A" w:rsidP="002D37BF">
            <w:pPr>
              <w:spacing w:line="276" w:lineRule="auto"/>
              <w:rPr>
                <w:rFonts w:cstheme="minorHAnsi"/>
                <w:b w:val="0"/>
                <w:szCs w:val="20"/>
              </w:rPr>
            </w:pPr>
            <w:r w:rsidRPr="00EB54DC">
              <w:rPr>
                <w:rFonts w:cstheme="minorHAnsi"/>
                <w:szCs w:val="20"/>
              </w:rPr>
              <w:t>Karta zadania nr 10</w:t>
            </w:r>
          </w:p>
        </w:tc>
        <w:tc>
          <w:tcPr>
            <w:tcW w:w="6524" w:type="dxa"/>
          </w:tcPr>
          <w:p w14:paraId="25BD3448" w14:textId="77777777" w:rsidR="00EB764B" w:rsidRPr="00EB54DC" w:rsidRDefault="00EB764B" w:rsidP="002D37BF">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Niwelacja barier architektonicznych dla osób niepełnosprawnych i starszych, w szczególności budynkach użyteczności publicznych</w:t>
            </w:r>
          </w:p>
        </w:tc>
        <w:tc>
          <w:tcPr>
            <w:tcW w:w="1184" w:type="dxa"/>
          </w:tcPr>
          <w:p w14:paraId="668B6F91" w14:textId="3A08C006" w:rsidR="00EB764B" w:rsidRPr="00EB54DC" w:rsidRDefault="00EB764B" w:rsidP="00F47B1E">
            <w:pPr>
              <w:cnfStyle w:val="000000010000" w:firstRow="0" w:lastRow="0" w:firstColumn="0" w:lastColumn="0" w:oddVBand="0" w:evenVBand="0" w:oddHBand="0" w:evenHBand="1" w:firstRowFirstColumn="0" w:firstRowLastColumn="0" w:lastRowFirstColumn="0" w:lastRowLastColumn="0"/>
              <w:rPr>
                <w:rFonts w:cstheme="minorHAnsi"/>
                <w:szCs w:val="20"/>
              </w:rPr>
            </w:pPr>
            <w:r w:rsidRPr="00EB54DC">
              <w:rPr>
                <w:rFonts w:cstheme="minorHAnsi"/>
                <w:szCs w:val="20"/>
              </w:rPr>
              <w:t>202</w:t>
            </w:r>
            <w:r w:rsidR="00F47B1E" w:rsidRPr="00EB54DC">
              <w:rPr>
                <w:rFonts w:cstheme="minorHAnsi"/>
                <w:szCs w:val="20"/>
              </w:rPr>
              <w:t>3</w:t>
            </w:r>
            <w:r w:rsidRPr="00EB54DC">
              <w:rPr>
                <w:rFonts w:cstheme="minorHAnsi"/>
                <w:szCs w:val="20"/>
              </w:rPr>
              <w:t>-2030</w:t>
            </w:r>
          </w:p>
        </w:tc>
        <w:tc>
          <w:tcPr>
            <w:tcW w:w="1574" w:type="dxa"/>
          </w:tcPr>
          <w:p w14:paraId="0E43FD79" w14:textId="77777777" w:rsidR="00EB764B" w:rsidRPr="00EB54DC" w:rsidRDefault="00EB764B" w:rsidP="002D37BF">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2 000 000,00</w:t>
            </w:r>
          </w:p>
        </w:tc>
        <w:tc>
          <w:tcPr>
            <w:tcW w:w="2412" w:type="dxa"/>
          </w:tcPr>
          <w:p w14:paraId="4ABD8332" w14:textId="77777777" w:rsidR="004C7884" w:rsidRDefault="004C7884" w:rsidP="004C7884">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 xml:space="preserve">Fundusze Europejskie dla </w:t>
            </w:r>
            <w:r>
              <w:rPr>
                <w:rFonts w:cs="Calibri"/>
              </w:rPr>
              <w:t>Podlaskiego</w:t>
            </w:r>
            <w:r w:rsidRPr="008E3F90">
              <w:rPr>
                <w:rFonts w:cs="Calibri"/>
              </w:rPr>
              <w:t xml:space="preserve"> 2021-2027;</w:t>
            </w:r>
          </w:p>
          <w:p w14:paraId="635EF811" w14:textId="77777777" w:rsidR="004C7884" w:rsidRDefault="004C7884" w:rsidP="004C7884">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Rządowy Fundusz Polski Ład: Program Inwestycji Strategicznych;</w:t>
            </w:r>
          </w:p>
          <w:p w14:paraId="4D5F9B63" w14:textId="0DA4A12B" w:rsidR="004C7884" w:rsidRDefault="004C7884" w:rsidP="004C7884">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Pr>
                <w:rFonts w:cs="Calibri"/>
              </w:rPr>
              <w:t>PFRON,</w:t>
            </w:r>
          </w:p>
          <w:p w14:paraId="615FBEBB" w14:textId="67D8FE6D" w:rsidR="00EB764B" w:rsidRPr="002F0C75" w:rsidRDefault="004C7884" w:rsidP="004C7884">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2"/>
                <w:szCs w:val="22"/>
              </w:rPr>
            </w:pPr>
            <w:r>
              <w:rPr>
                <w:color w:val="auto"/>
                <w:sz w:val="20"/>
              </w:rPr>
              <w:t>Środki własne.</w:t>
            </w:r>
          </w:p>
        </w:tc>
        <w:tc>
          <w:tcPr>
            <w:tcW w:w="1353" w:type="dxa"/>
          </w:tcPr>
          <w:p w14:paraId="3124F97B" w14:textId="2D3C700E" w:rsidR="00EB764B" w:rsidRPr="00EB54DC" w:rsidRDefault="00892D9D" w:rsidP="00816740">
            <w:pPr>
              <w:autoSpaceDE w:val="0"/>
              <w:autoSpaceDN w:val="0"/>
              <w:adjustRightInd w:val="0"/>
              <w:spacing w:line="276" w:lineRule="auto"/>
              <w:ind w:hanging="86"/>
              <w:jc w:val="center"/>
              <w:cnfStyle w:val="000000010000" w:firstRow="0" w:lastRow="0" w:firstColumn="0" w:lastColumn="0" w:oddVBand="0" w:evenVBand="0" w:oddHBand="0" w:evenHBand="1" w:firstRowFirstColumn="0" w:firstRowLastColumn="0" w:lastRowFirstColumn="0" w:lastRowLastColumn="0"/>
              <w:rPr>
                <w:rFonts w:cstheme="minorHAnsi"/>
              </w:rPr>
            </w:pPr>
            <w:r w:rsidRPr="00EB54DC">
              <w:rPr>
                <w:rFonts w:cstheme="minorHAnsi"/>
              </w:rPr>
              <w:t>III.2.</w:t>
            </w:r>
          </w:p>
        </w:tc>
      </w:tr>
      <w:tr w:rsidR="00F5455B" w:rsidRPr="002F0C75" w14:paraId="5B646AC6" w14:textId="77777777" w:rsidTr="005E64B3">
        <w:trPr>
          <w:cnfStyle w:val="000000100000" w:firstRow="0" w:lastRow="0" w:firstColumn="0" w:lastColumn="0" w:oddVBand="0" w:evenVBand="0" w:oddHBand="1" w:evenHBand="0" w:firstRowFirstColumn="0" w:firstRowLastColumn="0" w:lastRowFirstColumn="0" w:lastRowLastColumn="0"/>
          <w:trHeight w:val="706"/>
        </w:trPr>
        <w:tc>
          <w:tcPr>
            <w:cnfStyle w:val="001000000000" w:firstRow="0" w:lastRow="0" w:firstColumn="1" w:lastColumn="0" w:oddVBand="0" w:evenVBand="0" w:oddHBand="0" w:evenHBand="0" w:firstRowFirstColumn="0" w:firstRowLastColumn="0" w:lastRowFirstColumn="0" w:lastRowLastColumn="0"/>
            <w:tcW w:w="0" w:type="auto"/>
          </w:tcPr>
          <w:p w14:paraId="4080EC94" w14:textId="0C0A9CC0" w:rsidR="00EB764B" w:rsidRPr="00EB54DC" w:rsidRDefault="00EB764B" w:rsidP="004C7884">
            <w:pPr>
              <w:spacing w:line="276" w:lineRule="auto"/>
              <w:rPr>
                <w:rFonts w:cstheme="minorHAnsi"/>
                <w:b w:val="0"/>
                <w:szCs w:val="20"/>
              </w:rPr>
            </w:pPr>
            <w:r w:rsidRPr="00EB54DC">
              <w:rPr>
                <w:rFonts w:cstheme="minorHAnsi"/>
                <w:szCs w:val="20"/>
              </w:rPr>
              <w:lastRenderedPageBreak/>
              <w:t>Karta zadania nr 1</w:t>
            </w:r>
            <w:r w:rsidR="004C7884" w:rsidRPr="00EB54DC">
              <w:rPr>
                <w:rFonts w:cstheme="minorHAnsi"/>
                <w:szCs w:val="20"/>
              </w:rPr>
              <w:t>1</w:t>
            </w:r>
          </w:p>
        </w:tc>
        <w:tc>
          <w:tcPr>
            <w:tcW w:w="6524" w:type="dxa"/>
          </w:tcPr>
          <w:p w14:paraId="2D00CDCC" w14:textId="489E4434" w:rsidR="00EB764B" w:rsidRPr="00EB54DC" w:rsidRDefault="00EB764B"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xml:space="preserve">Termomodernizacja oraz modernizacja budynków użyteczności publicznej na terenie </w:t>
            </w:r>
            <w:r w:rsidR="00A57493" w:rsidRPr="00EB54DC">
              <w:rPr>
                <w:rFonts w:asciiTheme="minorHAnsi" w:eastAsia="SimSun" w:hAnsiTheme="minorHAnsi" w:cstheme="minorHAnsi"/>
                <w:color w:val="auto"/>
                <w:kern w:val="1"/>
                <w:sz w:val="20"/>
                <w:szCs w:val="20"/>
                <w:lang w:eastAsia="hi-IN" w:bidi="hi-IN"/>
              </w:rPr>
              <w:t>Gminy Szumowo</w:t>
            </w:r>
          </w:p>
        </w:tc>
        <w:tc>
          <w:tcPr>
            <w:tcW w:w="1184" w:type="dxa"/>
          </w:tcPr>
          <w:p w14:paraId="12E3D165" w14:textId="4172C2BF" w:rsidR="00EB764B" w:rsidRPr="00EB54DC" w:rsidRDefault="00EB764B" w:rsidP="00F47B1E">
            <w:pPr>
              <w:cnfStyle w:val="000000100000" w:firstRow="0" w:lastRow="0" w:firstColumn="0" w:lastColumn="0" w:oddVBand="0" w:evenVBand="0" w:oddHBand="1" w:evenHBand="0" w:firstRowFirstColumn="0" w:firstRowLastColumn="0" w:lastRowFirstColumn="0" w:lastRowLastColumn="0"/>
              <w:rPr>
                <w:rFonts w:cstheme="minorHAnsi"/>
                <w:szCs w:val="20"/>
              </w:rPr>
            </w:pPr>
            <w:r w:rsidRPr="00EB54DC">
              <w:rPr>
                <w:rFonts w:cstheme="minorHAnsi"/>
                <w:szCs w:val="20"/>
              </w:rPr>
              <w:t>202</w:t>
            </w:r>
            <w:r w:rsidR="00F47B1E" w:rsidRPr="00EB54DC">
              <w:rPr>
                <w:rFonts w:cstheme="minorHAnsi"/>
                <w:szCs w:val="20"/>
              </w:rPr>
              <w:t>3</w:t>
            </w:r>
            <w:r w:rsidRPr="00EB54DC">
              <w:rPr>
                <w:rFonts w:cstheme="minorHAnsi"/>
                <w:szCs w:val="20"/>
              </w:rPr>
              <w:t>-2030</w:t>
            </w:r>
          </w:p>
        </w:tc>
        <w:tc>
          <w:tcPr>
            <w:tcW w:w="1574" w:type="dxa"/>
          </w:tcPr>
          <w:p w14:paraId="48E4D1B4" w14:textId="2BE1054E" w:rsidR="00EB764B" w:rsidRPr="00EB54DC" w:rsidRDefault="004C7884"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5 0</w:t>
            </w:r>
            <w:r w:rsidR="00EB764B" w:rsidRPr="00EB54DC">
              <w:rPr>
                <w:rFonts w:asciiTheme="minorHAnsi" w:hAnsiTheme="minorHAnsi" w:cstheme="minorHAnsi"/>
                <w:color w:val="auto"/>
                <w:sz w:val="20"/>
                <w:szCs w:val="20"/>
              </w:rPr>
              <w:t>00 000,00</w:t>
            </w:r>
          </w:p>
        </w:tc>
        <w:tc>
          <w:tcPr>
            <w:tcW w:w="2412" w:type="dxa"/>
          </w:tcPr>
          <w:p w14:paraId="5C3A9367" w14:textId="77777777" w:rsidR="004C7884" w:rsidRDefault="004C7884" w:rsidP="004C7884">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8E3F90">
              <w:rPr>
                <w:rFonts w:cs="Calibri"/>
              </w:rPr>
              <w:t xml:space="preserve">Fundusze Europejskie dla </w:t>
            </w:r>
            <w:r>
              <w:rPr>
                <w:rFonts w:cs="Calibri"/>
              </w:rPr>
              <w:t>Podlaskiego</w:t>
            </w:r>
            <w:r w:rsidRPr="008E3F90">
              <w:rPr>
                <w:rFonts w:cs="Calibri"/>
              </w:rPr>
              <w:t xml:space="preserve"> 2021-2027;</w:t>
            </w:r>
          </w:p>
          <w:p w14:paraId="4E35C084" w14:textId="77777777" w:rsidR="004C7884" w:rsidRDefault="004C7884" w:rsidP="004C7884">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8E3F90">
              <w:rPr>
                <w:rFonts w:cs="Calibri"/>
              </w:rPr>
              <w:t>Rządowy Fundusz Polski Ład: Program Inwestycji Strategicznych;</w:t>
            </w:r>
          </w:p>
          <w:p w14:paraId="7F276995" w14:textId="6DA1FE18" w:rsidR="004C7884" w:rsidRDefault="004C7884" w:rsidP="004C7884">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FD41A2">
              <w:rPr>
                <w:rFonts w:cs="Calibri"/>
              </w:rPr>
              <w:t>Narodo</w:t>
            </w:r>
            <w:r>
              <w:rPr>
                <w:rFonts w:cs="Calibri"/>
              </w:rPr>
              <w:t>wy Fundusz Ochrony Środowiska i </w:t>
            </w:r>
            <w:r w:rsidRPr="00FD41A2">
              <w:rPr>
                <w:rFonts w:cs="Calibri"/>
              </w:rPr>
              <w:t>Gospodarki Wodnej</w:t>
            </w:r>
            <w:r>
              <w:rPr>
                <w:rFonts w:cs="Calibri"/>
              </w:rPr>
              <w:t>;,</w:t>
            </w:r>
          </w:p>
          <w:p w14:paraId="0D4DC135" w14:textId="260A6CF8" w:rsidR="00EB764B" w:rsidRPr="002F0C75" w:rsidRDefault="004C7884" w:rsidP="004C7884">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2"/>
                <w:szCs w:val="22"/>
              </w:rPr>
            </w:pPr>
            <w:r>
              <w:rPr>
                <w:color w:val="auto"/>
                <w:sz w:val="20"/>
              </w:rPr>
              <w:t>Środki własne.</w:t>
            </w:r>
          </w:p>
        </w:tc>
        <w:tc>
          <w:tcPr>
            <w:tcW w:w="1353" w:type="dxa"/>
          </w:tcPr>
          <w:p w14:paraId="7AF9C76C" w14:textId="50977E4C" w:rsidR="00EB764B" w:rsidRPr="00EB54DC" w:rsidRDefault="00816740" w:rsidP="00892D9D">
            <w:pPr>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sidRPr="00EB54DC">
              <w:rPr>
                <w:rFonts w:cstheme="minorHAnsi"/>
              </w:rPr>
              <w:t>I.1.</w:t>
            </w:r>
          </w:p>
        </w:tc>
      </w:tr>
      <w:tr w:rsidR="00F5455B" w:rsidRPr="002F0C75" w14:paraId="31541BFA" w14:textId="77777777" w:rsidTr="005E64B3">
        <w:trPr>
          <w:cnfStyle w:val="000000010000" w:firstRow="0" w:lastRow="0" w:firstColumn="0" w:lastColumn="0" w:oddVBand="0" w:evenVBand="0" w:oddHBand="0" w:evenHBand="1" w:firstRowFirstColumn="0" w:firstRowLastColumn="0" w:lastRowFirstColumn="0" w:lastRowLastColumn="0"/>
          <w:trHeight w:val="706"/>
        </w:trPr>
        <w:tc>
          <w:tcPr>
            <w:cnfStyle w:val="001000000000" w:firstRow="0" w:lastRow="0" w:firstColumn="1" w:lastColumn="0" w:oddVBand="0" w:evenVBand="0" w:oddHBand="0" w:evenHBand="0" w:firstRowFirstColumn="0" w:firstRowLastColumn="0" w:lastRowFirstColumn="0" w:lastRowLastColumn="0"/>
            <w:tcW w:w="0" w:type="auto"/>
          </w:tcPr>
          <w:p w14:paraId="3661278A" w14:textId="50C4DAE9" w:rsidR="00EB764B" w:rsidRPr="00EB54DC" w:rsidRDefault="00EB764B" w:rsidP="004C7884">
            <w:pPr>
              <w:spacing w:line="276" w:lineRule="auto"/>
              <w:rPr>
                <w:rFonts w:cstheme="minorHAnsi"/>
                <w:szCs w:val="20"/>
              </w:rPr>
            </w:pPr>
            <w:r w:rsidRPr="00EB54DC">
              <w:rPr>
                <w:rFonts w:cstheme="minorHAnsi"/>
                <w:szCs w:val="20"/>
              </w:rPr>
              <w:t>Karta zadania nr 1</w:t>
            </w:r>
            <w:r w:rsidR="004C7884" w:rsidRPr="00EB54DC">
              <w:rPr>
                <w:rFonts w:cstheme="minorHAnsi"/>
                <w:szCs w:val="20"/>
              </w:rPr>
              <w:t>2</w:t>
            </w:r>
          </w:p>
        </w:tc>
        <w:tc>
          <w:tcPr>
            <w:tcW w:w="6524" w:type="dxa"/>
          </w:tcPr>
          <w:p w14:paraId="4836AB67" w14:textId="1BFBDE26" w:rsidR="00EB764B" w:rsidRPr="00EB54DC" w:rsidRDefault="00EB764B" w:rsidP="002D37BF">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xml:space="preserve">Modernizacja i rozbudowa infrastruktury oświatowo – edukacyjnej na terenie </w:t>
            </w:r>
            <w:r w:rsidR="00A57493" w:rsidRPr="00EB54DC">
              <w:rPr>
                <w:rFonts w:asciiTheme="minorHAnsi" w:eastAsia="SimSun" w:hAnsiTheme="minorHAnsi" w:cstheme="minorHAnsi"/>
                <w:color w:val="auto"/>
                <w:kern w:val="1"/>
                <w:sz w:val="20"/>
                <w:szCs w:val="20"/>
                <w:lang w:eastAsia="hi-IN" w:bidi="hi-IN"/>
              </w:rPr>
              <w:t>Gminy Szumowo</w:t>
            </w:r>
          </w:p>
        </w:tc>
        <w:tc>
          <w:tcPr>
            <w:tcW w:w="1184" w:type="dxa"/>
          </w:tcPr>
          <w:p w14:paraId="745A7930" w14:textId="79F55ACF" w:rsidR="00EB764B" w:rsidRPr="00EB54DC" w:rsidRDefault="00EB764B" w:rsidP="00F47B1E">
            <w:pPr>
              <w:cnfStyle w:val="000000010000" w:firstRow="0" w:lastRow="0" w:firstColumn="0" w:lastColumn="0" w:oddVBand="0" w:evenVBand="0" w:oddHBand="0" w:evenHBand="1" w:firstRowFirstColumn="0" w:firstRowLastColumn="0" w:lastRowFirstColumn="0" w:lastRowLastColumn="0"/>
              <w:rPr>
                <w:rFonts w:cstheme="minorHAnsi"/>
                <w:szCs w:val="20"/>
              </w:rPr>
            </w:pPr>
            <w:r w:rsidRPr="00EB54DC">
              <w:rPr>
                <w:rFonts w:cstheme="minorHAnsi"/>
                <w:szCs w:val="20"/>
              </w:rPr>
              <w:t>202</w:t>
            </w:r>
            <w:r w:rsidR="00F47B1E" w:rsidRPr="00EB54DC">
              <w:rPr>
                <w:rFonts w:cstheme="minorHAnsi"/>
                <w:szCs w:val="20"/>
              </w:rPr>
              <w:t>3</w:t>
            </w:r>
            <w:r w:rsidRPr="00EB54DC">
              <w:rPr>
                <w:rFonts w:cstheme="minorHAnsi"/>
                <w:szCs w:val="20"/>
              </w:rPr>
              <w:t>-2030</w:t>
            </w:r>
          </w:p>
        </w:tc>
        <w:tc>
          <w:tcPr>
            <w:tcW w:w="1574" w:type="dxa"/>
          </w:tcPr>
          <w:p w14:paraId="4DE8206C" w14:textId="117266BD" w:rsidR="00EB764B" w:rsidRPr="00EB54DC" w:rsidRDefault="00892D9D" w:rsidP="002D37BF">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10</w:t>
            </w:r>
            <w:r w:rsidR="00EB764B" w:rsidRPr="00EB54DC">
              <w:rPr>
                <w:rFonts w:asciiTheme="minorHAnsi" w:hAnsiTheme="minorHAnsi" w:cstheme="minorHAnsi"/>
                <w:color w:val="auto"/>
                <w:sz w:val="20"/>
                <w:szCs w:val="20"/>
              </w:rPr>
              <w:t> 000 000,00</w:t>
            </w:r>
          </w:p>
        </w:tc>
        <w:tc>
          <w:tcPr>
            <w:tcW w:w="2412" w:type="dxa"/>
          </w:tcPr>
          <w:p w14:paraId="0D9900EE" w14:textId="77777777" w:rsidR="004C7884" w:rsidRDefault="004C7884" w:rsidP="004C7884">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 xml:space="preserve">Fundusze Europejskie dla </w:t>
            </w:r>
            <w:r>
              <w:rPr>
                <w:rFonts w:cs="Calibri"/>
              </w:rPr>
              <w:t>Podlaskiego</w:t>
            </w:r>
            <w:r w:rsidRPr="008E3F90">
              <w:rPr>
                <w:rFonts w:cs="Calibri"/>
              </w:rPr>
              <w:t xml:space="preserve"> 2021-2027;</w:t>
            </w:r>
          </w:p>
          <w:p w14:paraId="41C559AA" w14:textId="77777777" w:rsidR="004C7884" w:rsidRDefault="004C7884" w:rsidP="004C7884">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rPr>
            </w:pPr>
            <w:r w:rsidRPr="008E3F90">
              <w:rPr>
                <w:rFonts w:cs="Calibri"/>
              </w:rPr>
              <w:t>Rządowy Fundusz Polski Ład: Program Inwestycji Strategicznych;</w:t>
            </w:r>
          </w:p>
          <w:p w14:paraId="5D309DFC" w14:textId="6887EA8B" w:rsidR="00EB764B" w:rsidRPr="002F0C75" w:rsidRDefault="004C7884" w:rsidP="004C7884">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2"/>
                <w:szCs w:val="22"/>
              </w:rPr>
            </w:pPr>
            <w:r>
              <w:rPr>
                <w:color w:val="auto"/>
                <w:sz w:val="20"/>
              </w:rPr>
              <w:t>Środki własne.</w:t>
            </w:r>
          </w:p>
        </w:tc>
        <w:tc>
          <w:tcPr>
            <w:tcW w:w="1353" w:type="dxa"/>
          </w:tcPr>
          <w:p w14:paraId="2D29A2B7" w14:textId="6E73191E" w:rsidR="00EB764B" w:rsidRPr="00EB54DC" w:rsidRDefault="00816740" w:rsidP="00892D9D">
            <w:pPr>
              <w:autoSpaceDE w:val="0"/>
              <w:autoSpaceDN w:val="0"/>
              <w:adjustRightInd w:val="0"/>
              <w:spacing w:line="276" w:lineRule="auto"/>
              <w:jc w:val="center"/>
              <w:cnfStyle w:val="000000010000" w:firstRow="0" w:lastRow="0" w:firstColumn="0" w:lastColumn="0" w:oddVBand="0" w:evenVBand="0" w:oddHBand="0" w:evenHBand="1" w:firstRowFirstColumn="0" w:firstRowLastColumn="0" w:lastRowFirstColumn="0" w:lastRowLastColumn="0"/>
              <w:rPr>
                <w:rFonts w:cstheme="minorHAnsi"/>
              </w:rPr>
            </w:pPr>
            <w:r w:rsidRPr="00EB54DC">
              <w:rPr>
                <w:rFonts w:cstheme="minorHAnsi"/>
              </w:rPr>
              <w:t>III.1.</w:t>
            </w:r>
          </w:p>
        </w:tc>
      </w:tr>
      <w:tr w:rsidR="00F5455B" w:rsidRPr="002F0C75" w14:paraId="19C722D8" w14:textId="77777777" w:rsidTr="005E64B3">
        <w:trPr>
          <w:cnfStyle w:val="000000100000" w:firstRow="0" w:lastRow="0" w:firstColumn="0" w:lastColumn="0" w:oddVBand="0" w:evenVBand="0" w:oddHBand="1" w:evenHBand="0" w:firstRowFirstColumn="0" w:firstRowLastColumn="0" w:lastRowFirstColumn="0" w:lastRowLastColumn="0"/>
          <w:trHeight w:val="706"/>
        </w:trPr>
        <w:tc>
          <w:tcPr>
            <w:cnfStyle w:val="001000000000" w:firstRow="0" w:lastRow="0" w:firstColumn="1" w:lastColumn="0" w:oddVBand="0" w:evenVBand="0" w:oddHBand="0" w:evenHBand="0" w:firstRowFirstColumn="0" w:firstRowLastColumn="0" w:lastRowFirstColumn="0" w:lastRowLastColumn="0"/>
            <w:tcW w:w="0" w:type="auto"/>
          </w:tcPr>
          <w:p w14:paraId="02C202F7" w14:textId="7A296CA9" w:rsidR="00EB764B" w:rsidRPr="00EB54DC" w:rsidRDefault="00EB764B" w:rsidP="004C7884">
            <w:pPr>
              <w:spacing w:line="276" w:lineRule="auto"/>
              <w:rPr>
                <w:rFonts w:cstheme="minorHAnsi"/>
                <w:szCs w:val="20"/>
              </w:rPr>
            </w:pPr>
            <w:r w:rsidRPr="00EB54DC">
              <w:rPr>
                <w:rFonts w:cstheme="minorHAnsi"/>
                <w:szCs w:val="20"/>
              </w:rPr>
              <w:t>Karta zadania nr 1</w:t>
            </w:r>
            <w:r w:rsidR="004C7884" w:rsidRPr="00EB54DC">
              <w:rPr>
                <w:rFonts w:cstheme="minorHAnsi"/>
                <w:szCs w:val="20"/>
              </w:rPr>
              <w:t>3</w:t>
            </w:r>
          </w:p>
        </w:tc>
        <w:tc>
          <w:tcPr>
            <w:tcW w:w="6524" w:type="dxa"/>
          </w:tcPr>
          <w:p w14:paraId="67F87999" w14:textId="77777777" w:rsidR="00EB764B" w:rsidRPr="00EB54DC" w:rsidRDefault="00EB764B"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xml:space="preserve">Rozbudowa infrastruktury społecznej typu Dom Seniora, Klub Seniora, świetlice środowiskowe </w:t>
            </w:r>
          </w:p>
        </w:tc>
        <w:tc>
          <w:tcPr>
            <w:tcW w:w="1184" w:type="dxa"/>
          </w:tcPr>
          <w:p w14:paraId="425DC172" w14:textId="0EE4F10C" w:rsidR="00EB764B" w:rsidRPr="00EB54DC" w:rsidRDefault="00EB764B" w:rsidP="00F47B1E">
            <w:pPr>
              <w:cnfStyle w:val="000000100000" w:firstRow="0" w:lastRow="0" w:firstColumn="0" w:lastColumn="0" w:oddVBand="0" w:evenVBand="0" w:oddHBand="1" w:evenHBand="0" w:firstRowFirstColumn="0" w:firstRowLastColumn="0" w:lastRowFirstColumn="0" w:lastRowLastColumn="0"/>
              <w:rPr>
                <w:rFonts w:cstheme="minorHAnsi"/>
                <w:szCs w:val="20"/>
              </w:rPr>
            </w:pPr>
            <w:r w:rsidRPr="00EB54DC">
              <w:rPr>
                <w:rFonts w:cstheme="minorHAnsi"/>
                <w:szCs w:val="20"/>
              </w:rPr>
              <w:t>202</w:t>
            </w:r>
            <w:r w:rsidR="00F47B1E" w:rsidRPr="00EB54DC">
              <w:rPr>
                <w:rFonts w:cstheme="minorHAnsi"/>
                <w:szCs w:val="20"/>
              </w:rPr>
              <w:t>3</w:t>
            </w:r>
            <w:r w:rsidRPr="00EB54DC">
              <w:rPr>
                <w:rFonts w:cstheme="minorHAnsi"/>
                <w:szCs w:val="20"/>
              </w:rPr>
              <w:t>-2030</w:t>
            </w:r>
          </w:p>
        </w:tc>
        <w:tc>
          <w:tcPr>
            <w:tcW w:w="1574" w:type="dxa"/>
          </w:tcPr>
          <w:p w14:paraId="21D2FB3F" w14:textId="77777777" w:rsidR="00EB764B" w:rsidRPr="00EB54DC" w:rsidRDefault="00EB764B" w:rsidP="002D37BF">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auto"/>
                <w:sz w:val="20"/>
                <w:szCs w:val="20"/>
              </w:rPr>
              <w:t xml:space="preserve"> 4 000 000,00</w:t>
            </w:r>
          </w:p>
        </w:tc>
        <w:tc>
          <w:tcPr>
            <w:tcW w:w="2412" w:type="dxa"/>
          </w:tcPr>
          <w:p w14:paraId="0C7497C8" w14:textId="77777777" w:rsidR="004C7884" w:rsidRDefault="004C7884" w:rsidP="004C7884">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8E3F90">
              <w:rPr>
                <w:rFonts w:cs="Calibri"/>
              </w:rPr>
              <w:t xml:space="preserve">Fundusze Europejskie dla </w:t>
            </w:r>
            <w:r>
              <w:rPr>
                <w:rFonts w:cs="Calibri"/>
              </w:rPr>
              <w:t>Podlaskiego</w:t>
            </w:r>
            <w:r w:rsidRPr="008E3F90">
              <w:rPr>
                <w:rFonts w:cs="Calibri"/>
              </w:rPr>
              <w:t xml:space="preserve"> 2021-2027;</w:t>
            </w:r>
          </w:p>
          <w:p w14:paraId="6FEF7BF7" w14:textId="77777777" w:rsidR="004C7884" w:rsidRDefault="004C7884" w:rsidP="004C7884">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8E3F90">
              <w:rPr>
                <w:rFonts w:cs="Calibri"/>
              </w:rPr>
              <w:t>Rządowy Fundusz Polski Ład: Program Inwestycji Strategicznych;</w:t>
            </w:r>
          </w:p>
          <w:p w14:paraId="5D0C1EEF" w14:textId="403C66A0" w:rsidR="004C7884" w:rsidRDefault="004C7884" w:rsidP="004C7884">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rPr>
            </w:pPr>
            <w:r>
              <w:rPr>
                <w:rFonts w:cs="Calibri"/>
              </w:rPr>
              <w:t>Ministerstwo Rodziny i Polityki Społecznej</w:t>
            </w:r>
          </w:p>
          <w:p w14:paraId="35FD68A5" w14:textId="5173A84B" w:rsidR="00EB764B" w:rsidRPr="002F0C75" w:rsidRDefault="004C7884" w:rsidP="004C7884">
            <w:pPr>
              <w:pStyle w:val="Default"/>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2"/>
                <w:szCs w:val="22"/>
              </w:rPr>
            </w:pPr>
            <w:r>
              <w:rPr>
                <w:color w:val="auto"/>
                <w:sz w:val="20"/>
              </w:rPr>
              <w:t>Środki własne.</w:t>
            </w:r>
          </w:p>
        </w:tc>
        <w:tc>
          <w:tcPr>
            <w:tcW w:w="1353" w:type="dxa"/>
          </w:tcPr>
          <w:p w14:paraId="55A443BA" w14:textId="02A38795" w:rsidR="00EB764B" w:rsidRPr="00EB54DC" w:rsidRDefault="00892D9D" w:rsidP="00892D9D">
            <w:pPr>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sidRPr="00EB54DC">
              <w:rPr>
                <w:rFonts w:cstheme="minorHAnsi"/>
              </w:rPr>
              <w:t>III.2.</w:t>
            </w:r>
          </w:p>
        </w:tc>
      </w:tr>
      <w:tr w:rsidR="00EB54DC" w:rsidRPr="002F0C75" w14:paraId="7A2B81FD" w14:textId="77777777" w:rsidTr="005E64B3">
        <w:trPr>
          <w:cnfStyle w:val="000000010000" w:firstRow="0" w:lastRow="0" w:firstColumn="0" w:lastColumn="0" w:oddVBand="0" w:evenVBand="0" w:oddHBand="0" w:evenHBand="1" w:firstRowFirstColumn="0" w:firstRowLastColumn="0" w:lastRowFirstColumn="0" w:lastRowLastColumn="0"/>
          <w:trHeight w:val="706"/>
        </w:trPr>
        <w:tc>
          <w:tcPr>
            <w:cnfStyle w:val="001000000000" w:firstRow="0" w:lastRow="0" w:firstColumn="1" w:lastColumn="0" w:oddVBand="0" w:evenVBand="0" w:oddHBand="0" w:evenHBand="0" w:firstRowFirstColumn="0" w:firstRowLastColumn="0" w:lastRowFirstColumn="0" w:lastRowLastColumn="0"/>
            <w:tcW w:w="0" w:type="auto"/>
          </w:tcPr>
          <w:p w14:paraId="07907E02" w14:textId="77777777" w:rsidR="00EB54DC" w:rsidRPr="00EB54DC" w:rsidRDefault="00EB54DC" w:rsidP="00EB54DC">
            <w:pPr>
              <w:spacing w:line="276" w:lineRule="auto"/>
              <w:rPr>
                <w:rFonts w:cstheme="minorHAnsi"/>
                <w:szCs w:val="20"/>
              </w:rPr>
            </w:pPr>
            <w:r w:rsidRPr="00EB54DC">
              <w:rPr>
                <w:rFonts w:cstheme="minorHAnsi"/>
                <w:szCs w:val="20"/>
              </w:rPr>
              <w:t>Karta zadania nr 14</w:t>
            </w:r>
          </w:p>
        </w:tc>
        <w:tc>
          <w:tcPr>
            <w:tcW w:w="6524" w:type="dxa"/>
          </w:tcPr>
          <w:p w14:paraId="4D3EB56B" w14:textId="60B0B4C0" w:rsidR="00EB54DC" w:rsidRPr="00EB54DC" w:rsidRDefault="00EB54DC" w:rsidP="000831A1">
            <w:pPr>
              <w:pStyle w:val="Default"/>
              <w:spacing w:line="276"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sidRPr="00EB54DC">
              <w:rPr>
                <w:rFonts w:asciiTheme="minorHAnsi" w:hAnsiTheme="minorHAnsi" w:cstheme="minorHAnsi"/>
                <w:color w:val="000000" w:themeColor="text1"/>
                <w:sz w:val="20"/>
                <w:szCs w:val="20"/>
              </w:rPr>
              <w:t>Budowa infrastruktury zapewniającej opiekę najmłodszy</w:t>
            </w:r>
            <w:r>
              <w:rPr>
                <w:rFonts w:asciiTheme="minorHAnsi" w:hAnsiTheme="minorHAnsi" w:cstheme="minorHAnsi"/>
                <w:color w:val="000000" w:themeColor="text1"/>
                <w:sz w:val="20"/>
                <w:szCs w:val="20"/>
              </w:rPr>
              <w:t>m dzieciom, w tym budowa żłobka</w:t>
            </w:r>
            <w:r w:rsidRPr="00EB54DC">
              <w:rPr>
                <w:rFonts w:asciiTheme="minorHAnsi" w:hAnsiTheme="minorHAnsi" w:cstheme="minorHAnsi"/>
                <w:color w:val="000000" w:themeColor="text1"/>
                <w:sz w:val="20"/>
                <w:szCs w:val="20"/>
              </w:rPr>
              <w:t xml:space="preserve"> na terenie Gminy </w:t>
            </w:r>
            <w:r>
              <w:rPr>
                <w:rFonts w:asciiTheme="minorHAnsi" w:hAnsiTheme="minorHAnsi" w:cstheme="minorHAnsi"/>
                <w:color w:val="000000" w:themeColor="text1"/>
                <w:sz w:val="20"/>
                <w:szCs w:val="20"/>
              </w:rPr>
              <w:t>Szumowo</w:t>
            </w:r>
          </w:p>
        </w:tc>
        <w:tc>
          <w:tcPr>
            <w:tcW w:w="1184" w:type="dxa"/>
          </w:tcPr>
          <w:p w14:paraId="79C2A787" w14:textId="54D1E97D" w:rsidR="00EB54DC" w:rsidRPr="00EB54DC" w:rsidRDefault="00F545DE" w:rsidP="00EB54DC">
            <w:pPr>
              <w:cnfStyle w:val="000000010000" w:firstRow="0" w:lastRow="0" w:firstColumn="0" w:lastColumn="0" w:oddVBand="0" w:evenVBand="0" w:oddHBand="0" w:evenHBand="1" w:firstRowFirstColumn="0" w:firstRowLastColumn="0" w:lastRowFirstColumn="0" w:lastRowLastColumn="0"/>
              <w:rPr>
                <w:rFonts w:cstheme="minorHAnsi"/>
                <w:szCs w:val="20"/>
              </w:rPr>
            </w:pPr>
            <w:r>
              <w:rPr>
                <w:rFonts w:cstheme="minorHAnsi"/>
                <w:szCs w:val="20"/>
              </w:rPr>
              <w:t>2023</w:t>
            </w:r>
            <w:r w:rsidR="00EB54DC" w:rsidRPr="00EB54DC">
              <w:rPr>
                <w:rFonts w:cstheme="minorHAnsi"/>
                <w:szCs w:val="20"/>
              </w:rPr>
              <w:t>-2030</w:t>
            </w:r>
          </w:p>
        </w:tc>
        <w:tc>
          <w:tcPr>
            <w:tcW w:w="1574" w:type="dxa"/>
          </w:tcPr>
          <w:p w14:paraId="3BA1E832" w14:textId="328F0F0F" w:rsidR="00EB54DC" w:rsidRPr="00EB54DC" w:rsidRDefault="00EB54DC" w:rsidP="00EB54DC">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szCs w:val="20"/>
              </w:rPr>
            </w:pPr>
            <w:r>
              <w:rPr>
                <w:rFonts w:asciiTheme="minorHAnsi" w:hAnsiTheme="minorHAnsi" w:cstheme="minorHAnsi"/>
                <w:color w:val="auto"/>
                <w:sz w:val="20"/>
                <w:szCs w:val="20"/>
              </w:rPr>
              <w:t>4</w:t>
            </w:r>
            <w:r w:rsidRPr="00EB54DC">
              <w:rPr>
                <w:rFonts w:asciiTheme="minorHAnsi" w:hAnsiTheme="minorHAnsi" w:cstheme="minorHAnsi"/>
                <w:color w:val="auto"/>
                <w:sz w:val="20"/>
                <w:szCs w:val="20"/>
              </w:rPr>
              <w:t> 000 000,00</w:t>
            </w:r>
          </w:p>
        </w:tc>
        <w:tc>
          <w:tcPr>
            <w:tcW w:w="2412" w:type="dxa"/>
          </w:tcPr>
          <w:p w14:paraId="193DE0A0" w14:textId="77777777" w:rsidR="00EB54DC" w:rsidRPr="00EB54DC" w:rsidRDefault="00EB54DC" w:rsidP="00EB54DC">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sz w:val="18"/>
              </w:rPr>
            </w:pPr>
            <w:r w:rsidRPr="00EB54DC">
              <w:rPr>
                <w:rFonts w:cs="Calibri"/>
                <w:sz w:val="18"/>
              </w:rPr>
              <w:t>Fundusze Europejskie dla Podlaskiego 2021-2027;</w:t>
            </w:r>
          </w:p>
          <w:p w14:paraId="75DF15B1" w14:textId="77777777" w:rsidR="00EB54DC" w:rsidRPr="00EB54DC" w:rsidRDefault="00EB54DC" w:rsidP="00EB54DC">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sz w:val="18"/>
              </w:rPr>
            </w:pPr>
            <w:r w:rsidRPr="00EB54DC">
              <w:rPr>
                <w:rFonts w:cs="Calibri"/>
                <w:sz w:val="18"/>
              </w:rPr>
              <w:t>Rządowy Fundusz Polski Ład: Program Inwestycji Strategicznych;</w:t>
            </w:r>
          </w:p>
          <w:p w14:paraId="0A5010A7" w14:textId="77777777" w:rsidR="00EB54DC" w:rsidRPr="00EB54DC" w:rsidRDefault="00EB54DC" w:rsidP="00EB54DC">
            <w:pPr>
              <w:spacing w:line="276" w:lineRule="auto"/>
              <w:jc w:val="center"/>
              <w:cnfStyle w:val="000000010000" w:firstRow="0" w:lastRow="0" w:firstColumn="0" w:lastColumn="0" w:oddVBand="0" w:evenVBand="0" w:oddHBand="0" w:evenHBand="1" w:firstRowFirstColumn="0" w:firstRowLastColumn="0" w:lastRowFirstColumn="0" w:lastRowLastColumn="0"/>
              <w:rPr>
                <w:rFonts w:cs="Calibri"/>
                <w:sz w:val="18"/>
              </w:rPr>
            </w:pPr>
            <w:r w:rsidRPr="00EB54DC">
              <w:rPr>
                <w:rFonts w:cs="Calibri"/>
                <w:sz w:val="18"/>
              </w:rPr>
              <w:t>Ministerstwo Rodziny i Polityki Społecznej</w:t>
            </w:r>
          </w:p>
          <w:p w14:paraId="4D558D45" w14:textId="3C9B9921" w:rsidR="00EB54DC" w:rsidRPr="00EB54DC" w:rsidRDefault="00EB54DC" w:rsidP="00EB54DC">
            <w:pPr>
              <w:pStyle w:val="Default"/>
              <w:spacing w:line="276"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18"/>
                <w:szCs w:val="22"/>
              </w:rPr>
            </w:pPr>
            <w:r w:rsidRPr="00EB54DC">
              <w:rPr>
                <w:color w:val="auto"/>
                <w:sz w:val="18"/>
              </w:rPr>
              <w:t>Środki własne.</w:t>
            </w:r>
          </w:p>
        </w:tc>
        <w:tc>
          <w:tcPr>
            <w:tcW w:w="1353" w:type="dxa"/>
          </w:tcPr>
          <w:p w14:paraId="6619785D" w14:textId="7613060F" w:rsidR="00EB54DC" w:rsidRPr="00EB54DC" w:rsidRDefault="00EB54DC" w:rsidP="00EB54DC">
            <w:pPr>
              <w:autoSpaceDE w:val="0"/>
              <w:autoSpaceDN w:val="0"/>
              <w:adjustRightInd w:val="0"/>
              <w:spacing w:line="276" w:lineRule="auto"/>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III.1.</w:t>
            </w:r>
          </w:p>
        </w:tc>
      </w:tr>
    </w:tbl>
    <w:p w14:paraId="5513D289" w14:textId="77777777" w:rsidR="00B4697F" w:rsidRPr="002F0C75" w:rsidRDefault="00B4697F" w:rsidP="006F1AF6">
      <w:pPr>
        <w:sectPr w:rsidR="00B4697F" w:rsidRPr="002F0C75" w:rsidSect="006F1AF6">
          <w:pgSz w:w="16838" w:h="11906" w:orient="landscape"/>
          <w:pgMar w:top="1800" w:right="1440" w:bottom="1440" w:left="1440" w:header="708" w:footer="708" w:gutter="0"/>
          <w:cols w:space="708"/>
          <w:docGrid w:linePitch="360"/>
        </w:sectPr>
      </w:pPr>
    </w:p>
    <w:p w14:paraId="7480BB7E" w14:textId="38CB40A0" w:rsidR="006F1AF6" w:rsidRPr="002F0C75" w:rsidRDefault="00136705" w:rsidP="00287A0B">
      <w:pPr>
        <w:pStyle w:val="Nagwek1"/>
        <w:numPr>
          <w:ilvl w:val="0"/>
          <w:numId w:val="7"/>
        </w:numPr>
      </w:pPr>
      <w:bookmarkStart w:id="231" w:name="_Toc122285787"/>
      <w:r>
        <w:rPr>
          <w:noProof/>
          <w:lang w:eastAsia="pl-PL"/>
        </w:rPr>
        <w:lastRenderedPageBreak/>
        <w:drawing>
          <wp:anchor distT="0" distB="0" distL="114300" distR="114300" simplePos="0" relativeHeight="251695104" behindDoc="0" locked="0" layoutInCell="1" allowOverlap="1" wp14:anchorId="092FFB5C" wp14:editId="224E518D">
            <wp:simplePos x="0" y="0"/>
            <wp:positionH relativeFrom="column">
              <wp:posOffset>-1133476</wp:posOffset>
            </wp:positionH>
            <wp:positionV relativeFrom="paragraph">
              <wp:posOffset>-914399</wp:posOffset>
            </wp:positionV>
            <wp:extent cx="7559253" cy="10679430"/>
            <wp:effectExtent l="0" t="0" r="3810" b="7620"/>
            <wp:wrapNone/>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9.jpg"/>
                    <pic:cNvPicPr/>
                  </pic:nvPicPr>
                  <pic:blipFill>
                    <a:blip r:embed="rId93">
                      <a:extLst>
                        <a:ext uri="{28A0092B-C50C-407E-A947-70E740481C1C}">
                          <a14:useLocalDpi xmlns:a14="http://schemas.microsoft.com/office/drawing/2010/main" val="0"/>
                        </a:ext>
                      </a:extLst>
                    </a:blip>
                    <a:stretch>
                      <a:fillRect/>
                    </a:stretch>
                  </pic:blipFill>
                  <pic:spPr>
                    <a:xfrm>
                      <a:off x="0" y="0"/>
                      <a:ext cx="7570572" cy="10695422"/>
                    </a:xfrm>
                    <a:prstGeom prst="rect">
                      <a:avLst/>
                    </a:prstGeom>
                  </pic:spPr>
                </pic:pic>
              </a:graphicData>
            </a:graphic>
            <wp14:sizeRelH relativeFrom="margin">
              <wp14:pctWidth>0</wp14:pctWidth>
            </wp14:sizeRelH>
            <wp14:sizeRelV relativeFrom="margin">
              <wp14:pctHeight>0</wp14:pctHeight>
            </wp14:sizeRelV>
          </wp:anchor>
        </w:drawing>
      </w:r>
      <w:r w:rsidR="00E16F5E" w:rsidRPr="002F0C75">
        <w:t>Część planistyczna</w:t>
      </w:r>
      <w:bookmarkEnd w:id="231"/>
    </w:p>
    <w:p w14:paraId="09A5B5EE" w14:textId="3642B94B" w:rsidR="006F1AF6" w:rsidRPr="002F0C75" w:rsidRDefault="006F1AF6" w:rsidP="006F1AF6"/>
    <w:p w14:paraId="35412754" w14:textId="6D1B9CC6" w:rsidR="006F1AF6" w:rsidRPr="002F0C75" w:rsidRDefault="006F1AF6" w:rsidP="006F1AF6"/>
    <w:p w14:paraId="1F8EA061" w14:textId="5FF7C79A" w:rsidR="00E16F5E" w:rsidRPr="002F0C75" w:rsidRDefault="00E16F5E" w:rsidP="006F1AF6"/>
    <w:p w14:paraId="3DAB5B11" w14:textId="7221BC8E" w:rsidR="009571CE" w:rsidRPr="002F0C75" w:rsidRDefault="00E16F5E" w:rsidP="00ED2395">
      <w:pPr>
        <w:jc w:val="left"/>
      </w:pPr>
      <w:r w:rsidRPr="002F0C75">
        <w:br w:type="page"/>
      </w:r>
      <w:bookmarkStart w:id="232" w:name="_Toc104190877"/>
      <w:bookmarkStart w:id="233" w:name="_Toc104190885"/>
      <w:bookmarkEnd w:id="232"/>
      <w:bookmarkEnd w:id="233"/>
    </w:p>
    <w:p w14:paraId="71D16CFF" w14:textId="0F4E91BE" w:rsidR="00E16F5E" w:rsidRPr="002F0C75" w:rsidRDefault="009571CE" w:rsidP="00287A0B">
      <w:pPr>
        <w:pStyle w:val="Nagwek2"/>
        <w:numPr>
          <w:ilvl w:val="1"/>
          <w:numId w:val="7"/>
        </w:numPr>
        <w:rPr>
          <w:color w:val="auto"/>
        </w:rPr>
      </w:pPr>
      <w:bookmarkStart w:id="234" w:name="_Toc122285788"/>
      <w:r w:rsidRPr="002F0C75">
        <w:rPr>
          <w:color w:val="auto"/>
        </w:rPr>
        <w:lastRenderedPageBreak/>
        <w:t xml:space="preserve">Rozwój strategiczny </w:t>
      </w:r>
      <w:r w:rsidR="00A57493">
        <w:rPr>
          <w:color w:val="auto"/>
        </w:rPr>
        <w:t>Gminy Szumowo</w:t>
      </w:r>
      <w:r w:rsidRPr="002F0C75">
        <w:rPr>
          <w:color w:val="auto"/>
        </w:rPr>
        <w:t xml:space="preserve"> w latach </w:t>
      </w:r>
      <w:r w:rsidR="00F545DE">
        <w:rPr>
          <w:color w:val="auto"/>
        </w:rPr>
        <w:t>2023</w:t>
      </w:r>
      <w:r w:rsidRPr="002F0C75">
        <w:rPr>
          <w:color w:val="auto"/>
        </w:rPr>
        <w:t>-2030</w:t>
      </w:r>
      <w:bookmarkEnd w:id="234"/>
    </w:p>
    <w:p w14:paraId="0A4F59F7" w14:textId="77777777" w:rsidR="006F1AF6" w:rsidRPr="002F0C75" w:rsidRDefault="006F1AF6" w:rsidP="006F1AF6"/>
    <w:p w14:paraId="213B1ECA" w14:textId="77777777" w:rsidR="00EB764B" w:rsidRPr="002F0C75" w:rsidRDefault="00EB764B" w:rsidP="00EB764B">
      <w:pPr>
        <w:ind w:firstLine="708"/>
        <w:rPr>
          <w:b/>
          <w:bCs/>
          <w:sz w:val="26"/>
          <w:szCs w:val="26"/>
        </w:rPr>
      </w:pPr>
      <w:r w:rsidRPr="002F0C75">
        <w:t xml:space="preserve">Programowanie rozwoju to kluczowy element i podstawa zarządzania rozwojem lokalnym, pod którym to pojęciem rozumiemy zespół skoordynowanych działań podejmowanych przez gminy, zmierzających do realizacji wcześniej określonych (sformułowanych) celów. W procesie zarządzania rozwojem lokalnym istotną rolę odgrywa samorząd, pełniąc funkcje koordynacyjne </w:t>
      </w:r>
      <w:r w:rsidR="00D06606" w:rsidRPr="002F0C75">
        <w:br/>
      </w:r>
      <w:r w:rsidRPr="002F0C75">
        <w:t>i organizacyjne, w tym zakresie współpracy interesariuszy (aktorów rozwoju lokalnego).</w:t>
      </w:r>
    </w:p>
    <w:p w14:paraId="7418FEDA" w14:textId="4C6D9D3F" w:rsidR="00EB764B" w:rsidRPr="002F0C75" w:rsidRDefault="00EB764B" w:rsidP="00EB764B">
      <w:pPr>
        <w:ind w:firstLine="708"/>
      </w:pPr>
      <w:r w:rsidRPr="002F0C75">
        <w:t>Budowa elementów „</w:t>
      </w:r>
      <w:r w:rsidRPr="002F0C75">
        <w:rPr>
          <w:i/>
          <w:iCs/>
        </w:rPr>
        <w:t xml:space="preserve">Strategii Rozwoju </w:t>
      </w:r>
      <w:r w:rsidR="00A57493">
        <w:rPr>
          <w:i/>
          <w:iCs/>
        </w:rPr>
        <w:t>Gminy Szumowo</w:t>
      </w:r>
      <w:r w:rsidRPr="002F0C75">
        <w:rPr>
          <w:i/>
          <w:iCs/>
        </w:rPr>
        <w:t xml:space="preserve"> </w:t>
      </w:r>
      <w:r w:rsidR="004C7884">
        <w:rPr>
          <w:i/>
          <w:iCs/>
        </w:rPr>
        <w:t xml:space="preserve">na lata </w:t>
      </w:r>
      <w:r w:rsidR="00F545DE">
        <w:rPr>
          <w:i/>
          <w:iCs/>
        </w:rPr>
        <w:t>2023</w:t>
      </w:r>
      <w:r w:rsidR="004C7884">
        <w:rPr>
          <w:i/>
          <w:iCs/>
        </w:rPr>
        <w:t>-2030</w:t>
      </w:r>
      <w:r w:rsidRPr="002F0C75">
        <w:t>” odbywać się będzie według poniższego schematu.</w:t>
      </w:r>
    </w:p>
    <w:p w14:paraId="7DF5D85E" w14:textId="77777777" w:rsidR="00EB764B" w:rsidRPr="002F0C75" w:rsidRDefault="00EB764B" w:rsidP="00EB764B">
      <w:pPr>
        <w:ind w:firstLine="426"/>
        <w:rPr>
          <w:b/>
          <w:bCs/>
          <w:sz w:val="26"/>
          <w:szCs w:val="26"/>
        </w:rPr>
      </w:pPr>
      <w:r w:rsidRPr="002F0C75">
        <w:rPr>
          <w:b/>
          <w:bCs/>
          <w:noProof/>
          <w:sz w:val="26"/>
          <w:szCs w:val="26"/>
          <w:lang w:eastAsia="pl-PL"/>
        </w:rPr>
        <w:drawing>
          <wp:inline distT="0" distB="0" distL="0" distR="0" wp14:anchorId="41E4320F" wp14:editId="6A613520">
            <wp:extent cx="5760720" cy="322770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hemat.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60720" cy="3227705"/>
                    </a:xfrm>
                    <a:prstGeom prst="rect">
                      <a:avLst/>
                    </a:prstGeom>
                  </pic:spPr>
                </pic:pic>
              </a:graphicData>
            </a:graphic>
          </wp:inline>
        </w:drawing>
      </w:r>
    </w:p>
    <w:p w14:paraId="5B7A92FF" w14:textId="77777777" w:rsidR="00EB764B" w:rsidRPr="002F0C75" w:rsidRDefault="00EB764B" w:rsidP="00EB764B">
      <w:pPr>
        <w:autoSpaceDE w:val="0"/>
        <w:autoSpaceDN w:val="0"/>
        <w:adjustRightInd w:val="0"/>
        <w:spacing w:after="0" w:line="240" w:lineRule="auto"/>
        <w:rPr>
          <w:rFonts w:cstheme="minorHAnsi"/>
        </w:rPr>
      </w:pPr>
    </w:p>
    <w:p w14:paraId="08661C6D" w14:textId="77777777" w:rsidR="00EB764B" w:rsidRPr="002F0C75" w:rsidRDefault="00EB764B" w:rsidP="00EB764B">
      <w:pPr>
        <w:autoSpaceDE w:val="0"/>
        <w:autoSpaceDN w:val="0"/>
        <w:adjustRightInd w:val="0"/>
        <w:spacing w:after="0" w:line="240" w:lineRule="auto"/>
        <w:ind w:firstLine="708"/>
        <w:rPr>
          <w:rFonts w:cstheme="minorHAnsi"/>
        </w:rPr>
      </w:pPr>
      <w:r w:rsidRPr="002F0C75">
        <w:rPr>
          <w:rFonts w:cstheme="minorHAnsi"/>
        </w:rPr>
        <w:t xml:space="preserve">W wyniku przeprowadzonych analiz oraz na podstawie zebranych informacji sformułowano wizję, cele strategiczne oraz operacyjne wraz z kierunkami działania. </w:t>
      </w:r>
    </w:p>
    <w:p w14:paraId="505D48A1" w14:textId="77777777" w:rsidR="00EB764B" w:rsidRPr="002F0C75" w:rsidRDefault="00EB764B" w:rsidP="00EB764B">
      <w:pPr>
        <w:rPr>
          <w:rFonts w:cstheme="minorHAnsi"/>
        </w:rPr>
      </w:pPr>
    </w:p>
    <w:p w14:paraId="541468B2" w14:textId="70EF8D24" w:rsidR="002A7454" w:rsidRPr="00EB6052" w:rsidRDefault="00EB764B" w:rsidP="00EB6052">
      <w:pPr>
        <w:ind w:firstLine="708"/>
        <w:rPr>
          <w:rFonts w:cstheme="minorHAnsi"/>
          <w:b/>
          <w:bCs/>
          <w:sz w:val="26"/>
          <w:szCs w:val="26"/>
        </w:rPr>
      </w:pPr>
      <w:r w:rsidRPr="002F0C75">
        <w:rPr>
          <w:rFonts w:cstheme="minorHAnsi"/>
        </w:rPr>
        <w:t>Na władzach lokalnych spoczywa, zatem ogromna odpowiedzialność optymalnego angażowania i wykorzystywania wszystkich sił tkwiących w lokalnych systemach, tj. kapitale społecznym, a także potencjale środowiskowym i gospodarczym.</w:t>
      </w:r>
    </w:p>
    <w:p w14:paraId="2E014A62" w14:textId="77777777" w:rsidR="006F1AF6" w:rsidRPr="002F0C75" w:rsidRDefault="002A7454" w:rsidP="00287A0B">
      <w:pPr>
        <w:pStyle w:val="Nagwek2"/>
        <w:numPr>
          <w:ilvl w:val="1"/>
          <w:numId w:val="7"/>
        </w:numPr>
        <w:rPr>
          <w:color w:val="auto"/>
        </w:rPr>
      </w:pPr>
      <w:bookmarkStart w:id="235" w:name="_Toc122285789"/>
      <w:r w:rsidRPr="002F0C75">
        <w:rPr>
          <w:color w:val="auto"/>
        </w:rPr>
        <w:t>Ustalenia i rekomendacje w zakresie kształtowania i prowadzenia polityki przestrzennej w gminie</w:t>
      </w:r>
      <w:bookmarkEnd w:id="235"/>
    </w:p>
    <w:p w14:paraId="028F63A7" w14:textId="77777777" w:rsidR="006F1AF6" w:rsidRPr="002F0C75" w:rsidRDefault="006F1AF6" w:rsidP="006F1AF6"/>
    <w:p w14:paraId="51EEAD2C" w14:textId="5CD08EBD" w:rsidR="00405B1F" w:rsidRDefault="00405B1F" w:rsidP="00405B1F">
      <w:pPr>
        <w:ind w:firstLine="708"/>
      </w:pPr>
      <w:r w:rsidRPr="002F0C75">
        <w:t xml:space="preserve">Ustalenia i rekomendacje dotyczące prowadzenia polityki przestrzennej w Gminie </w:t>
      </w:r>
      <w:r w:rsidR="00EB6052">
        <w:t>Szumowo</w:t>
      </w:r>
      <w:r w:rsidRPr="002F0C75">
        <w:t xml:space="preserve"> zostały opracowane na podstawie diagnozy stanu obecnego, istniejących uwarunkowań funkcjonalno-przestrzennych oraz zapisów dotyczących polityki przestrzennej w obowiązującym studium uwarunkowań i kierunków zagospodarowania przestrzennego.</w:t>
      </w:r>
    </w:p>
    <w:p w14:paraId="233DA116" w14:textId="77777777" w:rsidR="007010B5" w:rsidRDefault="007010B5" w:rsidP="00405B1F">
      <w:pPr>
        <w:ind w:firstLine="708"/>
      </w:pPr>
    </w:p>
    <w:p w14:paraId="0E597B6C" w14:textId="77777777" w:rsidR="007010B5" w:rsidRPr="002F0C75" w:rsidRDefault="007010B5" w:rsidP="00405B1F">
      <w:pPr>
        <w:ind w:firstLine="708"/>
      </w:pPr>
    </w:p>
    <w:p w14:paraId="4C7650F8" w14:textId="77777777" w:rsidR="00405B1F" w:rsidRPr="002F0C75" w:rsidRDefault="00405B1F" w:rsidP="00405B1F">
      <w:pPr>
        <w:autoSpaceDE w:val="0"/>
        <w:autoSpaceDN w:val="0"/>
        <w:adjustRightInd w:val="0"/>
        <w:spacing w:line="276" w:lineRule="auto"/>
        <w:rPr>
          <w:rFonts w:cstheme="minorHAnsi"/>
          <w:b/>
          <w:szCs w:val="23"/>
          <w:u w:val="single"/>
        </w:rPr>
      </w:pPr>
      <w:r w:rsidRPr="002F0C75">
        <w:rPr>
          <w:rFonts w:cstheme="minorHAnsi"/>
          <w:b/>
          <w:szCs w:val="23"/>
          <w:u w:val="single"/>
        </w:rPr>
        <w:lastRenderedPageBreak/>
        <w:t>Obszary o wysokich walorach przyrodniczo-krajobrazowych:</w:t>
      </w:r>
    </w:p>
    <w:p w14:paraId="720D1EB8" w14:textId="77777777" w:rsidR="00405B1F" w:rsidRPr="002F0C75" w:rsidRDefault="00405B1F" w:rsidP="00405B1F">
      <w:pPr>
        <w:autoSpaceDE w:val="0"/>
        <w:autoSpaceDN w:val="0"/>
        <w:adjustRightInd w:val="0"/>
        <w:spacing w:after="0" w:line="276" w:lineRule="auto"/>
        <w:rPr>
          <w:rFonts w:cstheme="minorHAnsi"/>
          <w:szCs w:val="24"/>
        </w:rPr>
      </w:pPr>
    </w:p>
    <w:p w14:paraId="7C6076DF" w14:textId="77777777" w:rsidR="00405B1F" w:rsidRPr="002F0C75" w:rsidRDefault="00405B1F" w:rsidP="00287A0B">
      <w:pPr>
        <w:pStyle w:val="Akapitzlist"/>
        <w:numPr>
          <w:ilvl w:val="0"/>
          <w:numId w:val="21"/>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zachowanie istniejących form zagospodarowania (lasy, zasoby wodne), </w:t>
      </w:r>
    </w:p>
    <w:p w14:paraId="1BBD36EF" w14:textId="19E09B14" w:rsidR="00405B1F" w:rsidRPr="002F0C75" w:rsidRDefault="00405B1F" w:rsidP="00287A0B">
      <w:pPr>
        <w:pStyle w:val="Akapitzlist"/>
        <w:numPr>
          <w:ilvl w:val="0"/>
          <w:numId w:val="21"/>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dążenie do zachowania i odtworzenia naturalnych form krajobrazu leśnego i równowagi ekologicznej podstawowych ekosystemów, </w:t>
      </w:r>
    </w:p>
    <w:p w14:paraId="44F13448" w14:textId="77777777" w:rsidR="00405B1F" w:rsidRPr="002F0C75" w:rsidRDefault="00405B1F" w:rsidP="00287A0B">
      <w:pPr>
        <w:pStyle w:val="Akapitzlist"/>
        <w:numPr>
          <w:ilvl w:val="0"/>
          <w:numId w:val="21"/>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tworzenie warunków do rozwoju gospodarczego, uwzględniającego i zapewniającego ochronę podstawowych procesów ekologicznych </w:t>
      </w:r>
    </w:p>
    <w:p w14:paraId="77F19A16" w14:textId="77777777" w:rsidR="00405B1F" w:rsidRPr="002F0C75" w:rsidRDefault="00405B1F" w:rsidP="00287A0B">
      <w:pPr>
        <w:pStyle w:val="Akapitzlist"/>
        <w:numPr>
          <w:ilvl w:val="0"/>
          <w:numId w:val="21"/>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ochrona wód powierzchniowych i podziemnych, zgodnie z warunkami stref ochronnych, na terenie których położona jest gmina, w tym uporządkowanie gospodarki wodno-ściekowej, </w:t>
      </w:r>
    </w:p>
    <w:p w14:paraId="0AB13FD9" w14:textId="4728EFBC" w:rsidR="00405B1F" w:rsidRPr="002F0C75" w:rsidRDefault="00405B1F" w:rsidP="00287A0B">
      <w:pPr>
        <w:pStyle w:val="Akapitzlist"/>
        <w:numPr>
          <w:ilvl w:val="0"/>
          <w:numId w:val="21"/>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ochrona istniejących zasobów leśnych poprzez racjonalne wykorzystanie</w:t>
      </w:r>
      <w:r w:rsidR="004C7884">
        <w:rPr>
          <w:rFonts w:cstheme="minorHAnsi"/>
          <w:szCs w:val="23"/>
        </w:rPr>
        <w:t xml:space="preserve"> i </w:t>
      </w:r>
      <w:r w:rsidRPr="002F0C75">
        <w:rPr>
          <w:rFonts w:cstheme="minorHAnsi"/>
          <w:szCs w:val="23"/>
        </w:rPr>
        <w:t xml:space="preserve">zagospodarowanie w celach rekreacyjnych i turystycznych, ochrona i zachowanie spójności kompleksów leśnych, </w:t>
      </w:r>
    </w:p>
    <w:p w14:paraId="4CEB1311" w14:textId="77777777" w:rsidR="00405B1F" w:rsidRPr="002F0C75" w:rsidRDefault="00405B1F" w:rsidP="00287A0B">
      <w:pPr>
        <w:pStyle w:val="Akapitzlist"/>
        <w:numPr>
          <w:ilvl w:val="0"/>
          <w:numId w:val="21"/>
        </w:numPr>
        <w:autoSpaceDE w:val="0"/>
        <w:autoSpaceDN w:val="0"/>
        <w:adjustRightInd w:val="0"/>
        <w:spacing w:after="120" w:line="276" w:lineRule="auto"/>
        <w:ind w:left="714" w:hanging="357"/>
        <w:contextualSpacing w:val="0"/>
        <w:rPr>
          <w:rFonts w:cstheme="minorHAnsi"/>
          <w:szCs w:val="24"/>
        </w:rPr>
      </w:pPr>
      <w:r w:rsidRPr="002F0C75">
        <w:rPr>
          <w:rFonts w:cstheme="minorHAnsi"/>
          <w:szCs w:val="23"/>
        </w:rPr>
        <w:t xml:space="preserve">ochrona udokumentowanych złóż surowców mineralnych przed zagospodarowaniem mogącym utrudnić lub uniemożliwić ich zrównoważoną eksploatację, </w:t>
      </w:r>
    </w:p>
    <w:p w14:paraId="5645D0ED" w14:textId="5A2819BF" w:rsidR="00405B1F" w:rsidRPr="004C7884" w:rsidRDefault="00405B1F" w:rsidP="00287A0B">
      <w:pPr>
        <w:pStyle w:val="Akapitzlist"/>
        <w:numPr>
          <w:ilvl w:val="0"/>
          <w:numId w:val="21"/>
        </w:numPr>
        <w:autoSpaceDE w:val="0"/>
        <w:autoSpaceDN w:val="0"/>
        <w:adjustRightInd w:val="0"/>
        <w:spacing w:after="120" w:line="276" w:lineRule="auto"/>
        <w:ind w:left="714" w:hanging="357"/>
        <w:contextualSpacing w:val="0"/>
        <w:rPr>
          <w:rFonts w:cstheme="minorHAnsi"/>
          <w:szCs w:val="24"/>
        </w:rPr>
      </w:pPr>
      <w:r w:rsidRPr="002F0C75">
        <w:rPr>
          <w:rFonts w:cstheme="minorHAnsi"/>
          <w:szCs w:val="23"/>
        </w:rPr>
        <w:t>optymalne zagospodarowanie istniejących szlaków pieszych i rowerowych, wyznaczenie miejsc odpoczynku, biwakowania, ścieżek edukacyjnych</w:t>
      </w:r>
      <w:r w:rsidR="004C7884">
        <w:rPr>
          <w:rFonts w:cstheme="minorHAnsi"/>
          <w:szCs w:val="23"/>
        </w:rPr>
        <w:t>, punktów widokowych, zgodnie z </w:t>
      </w:r>
      <w:r w:rsidRPr="002F0C75">
        <w:rPr>
          <w:rFonts w:cstheme="minorHAnsi"/>
          <w:szCs w:val="23"/>
        </w:rPr>
        <w:t xml:space="preserve">zasadami ochrony terenów o wysokich walorach przyrodniczych i krajobrazowych. </w:t>
      </w:r>
    </w:p>
    <w:p w14:paraId="2488B87A" w14:textId="6C977759" w:rsidR="00405B1F" w:rsidRPr="004C7884" w:rsidRDefault="00405B1F" w:rsidP="004C7884">
      <w:pPr>
        <w:autoSpaceDE w:val="0"/>
        <w:autoSpaceDN w:val="0"/>
        <w:adjustRightInd w:val="0"/>
        <w:spacing w:after="152" w:line="276" w:lineRule="auto"/>
        <w:rPr>
          <w:rFonts w:cstheme="minorHAnsi"/>
          <w:b/>
          <w:szCs w:val="23"/>
          <w:u w:val="single"/>
        </w:rPr>
      </w:pPr>
      <w:r w:rsidRPr="002F0C75">
        <w:rPr>
          <w:rFonts w:cstheme="minorHAnsi"/>
          <w:b/>
          <w:szCs w:val="23"/>
          <w:u w:val="single"/>
        </w:rPr>
        <w:t>Obszary lokalizacji z</w:t>
      </w:r>
      <w:r w:rsidR="004C7884">
        <w:rPr>
          <w:rFonts w:cstheme="minorHAnsi"/>
          <w:b/>
          <w:szCs w:val="23"/>
          <w:u w:val="single"/>
        </w:rPr>
        <w:t>asobów dziedzictwa kulturowego:</w:t>
      </w:r>
    </w:p>
    <w:p w14:paraId="2C19EB53" w14:textId="77777777" w:rsidR="00405B1F" w:rsidRPr="002F0C75" w:rsidRDefault="00405B1F" w:rsidP="00287A0B">
      <w:pPr>
        <w:pStyle w:val="Akapitzlist"/>
        <w:numPr>
          <w:ilvl w:val="0"/>
          <w:numId w:val="22"/>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ochrona konserwatorska i renowacja zabytków, </w:t>
      </w:r>
    </w:p>
    <w:p w14:paraId="7965A22B" w14:textId="77777777" w:rsidR="00405B1F" w:rsidRPr="002F0C75" w:rsidRDefault="00405B1F" w:rsidP="00287A0B">
      <w:pPr>
        <w:pStyle w:val="Akapitzlist"/>
        <w:numPr>
          <w:ilvl w:val="0"/>
          <w:numId w:val="22"/>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eksponowanie i wykorzystywanie zabytków w celach turystycznych w sposób zrównoważony, umożliwiający zachowanie i utrzymanie zabytku, </w:t>
      </w:r>
    </w:p>
    <w:p w14:paraId="4B0B55B7" w14:textId="77777777" w:rsidR="00405B1F" w:rsidRPr="002F0C75" w:rsidRDefault="00405B1F" w:rsidP="00287A0B">
      <w:pPr>
        <w:pStyle w:val="Akapitzlist"/>
        <w:numPr>
          <w:ilvl w:val="0"/>
          <w:numId w:val="22"/>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zachowanie zieleni w otoczeniu zabytków, </w:t>
      </w:r>
    </w:p>
    <w:p w14:paraId="266C55FB" w14:textId="77777777" w:rsidR="00405B1F" w:rsidRPr="002F0C75" w:rsidRDefault="00405B1F" w:rsidP="00287A0B">
      <w:pPr>
        <w:pStyle w:val="Akapitzlist"/>
        <w:numPr>
          <w:ilvl w:val="0"/>
          <w:numId w:val="22"/>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promowanie zasobów dziedzictwa kulturowego w formie kompleksowej, by stanowiły całościowy zasób kulturowy udostępniony odwiedzającym, </w:t>
      </w:r>
    </w:p>
    <w:p w14:paraId="252B5361" w14:textId="77777777" w:rsidR="00405B1F" w:rsidRPr="002F0C75" w:rsidRDefault="00405B1F" w:rsidP="00287A0B">
      <w:pPr>
        <w:pStyle w:val="Akapitzlist"/>
        <w:numPr>
          <w:ilvl w:val="0"/>
          <w:numId w:val="22"/>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zachowanie, utrzymanie i ekspozycja stanowisk archeologicznych, </w:t>
      </w:r>
    </w:p>
    <w:p w14:paraId="1A45725E" w14:textId="637134CB" w:rsidR="00405B1F" w:rsidRPr="004C7884" w:rsidRDefault="00405B1F" w:rsidP="00287A0B">
      <w:pPr>
        <w:pStyle w:val="Akapitzlist"/>
        <w:numPr>
          <w:ilvl w:val="0"/>
          <w:numId w:val="22"/>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odpowiednie oznakowanie miejsc o wysokich walorac</w:t>
      </w:r>
      <w:r w:rsidR="00EB6052">
        <w:rPr>
          <w:rFonts w:cstheme="minorHAnsi"/>
          <w:szCs w:val="23"/>
        </w:rPr>
        <w:t>h przyrodniczo-krajobrazowych i </w:t>
      </w:r>
      <w:r w:rsidRPr="002F0C75">
        <w:rPr>
          <w:rFonts w:cstheme="minorHAnsi"/>
          <w:szCs w:val="23"/>
        </w:rPr>
        <w:t xml:space="preserve">zabytków. </w:t>
      </w:r>
    </w:p>
    <w:p w14:paraId="61ED6CB7" w14:textId="79D72511" w:rsidR="00405B1F" w:rsidRPr="004C7884" w:rsidRDefault="00405B1F" w:rsidP="004C7884">
      <w:pPr>
        <w:autoSpaceDE w:val="0"/>
        <w:autoSpaceDN w:val="0"/>
        <w:adjustRightInd w:val="0"/>
        <w:spacing w:line="276" w:lineRule="auto"/>
        <w:rPr>
          <w:rFonts w:cstheme="minorHAnsi"/>
          <w:b/>
          <w:szCs w:val="23"/>
          <w:u w:val="single"/>
        </w:rPr>
      </w:pPr>
      <w:r w:rsidRPr="002F0C75">
        <w:rPr>
          <w:rFonts w:cstheme="minorHAnsi"/>
          <w:b/>
          <w:szCs w:val="23"/>
          <w:u w:val="single"/>
        </w:rPr>
        <w:t>Obszary lokaliz</w:t>
      </w:r>
      <w:r w:rsidR="004C7884">
        <w:rPr>
          <w:rFonts w:cstheme="minorHAnsi"/>
          <w:b/>
          <w:szCs w:val="23"/>
          <w:u w:val="single"/>
        </w:rPr>
        <w:t>acji infrastruktury społecznej:</w:t>
      </w:r>
    </w:p>
    <w:p w14:paraId="6C70A66F" w14:textId="77777777" w:rsidR="00405B1F" w:rsidRPr="002F0C75" w:rsidRDefault="00405B1F" w:rsidP="00287A0B">
      <w:pPr>
        <w:pStyle w:val="Akapitzlist"/>
        <w:numPr>
          <w:ilvl w:val="0"/>
          <w:numId w:val="23"/>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modernizacja i poprawa stanu siedzib gminnych instytucji, w tym także ich estetyki, </w:t>
      </w:r>
    </w:p>
    <w:p w14:paraId="38ADD720" w14:textId="77777777" w:rsidR="00405B1F" w:rsidRPr="002F0C75" w:rsidRDefault="00405B1F" w:rsidP="00287A0B">
      <w:pPr>
        <w:pStyle w:val="Akapitzlist"/>
        <w:numPr>
          <w:ilvl w:val="0"/>
          <w:numId w:val="23"/>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likwidacja barier architektonicznych i poprawa dostępności obiektów użyteczności publicznej dla osób z niepełnosprawnościami różnego typu, </w:t>
      </w:r>
    </w:p>
    <w:p w14:paraId="0022C88F" w14:textId="77777777" w:rsidR="00405B1F" w:rsidRPr="002F0C75" w:rsidRDefault="00405B1F" w:rsidP="00287A0B">
      <w:pPr>
        <w:pStyle w:val="Akapitzlist"/>
        <w:numPr>
          <w:ilvl w:val="0"/>
          <w:numId w:val="23"/>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zapewnienie dogodnej dostępności komunikacyjnej obiektów użyteczności publicznej, udogodnienia dla rowerzystów, bezpieczne przejścia dla pieszych, </w:t>
      </w:r>
    </w:p>
    <w:p w14:paraId="5174D8EF" w14:textId="77777777" w:rsidR="00405B1F" w:rsidRPr="002F0C75" w:rsidRDefault="00405B1F" w:rsidP="00287A0B">
      <w:pPr>
        <w:pStyle w:val="Akapitzlist"/>
        <w:numPr>
          <w:ilvl w:val="0"/>
          <w:numId w:val="23"/>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dbałość o ład przestrzenny i estetykę przestrzeni publicznych wokół obiektów użyteczności publicznej, </w:t>
      </w:r>
    </w:p>
    <w:p w14:paraId="177EDA36" w14:textId="2E750D16" w:rsidR="00D06606" w:rsidRPr="004C7884" w:rsidRDefault="00405B1F" w:rsidP="00287A0B">
      <w:pPr>
        <w:pStyle w:val="Akapitzlist"/>
        <w:numPr>
          <w:ilvl w:val="0"/>
          <w:numId w:val="23"/>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lastRenderedPageBreak/>
        <w:t xml:space="preserve">zwiększanie funkcjonalności obiektów użyteczności publicznej i w miarę możliwości łączenie różnych, uzupełniających się funkcji w jednym obiekcie. </w:t>
      </w:r>
    </w:p>
    <w:p w14:paraId="788613DE" w14:textId="77777777" w:rsidR="00405B1F" w:rsidRPr="002F0C75" w:rsidRDefault="00405B1F" w:rsidP="00405B1F">
      <w:pPr>
        <w:autoSpaceDE w:val="0"/>
        <w:autoSpaceDN w:val="0"/>
        <w:adjustRightInd w:val="0"/>
        <w:spacing w:line="276" w:lineRule="auto"/>
        <w:rPr>
          <w:b/>
          <w:u w:val="single"/>
        </w:rPr>
      </w:pPr>
      <w:r w:rsidRPr="002F0C75">
        <w:rPr>
          <w:b/>
          <w:u w:val="single"/>
        </w:rPr>
        <w:t>Obszary o rozwiniętej lub przeważającej funkcji mieszkaniowej:</w:t>
      </w:r>
    </w:p>
    <w:p w14:paraId="4AB52C13" w14:textId="77777777" w:rsidR="00405B1F" w:rsidRPr="002F0C75" w:rsidRDefault="00405B1F" w:rsidP="00287A0B">
      <w:pPr>
        <w:pStyle w:val="Akapitzlist"/>
        <w:numPr>
          <w:ilvl w:val="0"/>
          <w:numId w:val="24"/>
        </w:numPr>
        <w:autoSpaceDE w:val="0"/>
        <w:autoSpaceDN w:val="0"/>
        <w:adjustRightInd w:val="0"/>
        <w:spacing w:after="120" w:line="276" w:lineRule="auto"/>
        <w:ind w:left="714" w:hanging="357"/>
        <w:contextualSpacing w:val="0"/>
        <w:rPr>
          <w:rFonts w:cstheme="minorHAnsi"/>
        </w:rPr>
      </w:pPr>
      <w:r w:rsidRPr="002F0C75">
        <w:rPr>
          <w:rFonts w:cstheme="minorHAnsi"/>
        </w:rPr>
        <w:t xml:space="preserve">zapewnienie wysokiej jakości życia mieszkańców poprzez dostęp do wysokiej jakości infrastruktury technicznej: dróg, chodników, sieci wodociągowej i kanalizacyjnej, </w:t>
      </w:r>
    </w:p>
    <w:p w14:paraId="2368BBA2" w14:textId="026D3E92" w:rsidR="00405B1F" w:rsidRPr="002F0C75" w:rsidRDefault="00405B1F" w:rsidP="00287A0B">
      <w:pPr>
        <w:pStyle w:val="Akapitzlist"/>
        <w:numPr>
          <w:ilvl w:val="0"/>
          <w:numId w:val="24"/>
        </w:numPr>
        <w:autoSpaceDE w:val="0"/>
        <w:autoSpaceDN w:val="0"/>
        <w:adjustRightInd w:val="0"/>
        <w:spacing w:after="120" w:line="276" w:lineRule="auto"/>
        <w:ind w:left="714" w:hanging="357"/>
        <w:contextualSpacing w:val="0"/>
        <w:rPr>
          <w:rFonts w:cstheme="minorHAnsi"/>
        </w:rPr>
      </w:pPr>
      <w:r w:rsidRPr="002F0C75">
        <w:rPr>
          <w:rFonts w:cstheme="minorHAnsi"/>
        </w:rPr>
        <w:t>kształtowanie funkcjonalnych układów zabudowy zgodnie z zasadami ładu przestrzennego, dostępnych komunikacyjne, wyposażonych w niezbędną infrastrukturę</w:t>
      </w:r>
      <w:r w:rsidR="00DD1099" w:rsidRPr="002F0C75">
        <w:rPr>
          <w:rFonts w:cstheme="minorHAnsi"/>
        </w:rPr>
        <w:t xml:space="preserve"> </w:t>
      </w:r>
      <w:r w:rsidR="004C7884">
        <w:rPr>
          <w:rFonts w:cstheme="minorHAnsi"/>
        </w:rPr>
        <w:t>i </w:t>
      </w:r>
      <w:r w:rsidRPr="002F0C75">
        <w:rPr>
          <w:rFonts w:cstheme="minorHAnsi"/>
        </w:rPr>
        <w:t xml:space="preserve">mających dostęp do funkcji </w:t>
      </w:r>
      <w:proofErr w:type="spellStart"/>
      <w:r w:rsidRPr="002F0C75">
        <w:rPr>
          <w:rFonts w:cstheme="minorHAnsi"/>
        </w:rPr>
        <w:t>pozamieszkaniowyc</w:t>
      </w:r>
      <w:r w:rsidR="00DD1099" w:rsidRPr="002F0C75">
        <w:rPr>
          <w:rFonts w:cstheme="minorHAnsi"/>
        </w:rPr>
        <w:t>h</w:t>
      </w:r>
      <w:proofErr w:type="spellEnd"/>
    </w:p>
    <w:p w14:paraId="03F2EA75" w14:textId="77777777" w:rsidR="00405B1F" w:rsidRPr="002F0C75" w:rsidRDefault="00405B1F" w:rsidP="00287A0B">
      <w:pPr>
        <w:pStyle w:val="Akapitzlist"/>
        <w:numPr>
          <w:ilvl w:val="0"/>
          <w:numId w:val="24"/>
        </w:numPr>
        <w:autoSpaceDE w:val="0"/>
        <w:autoSpaceDN w:val="0"/>
        <w:adjustRightInd w:val="0"/>
        <w:spacing w:after="120" w:line="276" w:lineRule="auto"/>
        <w:ind w:left="714" w:hanging="357"/>
        <w:contextualSpacing w:val="0"/>
        <w:rPr>
          <w:rFonts w:cstheme="minorHAnsi"/>
        </w:rPr>
      </w:pPr>
      <w:r w:rsidRPr="002F0C75">
        <w:rPr>
          <w:rFonts w:cstheme="minorHAnsi"/>
        </w:rPr>
        <w:t xml:space="preserve">zapewnienie zieleni oraz dostępu do terenów rekreacji i wypoczynku, </w:t>
      </w:r>
    </w:p>
    <w:p w14:paraId="19192B40" w14:textId="77777777" w:rsidR="00405B1F" w:rsidRPr="002F0C75" w:rsidRDefault="00405B1F" w:rsidP="00287A0B">
      <w:pPr>
        <w:pStyle w:val="Akapitzlist"/>
        <w:numPr>
          <w:ilvl w:val="0"/>
          <w:numId w:val="24"/>
        </w:numPr>
        <w:autoSpaceDE w:val="0"/>
        <w:autoSpaceDN w:val="0"/>
        <w:adjustRightInd w:val="0"/>
        <w:spacing w:after="120" w:line="276" w:lineRule="auto"/>
        <w:ind w:left="714" w:hanging="357"/>
        <w:contextualSpacing w:val="0"/>
        <w:rPr>
          <w:rFonts w:cstheme="minorHAnsi"/>
        </w:rPr>
      </w:pPr>
      <w:r w:rsidRPr="002F0C75">
        <w:rPr>
          <w:rFonts w:cstheme="minorHAnsi"/>
        </w:rPr>
        <w:t xml:space="preserve">zapobieganie niekontrolowanemu rozpraszaniu się zabudowy, dbałość o optymalne wykorzystanie obecnych terenów zabudowanych, skupianie zabudowy i zachowywanie ciągłości układów przestrzennych, </w:t>
      </w:r>
    </w:p>
    <w:p w14:paraId="759CF82F" w14:textId="3A7E55CE" w:rsidR="00405B1F" w:rsidRPr="002F0C75" w:rsidRDefault="00405B1F" w:rsidP="00287A0B">
      <w:pPr>
        <w:pStyle w:val="Akapitzlist"/>
        <w:numPr>
          <w:ilvl w:val="0"/>
          <w:numId w:val="24"/>
        </w:numPr>
        <w:autoSpaceDE w:val="0"/>
        <w:autoSpaceDN w:val="0"/>
        <w:adjustRightInd w:val="0"/>
        <w:spacing w:after="120" w:line="276" w:lineRule="auto"/>
        <w:ind w:left="714" w:hanging="357"/>
        <w:contextualSpacing w:val="0"/>
        <w:rPr>
          <w:rFonts w:cstheme="minorHAnsi"/>
        </w:rPr>
      </w:pPr>
      <w:r w:rsidRPr="002F0C75">
        <w:rPr>
          <w:rFonts w:cstheme="minorHAnsi"/>
        </w:rPr>
        <w:t xml:space="preserve">lokalizacja usług nieuciążliwych, wynikających z uzasadnionych potrzeb mieszkańców, </w:t>
      </w:r>
      <w:r w:rsidR="004C7884">
        <w:rPr>
          <w:rFonts w:cstheme="minorHAnsi"/>
        </w:rPr>
        <w:t>w </w:t>
      </w:r>
      <w:r w:rsidRPr="002F0C75">
        <w:rPr>
          <w:rFonts w:cstheme="minorHAnsi"/>
        </w:rPr>
        <w:t xml:space="preserve">obrębie istniejących układów przestrzennych, </w:t>
      </w:r>
    </w:p>
    <w:p w14:paraId="21EA1D49" w14:textId="2A113A60" w:rsidR="00405B1F" w:rsidRPr="002F0C75" w:rsidRDefault="00405B1F" w:rsidP="00287A0B">
      <w:pPr>
        <w:pStyle w:val="Akapitzlist"/>
        <w:numPr>
          <w:ilvl w:val="0"/>
          <w:numId w:val="24"/>
        </w:numPr>
        <w:autoSpaceDE w:val="0"/>
        <w:autoSpaceDN w:val="0"/>
        <w:adjustRightInd w:val="0"/>
        <w:spacing w:after="120" w:line="276" w:lineRule="auto"/>
        <w:ind w:left="714" w:hanging="357"/>
        <w:contextualSpacing w:val="0"/>
        <w:rPr>
          <w:rFonts w:cstheme="minorHAnsi"/>
        </w:rPr>
      </w:pPr>
      <w:r w:rsidRPr="002F0C75">
        <w:rPr>
          <w:rFonts w:cstheme="minorHAnsi"/>
        </w:rPr>
        <w:t>ograniczenie zabudowy na obszarach gruntów o wysokich klasach bonitacyjnych poza zwartą zabudową, dopuszczenie w tych miejscach zabudowy gospodarczej związanej</w:t>
      </w:r>
      <w:r w:rsidR="00DD1099" w:rsidRPr="002F0C75">
        <w:rPr>
          <w:rFonts w:cstheme="minorHAnsi"/>
        </w:rPr>
        <w:t xml:space="preserve"> </w:t>
      </w:r>
      <w:r w:rsidR="004C7884">
        <w:rPr>
          <w:rFonts w:cstheme="minorHAnsi"/>
        </w:rPr>
        <w:t>z </w:t>
      </w:r>
      <w:r w:rsidRPr="002F0C75">
        <w:rPr>
          <w:rFonts w:cstheme="minorHAnsi"/>
        </w:rPr>
        <w:t xml:space="preserve">produkcją rolną, </w:t>
      </w:r>
    </w:p>
    <w:p w14:paraId="11B0733E" w14:textId="05A3BE7B" w:rsidR="00D06606" w:rsidRPr="004C7884" w:rsidRDefault="00405B1F" w:rsidP="00287A0B">
      <w:pPr>
        <w:pStyle w:val="Akapitzlist"/>
        <w:numPr>
          <w:ilvl w:val="0"/>
          <w:numId w:val="24"/>
        </w:numPr>
        <w:autoSpaceDE w:val="0"/>
        <w:autoSpaceDN w:val="0"/>
        <w:adjustRightInd w:val="0"/>
        <w:spacing w:after="120" w:line="276" w:lineRule="auto"/>
        <w:ind w:left="714" w:hanging="357"/>
        <w:contextualSpacing w:val="0"/>
        <w:rPr>
          <w:rFonts w:cstheme="minorHAnsi"/>
        </w:rPr>
      </w:pPr>
      <w:r w:rsidRPr="002F0C75">
        <w:rPr>
          <w:rFonts w:cstheme="minorHAnsi"/>
        </w:rPr>
        <w:t xml:space="preserve">dbałość o ład przestrzenny terenów mieszkaniowych, objęcie ich miejscowym planem zagospodarowania przestrzennego. </w:t>
      </w:r>
    </w:p>
    <w:p w14:paraId="3941BDA8" w14:textId="77777777" w:rsidR="00405B1F" w:rsidRPr="002F0C75" w:rsidRDefault="00405B1F" w:rsidP="00405B1F">
      <w:pPr>
        <w:autoSpaceDE w:val="0"/>
        <w:autoSpaceDN w:val="0"/>
        <w:adjustRightInd w:val="0"/>
        <w:spacing w:line="276" w:lineRule="auto"/>
        <w:rPr>
          <w:b/>
          <w:u w:val="single"/>
        </w:rPr>
      </w:pPr>
      <w:r w:rsidRPr="002F0C75">
        <w:rPr>
          <w:b/>
          <w:u w:val="single"/>
        </w:rPr>
        <w:t>Obszary o funkcji gospodarczej</w:t>
      </w:r>
    </w:p>
    <w:p w14:paraId="2A15AF59" w14:textId="77777777" w:rsidR="00405B1F" w:rsidRPr="002F0C75" w:rsidRDefault="00405B1F" w:rsidP="00287A0B">
      <w:pPr>
        <w:pStyle w:val="Akapitzlist"/>
        <w:numPr>
          <w:ilvl w:val="0"/>
          <w:numId w:val="25"/>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stworzenie warunków do przestrzennej koncentracji usług, </w:t>
      </w:r>
    </w:p>
    <w:p w14:paraId="1CF4B097" w14:textId="77777777" w:rsidR="00405B1F" w:rsidRPr="002F0C75" w:rsidRDefault="00405B1F" w:rsidP="00287A0B">
      <w:pPr>
        <w:pStyle w:val="Akapitzlist"/>
        <w:numPr>
          <w:ilvl w:val="0"/>
          <w:numId w:val="25"/>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zapewnienie miejscom koncentracji usług dostępu do niezbędnej infrastruktury technicznej, </w:t>
      </w:r>
    </w:p>
    <w:p w14:paraId="722760BA" w14:textId="77777777" w:rsidR="00405B1F" w:rsidRPr="002F0C75" w:rsidRDefault="00405B1F" w:rsidP="00287A0B">
      <w:pPr>
        <w:pStyle w:val="Akapitzlist"/>
        <w:numPr>
          <w:ilvl w:val="0"/>
          <w:numId w:val="25"/>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ograniczenie negatywnego wpływu terenów koncentracji usług na sąsiadujące z nimi tereny mieszkaniowe, środowisko, krajobraz, </w:t>
      </w:r>
    </w:p>
    <w:p w14:paraId="6BB6B189" w14:textId="77777777" w:rsidR="00405B1F" w:rsidRPr="002F0C75" w:rsidRDefault="00405B1F" w:rsidP="00287A0B">
      <w:pPr>
        <w:pStyle w:val="Akapitzlist"/>
        <w:numPr>
          <w:ilvl w:val="0"/>
          <w:numId w:val="25"/>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rozwój bazy gastronomiczno-noclegowej na rzecz rozwoju turystyki, zgodnie z zasadami prowadzenia usług, w tym nieuciążliwych na terenach mieszkaniowych, </w:t>
      </w:r>
    </w:p>
    <w:p w14:paraId="5AC5B93F" w14:textId="77777777" w:rsidR="00405B1F" w:rsidRPr="002F0C75" w:rsidRDefault="00405B1F" w:rsidP="00287A0B">
      <w:pPr>
        <w:pStyle w:val="Akapitzlist"/>
        <w:numPr>
          <w:ilvl w:val="0"/>
          <w:numId w:val="25"/>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zapewnienie infrastruktury niezbędnej do prowadzenia działalności przemysłowej lub usługowej, w tym infrastruktury wodno-ściekowej, </w:t>
      </w:r>
    </w:p>
    <w:p w14:paraId="6E60960D" w14:textId="77777777" w:rsidR="00405B1F" w:rsidRPr="002F0C75" w:rsidRDefault="00405B1F" w:rsidP="00287A0B">
      <w:pPr>
        <w:pStyle w:val="Akapitzlist"/>
        <w:numPr>
          <w:ilvl w:val="0"/>
          <w:numId w:val="25"/>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minimalizowanie uciążliwości zakładów przemysłowych dla otoczenia,</w:t>
      </w:r>
    </w:p>
    <w:p w14:paraId="09A26B56" w14:textId="569BD265" w:rsidR="00D06606" w:rsidRDefault="00405B1F" w:rsidP="00287A0B">
      <w:pPr>
        <w:pStyle w:val="Akapitzlist"/>
        <w:numPr>
          <w:ilvl w:val="0"/>
          <w:numId w:val="25"/>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 wykorzystanie obecnie niewykorzystywanych rezerw terenowych i nieruchomości pod działalność przemysłową, w szczególności przetwórstwa rolno-spożywczego. </w:t>
      </w:r>
    </w:p>
    <w:p w14:paraId="58AA149F" w14:textId="77777777" w:rsidR="007010B5" w:rsidRDefault="007010B5" w:rsidP="007010B5">
      <w:pPr>
        <w:autoSpaceDE w:val="0"/>
        <w:autoSpaceDN w:val="0"/>
        <w:adjustRightInd w:val="0"/>
        <w:spacing w:after="120" w:line="276" w:lineRule="auto"/>
        <w:rPr>
          <w:rFonts w:cstheme="minorHAnsi"/>
          <w:szCs w:val="23"/>
        </w:rPr>
      </w:pPr>
    </w:p>
    <w:p w14:paraId="319B5A80" w14:textId="77777777" w:rsidR="00136705" w:rsidRDefault="00136705" w:rsidP="007010B5">
      <w:pPr>
        <w:autoSpaceDE w:val="0"/>
        <w:autoSpaceDN w:val="0"/>
        <w:adjustRightInd w:val="0"/>
        <w:spacing w:after="120" w:line="276" w:lineRule="auto"/>
        <w:rPr>
          <w:rFonts w:cstheme="minorHAnsi"/>
          <w:szCs w:val="23"/>
        </w:rPr>
      </w:pPr>
    </w:p>
    <w:p w14:paraId="015A6DFA" w14:textId="77777777" w:rsidR="00136705" w:rsidRDefault="00136705" w:rsidP="007010B5">
      <w:pPr>
        <w:autoSpaceDE w:val="0"/>
        <w:autoSpaceDN w:val="0"/>
        <w:adjustRightInd w:val="0"/>
        <w:spacing w:after="120" w:line="276" w:lineRule="auto"/>
        <w:rPr>
          <w:rFonts w:cstheme="minorHAnsi"/>
          <w:szCs w:val="23"/>
        </w:rPr>
      </w:pPr>
    </w:p>
    <w:p w14:paraId="6DFD9A97" w14:textId="77777777" w:rsidR="007010B5" w:rsidRPr="007010B5" w:rsidRDefault="007010B5" w:rsidP="007010B5">
      <w:pPr>
        <w:autoSpaceDE w:val="0"/>
        <w:autoSpaceDN w:val="0"/>
        <w:adjustRightInd w:val="0"/>
        <w:spacing w:after="120" w:line="276" w:lineRule="auto"/>
        <w:rPr>
          <w:rFonts w:cstheme="minorHAnsi"/>
          <w:szCs w:val="23"/>
        </w:rPr>
      </w:pPr>
    </w:p>
    <w:p w14:paraId="36FC66A9" w14:textId="77777777" w:rsidR="00405B1F" w:rsidRPr="007010B5" w:rsidRDefault="00405B1F" w:rsidP="00405B1F">
      <w:pPr>
        <w:autoSpaceDE w:val="0"/>
        <w:autoSpaceDN w:val="0"/>
        <w:adjustRightInd w:val="0"/>
        <w:spacing w:line="276" w:lineRule="auto"/>
        <w:rPr>
          <w:b/>
          <w:szCs w:val="23"/>
          <w:u w:val="single"/>
        </w:rPr>
      </w:pPr>
      <w:r w:rsidRPr="007010B5">
        <w:rPr>
          <w:b/>
          <w:szCs w:val="23"/>
          <w:u w:val="single"/>
        </w:rPr>
        <w:lastRenderedPageBreak/>
        <w:t>Obszary o przeważającej funkcji rolniczej:</w:t>
      </w:r>
    </w:p>
    <w:p w14:paraId="0BFB1F83" w14:textId="77777777" w:rsidR="00405B1F" w:rsidRPr="002F0C75" w:rsidRDefault="00405B1F" w:rsidP="00287A0B">
      <w:pPr>
        <w:pStyle w:val="Akapitzlist"/>
        <w:numPr>
          <w:ilvl w:val="0"/>
          <w:numId w:val="26"/>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ochrona gleb poprzez hamowanie procesów degradacyjnych oraz zakaz zabudowy na terenach o wysokich klasach bonitacyjnych gleb, </w:t>
      </w:r>
    </w:p>
    <w:p w14:paraId="3BF4AE52" w14:textId="77777777" w:rsidR="00405B1F" w:rsidRPr="002F0C75" w:rsidRDefault="00405B1F" w:rsidP="00287A0B">
      <w:pPr>
        <w:pStyle w:val="Akapitzlist"/>
        <w:numPr>
          <w:ilvl w:val="0"/>
          <w:numId w:val="26"/>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zachowanie istniejących </w:t>
      </w:r>
      <w:proofErr w:type="spellStart"/>
      <w:r w:rsidRPr="002F0C75">
        <w:rPr>
          <w:rFonts w:cstheme="minorHAnsi"/>
          <w:szCs w:val="23"/>
        </w:rPr>
        <w:t>zadrzewień</w:t>
      </w:r>
      <w:proofErr w:type="spellEnd"/>
      <w:r w:rsidRPr="002F0C75">
        <w:rPr>
          <w:rFonts w:cstheme="minorHAnsi"/>
          <w:szCs w:val="23"/>
        </w:rPr>
        <w:t xml:space="preserve"> śródpolnych, </w:t>
      </w:r>
    </w:p>
    <w:p w14:paraId="34D04F70" w14:textId="77777777" w:rsidR="00405B1F" w:rsidRPr="002F0C75" w:rsidRDefault="00405B1F" w:rsidP="00287A0B">
      <w:pPr>
        <w:pStyle w:val="Akapitzlist"/>
        <w:numPr>
          <w:ilvl w:val="0"/>
          <w:numId w:val="26"/>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dbałość o właściwe stosunki wodne obszaru, </w:t>
      </w:r>
    </w:p>
    <w:p w14:paraId="368458C0" w14:textId="77777777" w:rsidR="00405B1F" w:rsidRPr="002F0C75" w:rsidRDefault="00405B1F" w:rsidP="00287A0B">
      <w:pPr>
        <w:pStyle w:val="Akapitzlist"/>
        <w:numPr>
          <w:ilvl w:val="0"/>
          <w:numId w:val="26"/>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wyposażenie obszarów produkcji rolnej w niezbędną infrastrukturę, </w:t>
      </w:r>
    </w:p>
    <w:p w14:paraId="0E4D8828" w14:textId="77777777" w:rsidR="00405B1F" w:rsidRPr="002F0C75" w:rsidRDefault="00405B1F" w:rsidP="00287A0B">
      <w:pPr>
        <w:pStyle w:val="Akapitzlist"/>
        <w:numPr>
          <w:ilvl w:val="0"/>
          <w:numId w:val="26"/>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wspieranie zwiększania areału gospodarstw, </w:t>
      </w:r>
    </w:p>
    <w:p w14:paraId="4F6D282B" w14:textId="77777777" w:rsidR="00405B1F" w:rsidRPr="002F0C75" w:rsidRDefault="00405B1F" w:rsidP="00287A0B">
      <w:pPr>
        <w:pStyle w:val="Akapitzlist"/>
        <w:numPr>
          <w:ilvl w:val="0"/>
          <w:numId w:val="26"/>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wspieranie rozwoju gospodarstw specjalistycznych, </w:t>
      </w:r>
    </w:p>
    <w:p w14:paraId="29AAD7F5" w14:textId="77777777" w:rsidR="00405B1F" w:rsidRPr="002F0C75" w:rsidRDefault="00405B1F" w:rsidP="00287A0B">
      <w:pPr>
        <w:pStyle w:val="Akapitzlist"/>
        <w:numPr>
          <w:ilvl w:val="0"/>
          <w:numId w:val="26"/>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zakaz lokalizacji działalności uciążliwej lub szkodliwej dla rolnictwa na obszarach wykorzystywanych rolniczo, </w:t>
      </w:r>
    </w:p>
    <w:p w14:paraId="1A2B9FC8" w14:textId="77777777" w:rsidR="00405B1F" w:rsidRPr="002F0C75" w:rsidRDefault="00405B1F" w:rsidP="00287A0B">
      <w:pPr>
        <w:pStyle w:val="Akapitzlist"/>
        <w:numPr>
          <w:ilvl w:val="0"/>
          <w:numId w:val="26"/>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rozwój rolnictwa integrowanego, wielokierunkowego w przyszłości ekologicznego </w:t>
      </w:r>
    </w:p>
    <w:p w14:paraId="33DC5912" w14:textId="4FDDB8CA" w:rsidR="00D06606" w:rsidRPr="004C7884" w:rsidRDefault="00405B1F" w:rsidP="00287A0B">
      <w:pPr>
        <w:pStyle w:val="Akapitzlist"/>
        <w:numPr>
          <w:ilvl w:val="0"/>
          <w:numId w:val="26"/>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rozwój drobnego przetwórstwa rolno-spożywczego, opartego na ekologicznych technologiach produkcji. </w:t>
      </w:r>
    </w:p>
    <w:p w14:paraId="2751E62D" w14:textId="77777777" w:rsidR="00405B1F" w:rsidRPr="007010B5" w:rsidRDefault="00405B1F" w:rsidP="00405B1F">
      <w:pPr>
        <w:autoSpaceDE w:val="0"/>
        <w:autoSpaceDN w:val="0"/>
        <w:adjustRightInd w:val="0"/>
        <w:spacing w:line="276" w:lineRule="auto"/>
        <w:rPr>
          <w:b/>
          <w:szCs w:val="23"/>
          <w:u w:val="single"/>
        </w:rPr>
      </w:pPr>
      <w:r w:rsidRPr="007010B5">
        <w:rPr>
          <w:b/>
          <w:szCs w:val="23"/>
          <w:u w:val="single"/>
        </w:rPr>
        <w:t>Obszar całej Gminy:</w:t>
      </w:r>
    </w:p>
    <w:p w14:paraId="0BF80FA3" w14:textId="77777777" w:rsidR="00405B1F" w:rsidRPr="002F0C75" w:rsidRDefault="00405B1F" w:rsidP="00287A0B">
      <w:pPr>
        <w:pStyle w:val="Akapitzlist"/>
        <w:numPr>
          <w:ilvl w:val="0"/>
          <w:numId w:val="27"/>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zachowanie ładu i spójności przestrzennej poprzez kontynuowanie tradycyjnych form osadnictwa, utrzymanie skali i struktury jednostek osadniczych, kształtowanie formy architektonicznej nowych obiektów w nawiązaniu do istniejącej architektury, </w:t>
      </w:r>
      <w:r w:rsidR="00DD1099" w:rsidRPr="002F0C75">
        <w:rPr>
          <w:rFonts w:cstheme="minorHAnsi"/>
          <w:szCs w:val="23"/>
        </w:rPr>
        <w:t>aktualizowanie  miejscowych planów</w:t>
      </w:r>
      <w:r w:rsidRPr="002F0C75">
        <w:rPr>
          <w:rFonts w:cstheme="minorHAnsi"/>
          <w:szCs w:val="23"/>
        </w:rPr>
        <w:t xml:space="preserve"> zagospodarowania przestrzennego, </w:t>
      </w:r>
    </w:p>
    <w:p w14:paraId="467C9809" w14:textId="77777777" w:rsidR="00405B1F" w:rsidRPr="002F0C75" w:rsidRDefault="00405B1F" w:rsidP="00287A0B">
      <w:pPr>
        <w:pStyle w:val="Akapitzlist"/>
        <w:numPr>
          <w:ilvl w:val="0"/>
          <w:numId w:val="27"/>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utrzymanie skali i struktury jednostek gospodarczych, </w:t>
      </w:r>
    </w:p>
    <w:p w14:paraId="34E17779" w14:textId="77777777" w:rsidR="00405B1F" w:rsidRPr="002F0C75" w:rsidRDefault="00405B1F" w:rsidP="00287A0B">
      <w:pPr>
        <w:pStyle w:val="Akapitzlist"/>
        <w:numPr>
          <w:ilvl w:val="0"/>
          <w:numId w:val="27"/>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ograniczenie rozproszenia zabudowy przez rozwój budownictwa na zasadzie dogęszczania istniejących jednostek osadniczych, </w:t>
      </w:r>
    </w:p>
    <w:p w14:paraId="48B12D81" w14:textId="77777777" w:rsidR="00405B1F" w:rsidRPr="002F0C75" w:rsidRDefault="00405B1F" w:rsidP="00287A0B">
      <w:pPr>
        <w:pStyle w:val="Akapitzlist"/>
        <w:numPr>
          <w:ilvl w:val="0"/>
          <w:numId w:val="27"/>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organizacja przestrzeni publicznej, miejsc wypoczynku, rekreacji, skwerów, placów, zieleni urządzonej, </w:t>
      </w:r>
    </w:p>
    <w:p w14:paraId="502B91D1" w14:textId="77777777" w:rsidR="00405B1F" w:rsidRPr="002F0C75" w:rsidRDefault="00405B1F" w:rsidP="00287A0B">
      <w:pPr>
        <w:pStyle w:val="Akapitzlist"/>
        <w:numPr>
          <w:ilvl w:val="0"/>
          <w:numId w:val="27"/>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poprawa stanu środowiska naturalnego poprzez uregulowanie gospodarki wodno-ściekowej, </w:t>
      </w:r>
    </w:p>
    <w:p w14:paraId="3285E49B" w14:textId="77777777" w:rsidR="00405B1F" w:rsidRPr="002F0C75" w:rsidRDefault="00405B1F" w:rsidP="00287A0B">
      <w:pPr>
        <w:pStyle w:val="Akapitzlist"/>
        <w:numPr>
          <w:ilvl w:val="0"/>
          <w:numId w:val="27"/>
        </w:numPr>
        <w:autoSpaceDE w:val="0"/>
        <w:autoSpaceDN w:val="0"/>
        <w:adjustRightInd w:val="0"/>
        <w:spacing w:after="120" w:line="276" w:lineRule="auto"/>
        <w:ind w:left="714" w:hanging="357"/>
        <w:contextualSpacing w:val="0"/>
        <w:rPr>
          <w:rFonts w:cstheme="minorHAnsi"/>
          <w:szCs w:val="23"/>
        </w:rPr>
      </w:pPr>
      <w:r w:rsidRPr="002F0C75">
        <w:rPr>
          <w:rFonts w:cstheme="minorHAnsi"/>
          <w:szCs w:val="23"/>
        </w:rPr>
        <w:t xml:space="preserve">poprawa stanu powietrza atmosferycznego i dbałość o wpływ na zmiany klimatu poprzez zwiększenie stopnia wykorzystania OZE, termomodernizację budynków, obiektów użyteczności publicznej i siedzib przedsiębiorstw. </w:t>
      </w:r>
    </w:p>
    <w:p w14:paraId="36D09D6B" w14:textId="300FB7AB" w:rsidR="006F1AF6" w:rsidRPr="00136705" w:rsidRDefault="00405B1F" w:rsidP="00287A0B">
      <w:pPr>
        <w:pStyle w:val="Akapitzlist"/>
        <w:numPr>
          <w:ilvl w:val="0"/>
          <w:numId w:val="27"/>
        </w:numPr>
        <w:autoSpaceDE w:val="0"/>
        <w:autoSpaceDN w:val="0"/>
        <w:adjustRightInd w:val="0"/>
        <w:spacing w:after="200" w:line="276" w:lineRule="auto"/>
        <w:ind w:left="714" w:hanging="357"/>
        <w:contextualSpacing w:val="0"/>
        <w:rPr>
          <w:rFonts w:cstheme="minorHAnsi"/>
          <w:sz w:val="20"/>
          <w:szCs w:val="23"/>
        </w:rPr>
      </w:pPr>
      <w:r w:rsidRPr="002F0C75">
        <w:rPr>
          <w:rFonts w:cstheme="minorHAnsi"/>
          <w:szCs w:val="23"/>
        </w:rPr>
        <w:t xml:space="preserve">ochrona terenów szczególnie ważnych z punktu widzenia publicznych celów ponadlokalnych i lokalnych jak: realizacja inwestycji komunalnych, usług publicznych, infrastruktury technicznej, realizacji dróg. </w:t>
      </w:r>
    </w:p>
    <w:p w14:paraId="0539C938" w14:textId="77777777" w:rsidR="00136705" w:rsidRPr="00EB6052" w:rsidRDefault="00136705" w:rsidP="00287A0B">
      <w:pPr>
        <w:pStyle w:val="Akapitzlist"/>
        <w:numPr>
          <w:ilvl w:val="0"/>
          <w:numId w:val="27"/>
        </w:numPr>
        <w:autoSpaceDE w:val="0"/>
        <w:autoSpaceDN w:val="0"/>
        <w:adjustRightInd w:val="0"/>
        <w:spacing w:after="200" w:line="276" w:lineRule="auto"/>
        <w:ind w:left="714" w:hanging="357"/>
        <w:contextualSpacing w:val="0"/>
        <w:rPr>
          <w:rFonts w:cstheme="minorHAnsi"/>
          <w:sz w:val="20"/>
          <w:szCs w:val="23"/>
        </w:rPr>
      </w:pPr>
    </w:p>
    <w:p w14:paraId="7C33DF92" w14:textId="24559DEE" w:rsidR="002A7454" w:rsidRPr="002F0C75" w:rsidRDefault="002A7454" w:rsidP="00287A0B">
      <w:pPr>
        <w:pStyle w:val="Nagwek2"/>
        <w:numPr>
          <w:ilvl w:val="1"/>
          <w:numId w:val="7"/>
        </w:numPr>
        <w:spacing w:after="200"/>
        <w:rPr>
          <w:color w:val="auto"/>
        </w:rPr>
      </w:pPr>
      <w:bookmarkStart w:id="236" w:name="_Toc122285790"/>
      <w:r w:rsidRPr="002F0C75">
        <w:rPr>
          <w:color w:val="auto"/>
        </w:rPr>
        <w:lastRenderedPageBreak/>
        <w:t>Spójność kierunków rozwoju Gminy z kierunkami wynikającymi ze strategii rozwoju województwa. Obszary s</w:t>
      </w:r>
      <w:r w:rsidR="000831A1">
        <w:rPr>
          <w:color w:val="auto"/>
        </w:rPr>
        <w:t>trategicznej interwencji wraz z </w:t>
      </w:r>
      <w:r w:rsidRPr="002F0C75">
        <w:rPr>
          <w:color w:val="auto"/>
        </w:rPr>
        <w:t>zakresem planowanych działań.</w:t>
      </w:r>
      <w:bookmarkEnd w:id="236"/>
      <w:r w:rsidR="006F1AF6" w:rsidRPr="002F0C75">
        <w:rPr>
          <w:color w:val="auto"/>
        </w:rPr>
        <w:tab/>
      </w:r>
    </w:p>
    <w:p w14:paraId="357D2588" w14:textId="53E0709C" w:rsidR="00EB6052" w:rsidRDefault="00EB6052" w:rsidP="00EB6052">
      <w:pPr>
        <w:ind w:firstLine="708"/>
      </w:pPr>
      <w:r>
        <w:t xml:space="preserve">Strategia Rozwoju Gminy </w:t>
      </w:r>
      <w:r w:rsidR="000831A1">
        <w:t>Szumowo</w:t>
      </w:r>
      <w:r>
        <w:t xml:space="preserve"> na lata </w:t>
      </w:r>
      <w:r w:rsidR="00F545DE">
        <w:t>2023</w:t>
      </w:r>
      <w:r>
        <w:t xml:space="preserve">-2030 wpisuje się w ustalenia nadrzędnego dokumentu na poziomie regionalnym, jakim jest Strategia Rozwoju Województwa </w:t>
      </w:r>
      <w:r w:rsidR="005C0D68">
        <w:t>Podlaskiego 2030</w:t>
      </w:r>
      <w:r>
        <w:t>. Poniżej wykazano spójność celów zdefiniowanych w niniejszej Strategii z celami określonymi w Strategii na szczeblu wojewódzkim.</w:t>
      </w:r>
    </w:p>
    <w:p w14:paraId="1D15B517" w14:textId="6BD59C08" w:rsidR="00EB6052" w:rsidRDefault="00EB6052" w:rsidP="00EB6052">
      <w:pPr>
        <w:pStyle w:val="Legenda"/>
        <w:keepNext/>
        <w:jc w:val="center"/>
      </w:pPr>
    </w:p>
    <w:p w14:paraId="58005391" w14:textId="1FCC17D4" w:rsidR="00136705" w:rsidRDefault="00136705" w:rsidP="00136705">
      <w:pPr>
        <w:pStyle w:val="Legenda"/>
        <w:keepNext/>
        <w:jc w:val="center"/>
      </w:pPr>
      <w:bookmarkStart w:id="237" w:name="_Toc122285535"/>
      <w:r>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41</w:t>
      </w:r>
      <w:r w:rsidR="00820902">
        <w:rPr>
          <w:noProof/>
        </w:rPr>
        <w:fldChar w:fldCharType="end"/>
      </w:r>
      <w:r>
        <w:t xml:space="preserve">   </w:t>
      </w:r>
      <w:r w:rsidRPr="00CE4DAB">
        <w:t>Zgodność celów Strategii Rozwoju Gminy Szumowo na lata 2023-2030 ze Strategią Rozwoju Województwa Podlaskiego 2030</w:t>
      </w:r>
      <w:bookmarkEnd w:id="237"/>
    </w:p>
    <w:tbl>
      <w:tblPr>
        <w:tblStyle w:val="Tabelasiatki5ciemnaakcent31"/>
        <w:tblW w:w="8632" w:type="dxa"/>
        <w:tblLook w:val="04A0" w:firstRow="1" w:lastRow="0" w:firstColumn="1" w:lastColumn="0" w:noHBand="0" w:noVBand="1"/>
      </w:tblPr>
      <w:tblGrid>
        <w:gridCol w:w="4380"/>
        <w:gridCol w:w="4252"/>
      </w:tblGrid>
      <w:tr w:rsidR="00EB6052" w:rsidRPr="000D727B" w14:paraId="4744C8C2" w14:textId="77777777" w:rsidTr="001367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0" w:type="dxa"/>
            <w:hideMark/>
          </w:tcPr>
          <w:p w14:paraId="64D0EF4C" w14:textId="1B217BD5" w:rsidR="00EB6052" w:rsidRPr="00136705" w:rsidRDefault="00EB6052" w:rsidP="005C0D68">
            <w:pPr>
              <w:spacing w:before="120" w:after="120" w:line="276" w:lineRule="auto"/>
              <w:jc w:val="center"/>
              <w:rPr>
                <w:rFonts w:cs="Calibri"/>
                <w:color w:val="000000" w:themeColor="text1"/>
                <w:szCs w:val="20"/>
              </w:rPr>
            </w:pPr>
            <w:r w:rsidRPr="00136705">
              <w:rPr>
                <w:rFonts w:cs="Calibri"/>
                <w:szCs w:val="20"/>
              </w:rPr>
              <w:t xml:space="preserve">Strategia Rozwoju Gminy </w:t>
            </w:r>
            <w:r w:rsidR="005C0D68" w:rsidRPr="00136705">
              <w:rPr>
                <w:rFonts w:cs="Calibri"/>
                <w:szCs w:val="20"/>
              </w:rPr>
              <w:t>Szumowo</w:t>
            </w:r>
            <w:r w:rsidRPr="00136705">
              <w:rPr>
                <w:rFonts w:cs="Calibri"/>
                <w:szCs w:val="20"/>
              </w:rPr>
              <w:t xml:space="preserve">  na lata </w:t>
            </w:r>
            <w:r w:rsidR="00F545DE" w:rsidRPr="00136705">
              <w:rPr>
                <w:rFonts w:cs="Calibri"/>
                <w:szCs w:val="20"/>
              </w:rPr>
              <w:t>2023</w:t>
            </w:r>
            <w:r w:rsidRPr="00136705">
              <w:rPr>
                <w:rFonts w:cs="Calibri"/>
                <w:szCs w:val="20"/>
              </w:rPr>
              <w:t xml:space="preserve"> – 2030</w:t>
            </w:r>
          </w:p>
        </w:tc>
        <w:tc>
          <w:tcPr>
            <w:tcW w:w="4252" w:type="dxa"/>
          </w:tcPr>
          <w:p w14:paraId="3E791C70" w14:textId="5B19C988" w:rsidR="00EB6052" w:rsidRPr="00136705" w:rsidRDefault="00EB6052" w:rsidP="005C0D68">
            <w:pPr>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rFonts w:cs="Calibri"/>
                <w:szCs w:val="20"/>
              </w:rPr>
            </w:pPr>
            <w:r w:rsidRPr="00136705">
              <w:rPr>
                <w:rFonts w:cs="Calibri"/>
                <w:szCs w:val="20"/>
              </w:rPr>
              <w:t xml:space="preserve">Strategia Rozwoju Województwa </w:t>
            </w:r>
            <w:r w:rsidR="005C0D68" w:rsidRPr="00136705">
              <w:rPr>
                <w:rFonts w:cs="Calibri"/>
                <w:szCs w:val="20"/>
              </w:rPr>
              <w:t>Podlaskiego 2030</w:t>
            </w:r>
          </w:p>
        </w:tc>
      </w:tr>
      <w:tr w:rsidR="00EB6052" w:rsidRPr="000D727B" w14:paraId="6047D3FC" w14:textId="77777777" w:rsidTr="0013670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80" w:type="dxa"/>
          </w:tcPr>
          <w:p w14:paraId="34D68CAD" w14:textId="50F69B9D" w:rsidR="00EB6052" w:rsidRPr="00136705" w:rsidRDefault="00EB6052" w:rsidP="000204A7">
            <w:pPr>
              <w:spacing w:before="120" w:after="120" w:line="276" w:lineRule="auto"/>
              <w:jc w:val="center"/>
              <w:rPr>
                <w:rFonts w:cs="Calibri"/>
                <w:bCs w:val="0"/>
                <w:color w:val="000000" w:themeColor="text1"/>
                <w:szCs w:val="20"/>
              </w:rPr>
            </w:pPr>
            <w:r w:rsidRPr="00136705">
              <w:rPr>
                <w:rFonts w:cs="Calibri"/>
                <w:bCs w:val="0"/>
                <w:color w:val="000000" w:themeColor="text1"/>
                <w:szCs w:val="20"/>
              </w:rPr>
              <w:t xml:space="preserve">Cel strategiczny </w:t>
            </w:r>
            <w:r w:rsidR="005C0D68" w:rsidRPr="00136705">
              <w:rPr>
                <w:rFonts w:cs="Calibri"/>
                <w:bCs w:val="0"/>
                <w:color w:val="000000" w:themeColor="text1"/>
                <w:szCs w:val="20"/>
              </w:rPr>
              <w:t>I</w:t>
            </w:r>
          </w:p>
          <w:p w14:paraId="25DF864A" w14:textId="5426E311" w:rsidR="00EB6052" w:rsidRPr="00136705" w:rsidRDefault="005C0D68" w:rsidP="000204A7">
            <w:pPr>
              <w:spacing w:before="120" w:after="120" w:line="276" w:lineRule="auto"/>
              <w:jc w:val="center"/>
              <w:rPr>
                <w:rFonts w:cs="Calibri"/>
                <w:b w:val="0"/>
                <w:bCs w:val="0"/>
                <w:color w:val="000000" w:themeColor="text1"/>
                <w:szCs w:val="20"/>
              </w:rPr>
            </w:pPr>
            <w:r w:rsidRPr="00136705">
              <w:rPr>
                <w:rFonts w:cs="Calibri"/>
                <w:bCs w:val="0"/>
                <w:color w:val="000000" w:themeColor="text1"/>
                <w:szCs w:val="20"/>
              </w:rPr>
              <w:t>Efektywne i funkcjonalne zagospodarowanie przestrzeni</w:t>
            </w:r>
          </w:p>
        </w:tc>
        <w:tc>
          <w:tcPr>
            <w:tcW w:w="4252" w:type="dxa"/>
          </w:tcPr>
          <w:p w14:paraId="654AD3F4" w14:textId="77777777" w:rsidR="0039449C" w:rsidRPr="00136705" w:rsidRDefault="0039449C" w:rsidP="00693698">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themeColor="text1"/>
                <w:szCs w:val="20"/>
              </w:rPr>
            </w:pPr>
            <w:r w:rsidRPr="00136705">
              <w:rPr>
                <w:rFonts w:cs="Calibri"/>
                <w:b/>
                <w:bCs/>
                <w:color w:val="000000" w:themeColor="text1"/>
                <w:szCs w:val="20"/>
              </w:rPr>
              <w:t>Cel strategiczny</w:t>
            </w:r>
          </w:p>
          <w:p w14:paraId="0B2F9CA1" w14:textId="02B22976" w:rsidR="00EB6052" w:rsidRPr="00136705" w:rsidRDefault="0039449C" w:rsidP="00693698">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themeColor="text1"/>
                <w:szCs w:val="20"/>
              </w:rPr>
            </w:pPr>
            <w:r w:rsidRPr="00136705">
              <w:rPr>
                <w:rFonts w:cs="Calibri"/>
                <w:b/>
                <w:bCs/>
                <w:color w:val="000000" w:themeColor="text1"/>
                <w:szCs w:val="20"/>
              </w:rPr>
              <w:t>2. Zasobni mieszkańcy</w:t>
            </w:r>
          </w:p>
          <w:p w14:paraId="209070E5" w14:textId="5A63E506" w:rsidR="00EB6052" w:rsidRPr="00136705" w:rsidRDefault="00EB6052" w:rsidP="0039449C">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themeColor="text1"/>
                <w:szCs w:val="20"/>
              </w:rPr>
            </w:pPr>
          </w:p>
        </w:tc>
      </w:tr>
      <w:tr w:rsidR="00EB6052" w:rsidRPr="000D727B" w14:paraId="5A0F438B" w14:textId="77777777" w:rsidTr="00136705">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80" w:type="dxa"/>
          </w:tcPr>
          <w:p w14:paraId="3E9C5FBC" w14:textId="761CDDD1" w:rsidR="00EB6052" w:rsidRPr="00136705" w:rsidRDefault="00EB6052" w:rsidP="005C0D68">
            <w:pPr>
              <w:pStyle w:val="Default"/>
              <w:spacing w:line="276" w:lineRule="auto"/>
              <w:jc w:val="left"/>
              <w:rPr>
                <w:b w:val="0"/>
                <w:color w:val="000000" w:themeColor="text1"/>
                <w:sz w:val="20"/>
                <w:szCs w:val="20"/>
              </w:rPr>
            </w:pPr>
            <w:r w:rsidRPr="00136705">
              <w:rPr>
                <w:color w:val="000000" w:themeColor="text1"/>
                <w:sz w:val="20"/>
                <w:szCs w:val="20"/>
              </w:rPr>
              <w:t xml:space="preserve">Cel operacyjny </w:t>
            </w:r>
            <w:r w:rsidR="005C0D68" w:rsidRPr="00136705">
              <w:rPr>
                <w:color w:val="000000" w:themeColor="text1"/>
                <w:sz w:val="20"/>
                <w:szCs w:val="20"/>
              </w:rPr>
              <w:t>I</w:t>
            </w:r>
            <w:r w:rsidRPr="00136705">
              <w:rPr>
                <w:color w:val="000000" w:themeColor="text1"/>
                <w:sz w:val="20"/>
                <w:szCs w:val="20"/>
              </w:rPr>
              <w:t xml:space="preserve">.1. </w:t>
            </w:r>
            <w:r w:rsidRPr="00136705">
              <w:rPr>
                <w:b w:val="0"/>
                <w:color w:val="000000" w:themeColor="text1"/>
                <w:sz w:val="20"/>
                <w:szCs w:val="20"/>
              </w:rPr>
              <w:t xml:space="preserve">Ochrona </w:t>
            </w:r>
            <w:r w:rsidR="005C0D68" w:rsidRPr="00136705">
              <w:rPr>
                <w:b w:val="0"/>
                <w:color w:val="000000" w:themeColor="text1"/>
                <w:sz w:val="20"/>
                <w:szCs w:val="20"/>
              </w:rPr>
              <w:t>zasobów środowiska naturalnego</w:t>
            </w:r>
          </w:p>
        </w:tc>
        <w:tc>
          <w:tcPr>
            <w:tcW w:w="4252" w:type="dxa"/>
          </w:tcPr>
          <w:p w14:paraId="0C454FB3" w14:textId="5488D073" w:rsidR="00EB6052" w:rsidRPr="00136705" w:rsidRDefault="0039449C" w:rsidP="00693698">
            <w:pPr>
              <w:pStyle w:val="Default"/>
              <w:spacing w:line="276" w:lineRule="auto"/>
              <w:ind w:left="33" w:right="175"/>
              <w:jc w:val="left"/>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136705">
              <w:rPr>
                <w:b/>
                <w:color w:val="000000" w:themeColor="text1"/>
                <w:sz w:val="20"/>
                <w:szCs w:val="20"/>
              </w:rPr>
              <w:t>Cel operacyjny 2.3.</w:t>
            </w:r>
            <w:r w:rsidRPr="00136705">
              <w:rPr>
                <w:color w:val="000000" w:themeColor="text1"/>
                <w:sz w:val="20"/>
                <w:szCs w:val="20"/>
              </w:rPr>
              <w:t xml:space="preserve"> Przestrzeń wysokiej jakości</w:t>
            </w:r>
          </w:p>
        </w:tc>
      </w:tr>
      <w:tr w:rsidR="00EB6052" w:rsidRPr="000D727B" w14:paraId="47B5E39C" w14:textId="77777777" w:rsidTr="0013670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80" w:type="dxa"/>
          </w:tcPr>
          <w:p w14:paraId="169F0A35" w14:textId="0EBC4E9F" w:rsidR="00EB6052" w:rsidRPr="00136705" w:rsidRDefault="00EB6052" w:rsidP="005C0D68">
            <w:pPr>
              <w:spacing w:line="276" w:lineRule="auto"/>
              <w:jc w:val="left"/>
              <w:rPr>
                <w:rFonts w:cs="Calibri"/>
                <w:b w:val="0"/>
                <w:bCs w:val="0"/>
                <w:color w:val="000000" w:themeColor="text1"/>
                <w:szCs w:val="20"/>
              </w:rPr>
            </w:pPr>
            <w:r w:rsidRPr="00136705">
              <w:rPr>
                <w:rFonts w:cs="Calibri"/>
                <w:bCs w:val="0"/>
                <w:color w:val="000000" w:themeColor="text1"/>
                <w:szCs w:val="20"/>
              </w:rPr>
              <w:t xml:space="preserve">Cel operacyjny </w:t>
            </w:r>
            <w:r w:rsidR="005C0D68" w:rsidRPr="00136705">
              <w:rPr>
                <w:rFonts w:cs="Calibri"/>
                <w:bCs w:val="0"/>
                <w:color w:val="000000" w:themeColor="text1"/>
                <w:szCs w:val="20"/>
              </w:rPr>
              <w:t>I</w:t>
            </w:r>
            <w:r w:rsidRPr="00136705">
              <w:rPr>
                <w:rFonts w:cs="Calibri"/>
                <w:bCs w:val="0"/>
                <w:color w:val="000000" w:themeColor="text1"/>
                <w:szCs w:val="20"/>
              </w:rPr>
              <w:t xml:space="preserve">.2. </w:t>
            </w:r>
            <w:r w:rsidR="005C0D68" w:rsidRPr="00136705">
              <w:rPr>
                <w:rFonts w:cs="Calibri"/>
                <w:b w:val="0"/>
                <w:bCs w:val="0"/>
                <w:color w:val="000000" w:themeColor="text1"/>
                <w:szCs w:val="20"/>
              </w:rPr>
              <w:t>Zapewnienie odpowiedniego poziomu rozwoju gminnej infrastruktury technicznej i społecznej</w:t>
            </w:r>
          </w:p>
        </w:tc>
        <w:tc>
          <w:tcPr>
            <w:tcW w:w="4252" w:type="dxa"/>
          </w:tcPr>
          <w:p w14:paraId="28AB1E4B" w14:textId="7FEE9041" w:rsidR="00EB6052" w:rsidRPr="00136705" w:rsidRDefault="0039449C" w:rsidP="00693698">
            <w:pPr>
              <w:spacing w:line="276" w:lineRule="auto"/>
              <w:jc w:val="left"/>
              <w:cnfStyle w:val="000000100000" w:firstRow="0" w:lastRow="0" w:firstColumn="0" w:lastColumn="0" w:oddVBand="0" w:evenVBand="0" w:oddHBand="1" w:evenHBand="0" w:firstRowFirstColumn="0" w:firstRowLastColumn="0" w:lastRowFirstColumn="0" w:lastRowLastColumn="0"/>
              <w:rPr>
                <w:rFonts w:cs="Calibri"/>
                <w:b/>
                <w:bCs/>
                <w:color w:val="000000" w:themeColor="text1"/>
                <w:szCs w:val="20"/>
              </w:rPr>
            </w:pPr>
            <w:r w:rsidRPr="00136705">
              <w:rPr>
                <w:b/>
                <w:color w:val="000000" w:themeColor="text1"/>
                <w:szCs w:val="20"/>
              </w:rPr>
              <w:t>Cel operacyjny 2.3.</w:t>
            </w:r>
            <w:r w:rsidRPr="00136705">
              <w:rPr>
                <w:color w:val="000000" w:themeColor="text1"/>
                <w:szCs w:val="20"/>
              </w:rPr>
              <w:t xml:space="preserve"> Przestrzeń wysokiej jakości</w:t>
            </w:r>
          </w:p>
        </w:tc>
      </w:tr>
      <w:tr w:rsidR="00EB6052" w:rsidRPr="000D727B" w14:paraId="2A3BD817" w14:textId="77777777" w:rsidTr="00136705">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80" w:type="dxa"/>
          </w:tcPr>
          <w:p w14:paraId="27E9B2A3" w14:textId="67D4A615" w:rsidR="00EB6052" w:rsidRPr="00136705" w:rsidRDefault="00EB6052" w:rsidP="00693698">
            <w:pPr>
              <w:pStyle w:val="Default"/>
              <w:spacing w:before="120" w:line="276" w:lineRule="auto"/>
              <w:jc w:val="left"/>
              <w:rPr>
                <w:bCs w:val="0"/>
                <w:color w:val="000000" w:themeColor="text1"/>
                <w:sz w:val="20"/>
                <w:szCs w:val="20"/>
              </w:rPr>
            </w:pPr>
            <w:r w:rsidRPr="00136705">
              <w:rPr>
                <w:color w:val="000000" w:themeColor="text1"/>
                <w:sz w:val="20"/>
                <w:szCs w:val="20"/>
              </w:rPr>
              <w:t xml:space="preserve">Cel operacyjny </w:t>
            </w:r>
            <w:r w:rsidR="005C0D68" w:rsidRPr="00136705">
              <w:rPr>
                <w:color w:val="000000" w:themeColor="text1"/>
                <w:sz w:val="20"/>
                <w:szCs w:val="20"/>
              </w:rPr>
              <w:t>I</w:t>
            </w:r>
            <w:r w:rsidRPr="00136705">
              <w:rPr>
                <w:color w:val="000000" w:themeColor="text1"/>
                <w:sz w:val="20"/>
                <w:szCs w:val="20"/>
              </w:rPr>
              <w:t xml:space="preserve">.3. </w:t>
            </w:r>
            <w:r w:rsidR="005C0D68" w:rsidRPr="00136705">
              <w:rPr>
                <w:b w:val="0"/>
                <w:sz w:val="20"/>
                <w:szCs w:val="20"/>
              </w:rPr>
              <w:t xml:space="preserve">Poprawa jakości i funkcjonalne zagospodarowanie przestrzeni wraz z ochroną zasobów dziedzictwa kulturowego </w:t>
            </w:r>
          </w:p>
        </w:tc>
        <w:tc>
          <w:tcPr>
            <w:tcW w:w="4252" w:type="dxa"/>
          </w:tcPr>
          <w:p w14:paraId="4B76DE52" w14:textId="2B50EB69" w:rsidR="00EB6052" w:rsidRPr="00136705" w:rsidRDefault="0039449C" w:rsidP="00693698">
            <w:pPr>
              <w:pStyle w:val="Default"/>
              <w:spacing w:after="480" w:line="276" w:lineRule="auto"/>
              <w:ind w:left="33" w:right="175"/>
              <w:jc w:val="left"/>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136705">
              <w:rPr>
                <w:b/>
                <w:color w:val="000000" w:themeColor="text1"/>
                <w:sz w:val="20"/>
                <w:szCs w:val="20"/>
              </w:rPr>
              <w:t>Cel operacyjny 2.3.</w:t>
            </w:r>
            <w:r w:rsidRPr="00136705">
              <w:rPr>
                <w:color w:val="000000" w:themeColor="text1"/>
                <w:sz w:val="20"/>
                <w:szCs w:val="20"/>
              </w:rPr>
              <w:t xml:space="preserve"> Przestrzeń wysokiej jakości</w:t>
            </w:r>
          </w:p>
        </w:tc>
      </w:tr>
      <w:tr w:rsidR="00EB6052" w:rsidRPr="000D727B" w14:paraId="7084C006" w14:textId="77777777" w:rsidTr="0013670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80" w:type="dxa"/>
          </w:tcPr>
          <w:p w14:paraId="604E4BFF" w14:textId="2446BAF7" w:rsidR="00EB6052" w:rsidRPr="00136705" w:rsidRDefault="00EB6052" w:rsidP="000204A7">
            <w:pPr>
              <w:pStyle w:val="Default"/>
              <w:spacing w:before="120" w:after="120" w:line="276" w:lineRule="auto"/>
              <w:rPr>
                <w:color w:val="000000" w:themeColor="text1"/>
                <w:sz w:val="20"/>
                <w:szCs w:val="20"/>
              </w:rPr>
            </w:pPr>
            <w:r w:rsidRPr="00136705">
              <w:rPr>
                <w:color w:val="000000" w:themeColor="text1"/>
                <w:sz w:val="20"/>
                <w:szCs w:val="20"/>
              </w:rPr>
              <w:t xml:space="preserve">Cel strategiczny </w:t>
            </w:r>
            <w:r w:rsidR="005C0D68" w:rsidRPr="00136705">
              <w:rPr>
                <w:color w:val="000000" w:themeColor="text1"/>
                <w:sz w:val="20"/>
                <w:szCs w:val="20"/>
              </w:rPr>
              <w:t>II</w:t>
            </w:r>
          </w:p>
          <w:p w14:paraId="36C666C8" w14:textId="487F4BE7" w:rsidR="00EB6052" w:rsidRPr="00136705" w:rsidRDefault="005C0D68" w:rsidP="000204A7">
            <w:pPr>
              <w:pStyle w:val="Default"/>
              <w:spacing w:before="120" w:after="120" w:line="276" w:lineRule="auto"/>
              <w:rPr>
                <w:color w:val="000000" w:themeColor="text1"/>
                <w:sz w:val="20"/>
                <w:szCs w:val="20"/>
              </w:rPr>
            </w:pPr>
            <w:r w:rsidRPr="00136705">
              <w:rPr>
                <w:color w:val="000000" w:themeColor="text1"/>
                <w:sz w:val="20"/>
                <w:szCs w:val="20"/>
              </w:rPr>
              <w:t>Rozwój sfery gospodarczej na bazie posiadanych zasobów i potencjału</w:t>
            </w:r>
          </w:p>
        </w:tc>
        <w:tc>
          <w:tcPr>
            <w:tcW w:w="4252" w:type="dxa"/>
          </w:tcPr>
          <w:p w14:paraId="7461C4C5" w14:textId="0A9ED3E9" w:rsidR="00EB6052" w:rsidRPr="00136705" w:rsidRDefault="00693698" w:rsidP="000204A7">
            <w:pPr>
              <w:spacing w:before="120" w:line="276"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themeColor="text1"/>
                <w:szCs w:val="20"/>
              </w:rPr>
            </w:pPr>
            <w:r w:rsidRPr="00136705">
              <w:rPr>
                <w:rFonts w:cs="Calibri"/>
                <w:b/>
                <w:bCs/>
                <w:color w:val="000000" w:themeColor="text1"/>
                <w:szCs w:val="20"/>
              </w:rPr>
              <w:t>Cel strategiczny</w:t>
            </w:r>
          </w:p>
          <w:p w14:paraId="65C6A9A8" w14:textId="1354FC0A" w:rsidR="00EB6052" w:rsidRPr="00136705" w:rsidRDefault="00693698" w:rsidP="00693698">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themeColor="text1"/>
                <w:szCs w:val="20"/>
              </w:rPr>
            </w:pPr>
            <w:r w:rsidRPr="00136705">
              <w:rPr>
                <w:rFonts w:cs="Calibri"/>
                <w:b/>
                <w:bCs/>
                <w:color w:val="000000" w:themeColor="text1"/>
                <w:szCs w:val="20"/>
              </w:rPr>
              <w:t>1. Dynamiczna gospodarka</w:t>
            </w:r>
          </w:p>
          <w:p w14:paraId="173BE9CB" w14:textId="63F46FDC" w:rsidR="00EB6052" w:rsidRPr="00136705" w:rsidRDefault="00EB6052" w:rsidP="000204A7">
            <w:pPr>
              <w:pStyle w:val="Default"/>
              <w:spacing w:after="120" w:line="276" w:lineRule="auto"/>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EB6052" w:rsidRPr="000D727B" w14:paraId="7060CD19" w14:textId="77777777" w:rsidTr="00136705">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80" w:type="dxa"/>
          </w:tcPr>
          <w:p w14:paraId="2FC7979F" w14:textId="2D41A710" w:rsidR="00EB6052" w:rsidRPr="00136705" w:rsidRDefault="00EB6052" w:rsidP="005C0D68">
            <w:pPr>
              <w:pStyle w:val="Default"/>
              <w:spacing w:before="120" w:after="120" w:line="276" w:lineRule="auto"/>
              <w:jc w:val="left"/>
              <w:rPr>
                <w:b w:val="0"/>
                <w:color w:val="000000" w:themeColor="text1"/>
                <w:sz w:val="20"/>
                <w:szCs w:val="20"/>
              </w:rPr>
            </w:pPr>
            <w:r w:rsidRPr="00136705">
              <w:rPr>
                <w:color w:val="000000" w:themeColor="text1"/>
                <w:sz w:val="20"/>
                <w:szCs w:val="20"/>
              </w:rPr>
              <w:t xml:space="preserve">Cel operacyjny </w:t>
            </w:r>
            <w:r w:rsidR="005C0D68" w:rsidRPr="00136705">
              <w:rPr>
                <w:color w:val="000000" w:themeColor="text1"/>
                <w:sz w:val="20"/>
                <w:szCs w:val="20"/>
              </w:rPr>
              <w:t>II</w:t>
            </w:r>
            <w:r w:rsidRPr="00136705">
              <w:rPr>
                <w:color w:val="000000" w:themeColor="text1"/>
                <w:sz w:val="20"/>
                <w:szCs w:val="20"/>
              </w:rPr>
              <w:t xml:space="preserve">.1. </w:t>
            </w:r>
            <w:r w:rsidR="005C0D68" w:rsidRPr="00136705">
              <w:rPr>
                <w:b w:val="0"/>
                <w:color w:val="000000" w:themeColor="text1"/>
                <w:sz w:val="20"/>
                <w:szCs w:val="20"/>
              </w:rPr>
              <w:t>Zapewnianie dogodnych warunków do rozwoju przedsiębiorczości i nowych inwestycji na terenie gminy</w:t>
            </w:r>
          </w:p>
        </w:tc>
        <w:tc>
          <w:tcPr>
            <w:tcW w:w="4252" w:type="dxa"/>
          </w:tcPr>
          <w:p w14:paraId="171088E7" w14:textId="4D1502E2" w:rsidR="00EB6052" w:rsidRPr="00136705" w:rsidRDefault="0039449C" w:rsidP="00693698">
            <w:pPr>
              <w:pStyle w:val="Default"/>
              <w:spacing w:after="360" w:line="276" w:lineRule="auto"/>
              <w:ind w:left="33" w:right="175"/>
              <w:jc w:val="left"/>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136705">
              <w:rPr>
                <w:b/>
                <w:color w:val="000000" w:themeColor="text1"/>
                <w:sz w:val="20"/>
                <w:szCs w:val="20"/>
              </w:rPr>
              <w:t>Cel operacyjny 1.3.</w:t>
            </w:r>
            <w:r w:rsidRPr="00136705">
              <w:rPr>
                <w:color w:val="000000" w:themeColor="text1"/>
                <w:sz w:val="20"/>
                <w:szCs w:val="20"/>
              </w:rPr>
              <w:t xml:space="preserve"> Lokalna przedsiębiorczość</w:t>
            </w:r>
          </w:p>
        </w:tc>
      </w:tr>
      <w:tr w:rsidR="00EB6052" w:rsidRPr="000D727B" w14:paraId="069007C6" w14:textId="77777777" w:rsidTr="0013670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80" w:type="dxa"/>
          </w:tcPr>
          <w:p w14:paraId="4CA9275A" w14:textId="4AB2CC88" w:rsidR="00EB6052" w:rsidRPr="00136705" w:rsidRDefault="00EB6052" w:rsidP="005C0D68">
            <w:pPr>
              <w:pStyle w:val="Default"/>
              <w:spacing w:line="276" w:lineRule="auto"/>
              <w:jc w:val="both"/>
              <w:rPr>
                <w:b w:val="0"/>
                <w:color w:val="000000" w:themeColor="text1"/>
                <w:sz w:val="20"/>
                <w:szCs w:val="20"/>
              </w:rPr>
            </w:pPr>
            <w:r w:rsidRPr="00136705">
              <w:rPr>
                <w:color w:val="000000" w:themeColor="text1"/>
                <w:sz w:val="20"/>
                <w:szCs w:val="20"/>
              </w:rPr>
              <w:t xml:space="preserve">Cel operacyjny </w:t>
            </w:r>
            <w:r w:rsidR="005C0D68" w:rsidRPr="00136705">
              <w:rPr>
                <w:color w:val="000000" w:themeColor="text1"/>
                <w:sz w:val="20"/>
                <w:szCs w:val="20"/>
              </w:rPr>
              <w:t>II</w:t>
            </w:r>
            <w:r w:rsidRPr="00136705">
              <w:rPr>
                <w:color w:val="000000" w:themeColor="text1"/>
                <w:sz w:val="20"/>
                <w:szCs w:val="20"/>
              </w:rPr>
              <w:t xml:space="preserve">.2. </w:t>
            </w:r>
            <w:r w:rsidRPr="00136705">
              <w:rPr>
                <w:b w:val="0"/>
                <w:color w:val="000000" w:themeColor="text1"/>
                <w:sz w:val="20"/>
                <w:szCs w:val="20"/>
              </w:rPr>
              <w:t xml:space="preserve">Rozwój </w:t>
            </w:r>
            <w:r w:rsidR="005C0D68" w:rsidRPr="00136705">
              <w:rPr>
                <w:b w:val="0"/>
                <w:color w:val="000000" w:themeColor="text1"/>
                <w:sz w:val="20"/>
                <w:szCs w:val="20"/>
              </w:rPr>
              <w:t>nowoczesnego rolnictwa oraz usług na rzecz rolnictwa</w:t>
            </w:r>
          </w:p>
        </w:tc>
        <w:tc>
          <w:tcPr>
            <w:tcW w:w="4252" w:type="dxa"/>
          </w:tcPr>
          <w:p w14:paraId="1057777F" w14:textId="5A700FA2" w:rsidR="00EB6052" w:rsidRPr="00136705" w:rsidRDefault="00693698" w:rsidP="00693698">
            <w:pPr>
              <w:pStyle w:val="Default"/>
              <w:spacing w:before="120" w:after="120" w:line="276" w:lineRule="auto"/>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136705">
              <w:rPr>
                <w:b/>
                <w:color w:val="000000" w:themeColor="text1"/>
                <w:sz w:val="20"/>
                <w:szCs w:val="20"/>
              </w:rPr>
              <w:t>Cel operacyjny 1.3.</w:t>
            </w:r>
            <w:r w:rsidRPr="00136705">
              <w:rPr>
                <w:color w:val="000000" w:themeColor="text1"/>
                <w:sz w:val="20"/>
                <w:szCs w:val="20"/>
              </w:rPr>
              <w:t xml:space="preserve"> Lokalna przedsiębiorczość</w:t>
            </w:r>
          </w:p>
        </w:tc>
      </w:tr>
      <w:tr w:rsidR="00EB6052" w:rsidRPr="000D727B" w14:paraId="0252731B" w14:textId="77777777" w:rsidTr="00136705">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80" w:type="dxa"/>
          </w:tcPr>
          <w:p w14:paraId="5E86F917" w14:textId="009CDFB5" w:rsidR="00EB6052" w:rsidRPr="00136705" w:rsidRDefault="00EB6052" w:rsidP="005C0D68">
            <w:pPr>
              <w:pStyle w:val="Default"/>
              <w:spacing w:line="276" w:lineRule="auto"/>
              <w:jc w:val="both"/>
              <w:rPr>
                <w:b w:val="0"/>
                <w:color w:val="000000" w:themeColor="text1"/>
                <w:sz w:val="20"/>
                <w:szCs w:val="20"/>
              </w:rPr>
            </w:pPr>
            <w:r w:rsidRPr="00136705">
              <w:rPr>
                <w:color w:val="000000" w:themeColor="text1"/>
                <w:sz w:val="20"/>
                <w:szCs w:val="20"/>
              </w:rPr>
              <w:t xml:space="preserve">Cel operacyjny </w:t>
            </w:r>
            <w:r w:rsidR="005C0D68" w:rsidRPr="00136705">
              <w:rPr>
                <w:color w:val="000000" w:themeColor="text1"/>
                <w:sz w:val="20"/>
                <w:szCs w:val="20"/>
              </w:rPr>
              <w:t>II</w:t>
            </w:r>
            <w:r w:rsidRPr="00136705">
              <w:rPr>
                <w:color w:val="000000" w:themeColor="text1"/>
                <w:sz w:val="20"/>
                <w:szCs w:val="20"/>
              </w:rPr>
              <w:t xml:space="preserve">.3. </w:t>
            </w:r>
            <w:r w:rsidR="005C0D68" w:rsidRPr="00136705">
              <w:rPr>
                <w:b w:val="0"/>
                <w:color w:val="000000" w:themeColor="text1"/>
                <w:sz w:val="20"/>
                <w:szCs w:val="20"/>
              </w:rPr>
              <w:t>Wspieranie rozwoju działalności pozarolniczej na terenie gminy</w:t>
            </w:r>
          </w:p>
        </w:tc>
        <w:tc>
          <w:tcPr>
            <w:tcW w:w="4252" w:type="dxa"/>
          </w:tcPr>
          <w:p w14:paraId="7B0ED01A" w14:textId="18148F93" w:rsidR="00EB6052" w:rsidRPr="00136705" w:rsidRDefault="00693698" w:rsidP="00693698">
            <w:pPr>
              <w:pStyle w:val="Default"/>
              <w:spacing w:before="120" w:after="120" w:line="276" w:lineRule="auto"/>
              <w:jc w:val="left"/>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136705">
              <w:rPr>
                <w:b/>
                <w:color w:val="000000" w:themeColor="text1"/>
                <w:sz w:val="20"/>
                <w:szCs w:val="20"/>
              </w:rPr>
              <w:t>Cel operacyjny 1.3.</w:t>
            </w:r>
            <w:r w:rsidRPr="00136705">
              <w:rPr>
                <w:color w:val="000000" w:themeColor="text1"/>
                <w:sz w:val="20"/>
                <w:szCs w:val="20"/>
              </w:rPr>
              <w:t xml:space="preserve"> Lokalna przedsiębiorczość</w:t>
            </w:r>
          </w:p>
        </w:tc>
      </w:tr>
      <w:tr w:rsidR="00EB6052" w:rsidRPr="000D727B" w14:paraId="24D965DE" w14:textId="77777777" w:rsidTr="0013670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80" w:type="dxa"/>
          </w:tcPr>
          <w:p w14:paraId="6E40D317" w14:textId="0C20E478" w:rsidR="00EB6052" w:rsidRPr="00136705" w:rsidRDefault="00EB6052" w:rsidP="000204A7">
            <w:pPr>
              <w:spacing w:before="120" w:after="120" w:line="276" w:lineRule="auto"/>
              <w:jc w:val="center"/>
              <w:rPr>
                <w:rFonts w:cs="Calibri"/>
                <w:bCs w:val="0"/>
                <w:color w:val="000000" w:themeColor="text1"/>
                <w:szCs w:val="20"/>
              </w:rPr>
            </w:pPr>
            <w:r w:rsidRPr="00136705">
              <w:rPr>
                <w:rFonts w:cs="Calibri"/>
                <w:bCs w:val="0"/>
                <w:color w:val="000000" w:themeColor="text1"/>
                <w:szCs w:val="20"/>
              </w:rPr>
              <w:t xml:space="preserve">Cel strategiczny </w:t>
            </w:r>
            <w:r w:rsidR="005C0D68" w:rsidRPr="00136705">
              <w:rPr>
                <w:rFonts w:cs="Calibri"/>
                <w:bCs w:val="0"/>
                <w:color w:val="000000" w:themeColor="text1"/>
                <w:szCs w:val="20"/>
              </w:rPr>
              <w:t>III</w:t>
            </w:r>
          </w:p>
          <w:p w14:paraId="47EF01F5" w14:textId="744C775B" w:rsidR="00EB6052" w:rsidRPr="00136705" w:rsidRDefault="005C0D68" w:rsidP="000204A7">
            <w:pPr>
              <w:spacing w:before="120" w:after="120" w:line="276" w:lineRule="auto"/>
              <w:jc w:val="center"/>
              <w:rPr>
                <w:rFonts w:cs="Calibri"/>
                <w:bCs w:val="0"/>
                <w:color w:val="000000" w:themeColor="text1"/>
                <w:szCs w:val="20"/>
              </w:rPr>
            </w:pPr>
            <w:r w:rsidRPr="00136705">
              <w:rPr>
                <w:rFonts w:cs="Calibri"/>
                <w:bCs w:val="0"/>
                <w:color w:val="000000" w:themeColor="text1"/>
                <w:szCs w:val="20"/>
              </w:rPr>
              <w:t>Rozwój sfery społecznej gminy</w:t>
            </w:r>
          </w:p>
        </w:tc>
        <w:tc>
          <w:tcPr>
            <w:tcW w:w="4252" w:type="dxa"/>
          </w:tcPr>
          <w:p w14:paraId="372ADD5C" w14:textId="439DF740" w:rsidR="00EB6052" w:rsidRPr="00136705" w:rsidRDefault="00693698" w:rsidP="000204A7">
            <w:pPr>
              <w:spacing w:before="120" w:line="276"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themeColor="text1"/>
                <w:szCs w:val="20"/>
              </w:rPr>
            </w:pPr>
            <w:r w:rsidRPr="00136705">
              <w:rPr>
                <w:rFonts w:cs="Calibri"/>
                <w:b/>
                <w:bCs/>
                <w:color w:val="000000" w:themeColor="text1"/>
                <w:szCs w:val="20"/>
              </w:rPr>
              <w:t>Cel strategiczny</w:t>
            </w:r>
          </w:p>
          <w:p w14:paraId="4747B436" w14:textId="00872023" w:rsidR="00EB6052" w:rsidRPr="00136705" w:rsidRDefault="00693698" w:rsidP="00693698">
            <w:pPr>
              <w:spacing w:after="240" w:line="276" w:lineRule="auto"/>
              <w:jc w:val="center"/>
              <w:cnfStyle w:val="000000100000" w:firstRow="0" w:lastRow="0" w:firstColumn="0" w:lastColumn="0" w:oddVBand="0" w:evenVBand="0" w:oddHBand="1" w:evenHBand="0" w:firstRowFirstColumn="0" w:firstRowLastColumn="0" w:lastRowFirstColumn="0" w:lastRowLastColumn="0"/>
              <w:rPr>
                <w:rFonts w:cs="Calibri"/>
                <w:b/>
                <w:bCs/>
                <w:color w:val="000000" w:themeColor="text1"/>
                <w:szCs w:val="20"/>
              </w:rPr>
            </w:pPr>
            <w:r w:rsidRPr="00136705">
              <w:rPr>
                <w:rFonts w:cs="Calibri"/>
                <w:b/>
                <w:bCs/>
                <w:color w:val="000000" w:themeColor="text1"/>
                <w:szCs w:val="20"/>
              </w:rPr>
              <w:t>2. Zasobni mieszkańcy</w:t>
            </w:r>
          </w:p>
        </w:tc>
      </w:tr>
      <w:tr w:rsidR="00EB6052" w:rsidRPr="000D727B" w14:paraId="33DD6407" w14:textId="77777777" w:rsidTr="00136705">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80" w:type="dxa"/>
          </w:tcPr>
          <w:p w14:paraId="4325BEDA" w14:textId="65820FCA" w:rsidR="00EB6052" w:rsidRPr="00136705" w:rsidRDefault="00EB6052" w:rsidP="005C0D68">
            <w:pPr>
              <w:pStyle w:val="Default"/>
              <w:spacing w:before="120" w:line="276" w:lineRule="auto"/>
              <w:jc w:val="left"/>
              <w:rPr>
                <w:b w:val="0"/>
                <w:color w:val="000000" w:themeColor="text1"/>
                <w:sz w:val="20"/>
                <w:szCs w:val="20"/>
              </w:rPr>
            </w:pPr>
            <w:r w:rsidRPr="00136705">
              <w:rPr>
                <w:color w:val="000000" w:themeColor="text1"/>
                <w:sz w:val="20"/>
                <w:szCs w:val="20"/>
              </w:rPr>
              <w:t xml:space="preserve">Cel operacyjny </w:t>
            </w:r>
            <w:r w:rsidR="005C0D68" w:rsidRPr="00136705">
              <w:rPr>
                <w:color w:val="000000" w:themeColor="text1"/>
                <w:sz w:val="20"/>
                <w:szCs w:val="20"/>
              </w:rPr>
              <w:t>III</w:t>
            </w:r>
            <w:r w:rsidRPr="00136705">
              <w:rPr>
                <w:color w:val="000000" w:themeColor="text1"/>
                <w:sz w:val="20"/>
                <w:szCs w:val="20"/>
              </w:rPr>
              <w:t xml:space="preserve">.1. </w:t>
            </w:r>
            <w:r w:rsidR="005C0D68" w:rsidRPr="00136705">
              <w:rPr>
                <w:b w:val="0"/>
                <w:color w:val="000000" w:themeColor="text1"/>
                <w:sz w:val="20"/>
                <w:szCs w:val="20"/>
              </w:rPr>
              <w:t>Wysoki kapitał ludzki i społeczny</w:t>
            </w:r>
          </w:p>
        </w:tc>
        <w:tc>
          <w:tcPr>
            <w:tcW w:w="4252" w:type="dxa"/>
          </w:tcPr>
          <w:p w14:paraId="16E6EB4B" w14:textId="7B2C9FDB" w:rsidR="00EB6052" w:rsidRPr="00136705" w:rsidRDefault="00693698" w:rsidP="000204A7">
            <w:pPr>
              <w:spacing w:line="276" w:lineRule="auto"/>
              <w:jc w:val="left"/>
              <w:cnfStyle w:val="000000010000" w:firstRow="0" w:lastRow="0" w:firstColumn="0" w:lastColumn="0" w:oddVBand="0" w:evenVBand="0" w:oddHBand="0" w:evenHBand="1" w:firstRowFirstColumn="0" w:firstRowLastColumn="0" w:lastRowFirstColumn="0" w:lastRowLastColumn="0"/>
              <w:rPr>
                <w:szCs w:val="20"/>
              </w:rPr>
            </w:pPr>
            <w:r w:rsidRPr="00136705">
              <w:rPr>
                <w:b/>
                <w:szCs w:val="20"/>
              </w:rPr>
              <w:t>Cel operacyjny 2.1.</w:t>
            </w:r>
            <w:r w:rsidRPr="00136705">
              <w:rPr>
                <w:szCs w:val="20"/>
              </w:rPr>
              <w:t xml:space="preserve"> Kompetentni mieszkańcy</w:t>
            </w:r>
          </w:p>
        </w:tc>
      </w:tr>
      <w:tr w:rsidR="00EB6052" w:rsidRPr="000D727B" w14:paraId="32F9D0BB" w14:textId="77777777" w:rsidTr="0013670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80" w:type="dxa"/>
          </w:tcPr>
          <w:p w14:paraId="4F533AD5" w14:textId="49CF6346" w:rsidR="00EB6052" w:rsidRPr="00136705" w:rsidRDefault="00EB6052" w:rsidP="005C0D68">
            <w:pPr>
              <w:pStyle w:val="Default"/>
              <w:spacing w:line="276" w:lineRule="auto"/>
              <w:jc w:val="left"/>
              <w:rPr>
                <w:b w:val="0"/>
                <w:color w:val="000000" w:themeColor="text1"/>
                <w:sz w:val="20"/>
                <w:szCs w:val="20"/>
              </w:rPr>
            </w:pPr>
            <w:r w:rsidRPr="00136705">
              <w:rPr>
                <w:color w:val="000000" w:themeColor="text1"/>
                <w:sz w:val="20"/>
                <w:szCs w:val="20"/>
              </w:rPr>
              <w:t xml:space="preserve">Cel operacyjny </w:t>
            </w:r>
            <w:r w:rsidR="005C0D68" w:rsidRPr="00136705">
              <w:rPr>
                <w:color w:val="000000" w:themeColor="text1"/>
                <w:sz w:val="20"/>
                <w:szCs w:val="20"/>
              </w:rPr>
              <w:t>III</w:t>
            </w:r>
            <w:r w:rsidRPr="00136705">
              <w:rPr>
                <w:color w:val="000000" w:themeColor="text1"/>
                <w:sz w:val="20"/>
                <w:szCs w:val="20"/>
              </w:rPr>
              <w:t xml:space="preserve">.2. </w:t>
            </w:r>
            <w:r w:rsidR="005C0D68" w:rsidRPr="00136705">
              <w:rPr>
                <w:b w:val="0"/>
                <w:color w:val="000000" w:themeColor="text1"/>
                <w:sz w:val="20"/>
                <w:szCs w:val="20"/>
              </w:rPr>
              <w:t>Przeciwdziałanie wykluczeniu społecznemu</w:t>
            </w:r>
          </w:p>
        </w:tc>
        <w:tc>
          <w:tcPr>
            <w:tcW w:w="4252" w:type="dxa"/>
          </w:tcPr>
          <w:p w14:paraId="1F0C392A" w14:textId="1154C22D" w:rsidR="00EB6052" w:rsidRPr="00136705" w:rsidRDefault="00693698" w:rsidP="000204A7">
            <w:pPr>
              <w:pStyle w:val="Default"/>
              <w:spacing w:after="120" w:line="276" w:lineRule="auto"/>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136705">
              <w:rPr>
                <w:b/>
                <w:color w:val="000000" w:themeColor="text1"/>
                <w:sz w:val="20"/>
                <w:szCs w:val="20"/>
              </w:rPr>
              <w:t xml:space="preserve">Cel operacyjny 2.2. </w:t>
            </w:r>
            <w:r w:rsidRPr="00136705">
              <w:rPr>
                <w:color w:val="000000" w:themeColor="text1"/>
                <w:sz w:val="20"/>
                <w:szCs w:val="20"/>
              </w:rPr>
              <w:t>Aktywni mieszkańcy</w:t>
            </w:r>
          </w:p>
        </w:tc>
      </w:tr>
      <w:tr w:rsidR="00EB6052" w:rsidRPr="000D727B" w14:paraId="59C9DCBE" w14:textId="77777777" w:rsidTr="00136705">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80" w:type="dxa"/>
          </w:tcPr>
          <w:p w14:paraId="34C972EC" w14:textId="0B6D7588" w:rsidR="00EB6052" w:rsidRPr="00136705" w:rsidRDefault="00EB6052" w:rsidP="005C0D68">
            <w:pPr>
              <w:autoSpaceDE w:val="0"/>
              <w:autoSpaceDN w:val="0"/>
              <w:adjustRightInd w:val="0"/>
              <w:spacing w:before="120" w:after="120" w:line="276" w:lineRule="auto"/>
              <w:jc w:val="left"/>
              <w:rPr>
                <w:rFonts w:cs="Calibri"/>
                <w:b w:val="0"/>
                <w:color w:val="000000" w:themeColor="text1"/>
                <w:szCs w:val="20"/>
              </w:rPr>
            </w:pPr>
            <w:r w:rsidRPr="00136705">
              <w:rPr>
                <w:rFonts w:cs="Calibri"/>
                <w:color w:val="000000" w:themeColor="text1"/>
                <w:szCs w:val="20"/>
              </w:rPr>
              <w:lastRenderedPageBreak/>
              <w:t xml:space="preserve">Cel operacyjny </w:t>
            </w:r>
            <w:r w:rsidR="005C0D68" w:rsidRPr="00136705">
              <w:rPr>
                <w:rFonts w:cs="Calibri"/>
                <w:color w:val="000000" w:themeColor="text1"/>
                <w:szCs w:val="20"/>
              </w:rPr>
              <w:t>III</w:t>
            </w:r>
            <w:r w:rsidRPr="00136705">
              <w:rPr>
                <w:rFonts w:cs="Calibri"/>
                <w:color w:val="000000" w:themeColor="text1"/>
                <w:szCs w:val="20"/>
              </w:rPr>
              <w:t xml:space="preserve">.3. </w:t>
            </w:r>
            <w:r w:rsidRPr="00136705">
              <w:rPr>
                <w:rFonts w:cs="Calibri"/>
                <w:b w:val="0"/>
                <w:color w:val="000000" w:themeColor="text1"/>
                <w:szCs w:val="20"/>
              </w:rPr>
              <w:t xml:space="preserve">Rozwój </w:t>
            </w:r>
            <w:r w:rsidR="005C0D68" w:rsidRPr="00136705">
              <w:rPr>
                <w:rFonts w:cs="Calibri"/>
                <w:b w:val="0"/>
                <w:color w:val="000000" w:themeColor="text1"/>
                <w:szCs w:val="20"/>
              </w:rPr>
              <w:t>sfery kulturalnej i społecznej</w:t>
            </w:r>
          </w:p>
        </w:tc>
        <w:tc>
          <w:tcPr>
            <w:tcW w:w="4252" w:type="dxa"/>
          </w:tcPr>
          <w:p w14:paraId="2F4A8B2C" w14:textId="6EF8B490" w:rsidR="00EB6052" w:rsidRPr="00136705" w:rsidRDefault="00693698" w:rsidP="000204A7">
            <w:pPr>
              <w:spacing w:after="240" w:line="276" w:lineRule="auto"/>
              <w:jc w:val="left"/>
              <w:cnfStyle w:val="000000010000" w:firstRow="0" w:lastRow="0" w:firstColumn="0" w:lastColumn="0" w:oddVBand="0" w:evenVBand="0" w:oddHBand="0" w:evenHBand="1" w:firstRowFirstColumn="0" w:firstRowLastColumn="0" w:lastRowFirstColumn="0" w:lastRowLastColumn="0"/>
              <w:rPr>
                <w:szCs w:val="20"/>
              </w:rPr>
            </w:pPr>
            <w:r w:rsidRPr="00136705">
              <w:rPr>
                <w:b/>
                <w:szCs w:val="20"/>
              </w:rPr>
              <w:t xml:space="preserve">Cel operacyjny 2.2. </w:t>
            </w:r>
            <w:r w:rsidRPr="00136705">
              <w:rPr>
                <w:szCs w:val="20"/>
              </w:rPr>
              <w:t>Aktywni mieszkańcy</w:t>
            </w:r>
          </w:p>
        </w:tc>
      </w:tr>
    </w:tbl>
    <w:p w14:paraId="09955913" w14:textId="77777777" w:rsidR="00EB6052" w:rsidRPr="00751959" w:rsidRDefault="00EB6052" w:rsidP="00136705">
      <w:pPr>
        <w:autoSpaceDE w:val="0"/>
        <w:autoSpaceDN w:val="0"/>
        <w:adjustRightInd w:val="0"/>
        <w:spacing w:before="120" w:after="200" w:line="276" w:lineRule="auto"/>
        <w:jc w:val="center"/>
        <w:rPr>
          <w:rFonts w:cstheme="minorHAnsi"/>
        </w:rPr>
      </w:pPr>
      <w:r w:rsidRPr="00DA2524">
        <w:rPr>
          <w:rFonts w:cs="Calibri"/>
          <w:i/>
        </w:rPr>
        <w:t>Źródło: Opracowanie własne</w:t>
      </w:r>
    </w:p>
    <w:p w14:paraId="4186D16B" w14:textId="627B4CFE" w:rsidR="00EB6052" w:rsidRPr="00AD1B6A" w:rsidRDefault="00EB6052" w:rsidP="00EB6052">
      <w:pPr>
        <w:autoSpaceDE w:val="0"/>
        <w:autoSpaceDN w:val="0"/>
        <w:adjustRightInd w:val="0"/>
        <w:spacing w:line="276" w:lineRule="auto"/>
        <w:ind w:firstLine="708"/>
        <w:rPr>
          <w:rFonts w:eastAsia="Calibri" w:cs="Calibri"/>
        </w:rPr>
      </w:pPr>
      <w:r w:rsidRPr="00AD1B6A">
        <w:rPr>
          <w:rFonts w:eastAsia="Calibri" w:cs="Calibri"/>
        </w:rPr>
        <w:t>Gmina Sz</w:t>
      </w:r>
      <w:r w:rsidR="00136705">
        <w:rPr>
          <w:rFonts w:eastAsia="Calibri" w:cs="Calibri"/>
        </w:rPr>
        <w:t>umowo</w:t>
      </w:r>
      <w:r w:rsidRPr="00AD1B6A">
        <w:rPr>
          <w:rFonts w:eastAsia="Calibri" w:cs="Calibri"/>
        </w:rPr>
        <w:t xml:space="preserve"> położona jest w obrębie wydzielonych obszarów specjalnych, które zostały wyznaczone w strategicznych i planistycznych dokumentach krajowych i wojewódzkich. </w:t>
      </w:r>
      <w:r w:rsidRPr="00AD1B6A">
        <w:rPr>
          <w:rFonts w:eastAsia="Calibri" w:cs="Calibri"/>
        </w:rPr>
        <w:br/>
        <w:t xml:space="preserve">W celu ich identyfikacji zostały przeanalizowane następujące dokumenty: </w:t>
      </w:r>
    </w:p>
    <w:p w14:paraId="6C1CD374" w14:textId="77777777" w:rsidR="00EB6052" w:rsidRPr="001C15BB" w:rsidRDefault="00EB6052" w:rsidP="00287A0B">
      <w:pPr>
        <w:numPr>
          <w:ilvl w:val="0"/>
          <w:numId w:val="28"/>
        </w:numPr>
        <w:autoSpaceDE w:val="0"/>
        <w:autoSpaceDN w:val="0"/>
        <w:adjustRightInd w:val="0"/>
        <w:spacing w:after="30" w:line="276" w:lineRule="auto"/>
        <w:contextualSpacing/>
        <w:rPr>
          <w:rFonts w:eastAsia="Calibri" w:cs="Calibri"/>
          <w:b/>
        </w:rPr>
      </w:pPr>
      <w:r w:rsidRPr="001C15BB">
        <w:rPr>
          <w:rFonts w:eastAsia="Calibri" w:cs="Calibri"/>
          <w:b/>
        </w:rPr>
        <w:t>Strategia Na Rzecz Odpowiedzialnego Rozwoju do roku 2020 (z perspektywą do 2030 r.)</w:t>
      </w:r>
      <w:r>
        <w:rPr>
          <w:rFonts w:eastAsia="Calibri" w:cs="Calibri"/>
          <w:b/>
        </w:rPr>
        <w:t>;</w:t>
      </w:r>
    </w:p>
    <w:p w14:paraId="28E90453" w14:textId="77777777" w:rsidR="00EB6052" w:rsidRPr="00CC18D0" w:rsidRDefault="00EB6052" w:rsidP="00287A0B">
      <w:pPr>
        <w:numPr>
          <w:ilvl w:val="0"/>
          <w:numId w:val="28"/>
        </w:numPr>
        <w:autoSpaceDE w:val="0"/>
        <w:autoSpaceDN w:val="0"/>
        <w:adjustRightInd w:val="0"/>
        <w:spacing w:after="30" w:line="276" w:lineRule="auto"/>
        <w:contextualSpacing/>
        <w:rPr>
          <w:rFonts w:eastAsia="Calibri" w:cs="Calibri"/>
        </w:rPr>
      </w:pPr>
      <w:r w:rsidRPr="00CC18D0">
        <w:rPr>
          <w:rFonts w:eastAsia="Calibri" w:cs="Calibri"/>
          <w:b/>
          <w:bCs/>
        </w:rPr>
        <w:t>Krajowa Strategia Rozwoju</w:t>
      </w:r>
      <w:r>
        <w:rPr>
          <w:rFonts w:eastAsia="Calibri" w:cs="Calibri"/>
          <w:b/>
          <w:bCs/>
        </w:rPr>
        <w:t xml:space="preserve"> Regionalnego 2030 (KSRR 2030);</w:t>
      </w:r>
    </w:p>
    <w:p w14:paraId="0E57AF4F" w14:textId="77777777" w:rsidR="00EB6052" w:rsidRPr="00AD1B6A" w:rsidRDefault="00EB6052" w:rsidP="00287A0B">
      <w:pPr>
        <w:numPr>
          <w:ilvl w:val="0"/>
          <w:numId w:val="28"/>
        </w:numPr>
        <w:autoSpaceDE w:val="0"/>
        <w:autoSpaceDN w:val="0"/>
        <w:adjustRightInd w:val="0"/>
        <w:spacing w:after="30" w:line="276" w:lineRule="auto"/>
        <w:contextualSpacing/>
        <w:rPr>
          <w:rFonts w:eastAsia="Calibri" w:cs="Calibri"/>
        </w:rPr>
      </w:pPr>
      <w:r w:rsidRPr="00AD1B6A">
        <w:rPr>
          <w:rFonts w:eastAsia="Calibri" w:cs="Calibri"/>
          <w:b/>
          <w:bCs/>
        </w:rPr>
        <w:t xml:space="preserve">Strategia </w:t>
      </w:r>
      <w:r>
        <w:rPr>
          <w:rFonts w:eastAsia="Calibri" w:cs="Calibri"/>
          <w:b/>
          <w:bCs/>
        </w:rPr>
        <w:t>R</w:t>
      </w:r>
      <w:r w:rsidRPr="00AD1B6A">
        <w:rPr>
          <w:rFonts w:eastAsia="Calibri" w:cs="Calibri"/>
          <w:b/>
          <w:bCs/>
        </w:rPr>
        <w:t xml:space="preserve">ozwoju </w:t>
      </w:r>
      <w:r>
        <w:rPr>
          <w:rFonts w:eastAsia="Calibri" w:cs="Calibri"/>
          <w:b/>
          <w:bCs/>
        </w:rPr>
        <w:t>Województwa „</w:t>
      </w:r>
      <w:r w:rsidRPr="00AD1B6A">
        <w:rPr>
          <w:rFonts w:eastAsia="Calibri" w:cs="Calibri"/>
          <w:b/>
          <w:bCs/>
        </w:rPr>
        <w:t>Małopolska 2030</w:t>
      </w:r>
      <w:r>
        <w:rPr>
          <w:rFonts w:eastAsia="Calibri" w:cs="Calibri"/>
          <w:b/>
          <w:bCs/>
        </w:rPr>
        <w:t>”.</w:t>
      </w:r>
    </w:p>
    <w:p w14:paraId="54ED244B" w14:textId="77777777" w:rsidR="00EB6052" w:rsidRPr="00724252" w:rsidRDefault="00EB6052" w:rsidP="00EB6052">
      <w:pPr>
        <w:rPr>
          <w:color w:val="00B0F0"/>
        </w:rPr>
      </w:pPr>
    </w:p>
    <w:p w14:paraId="28962CBC" w14:textId="77777777" w:rsidR="00EB6052" w:rsidRPr="00B335C2" w:rsidRDefault="00EB6052" w:rsidP="00EB6052">
      <w:pPr>
        <w:autoSpaceDE w:val="0"/>
        <w:autoSpaceDN w:val="0"/>
        <w:adjustRightInd w:val="0"/>
        <w:spacing w:line="276" w:lineRule="auto"/>
        <w:rPr>
          <w:rFonts w:eastAsia="Calibri" w:cs="Calibri"/>
        </w:rPr>
      </w:pPr>
      <w:r w:rsidRPr="00B335C2">
        <w:rPr>
          <w:rFonts w:eastAsia="Calibri" w:cs="Calibri"/>
        </w:rPr>
        <w:t xml:space="preserve">Przez obszary specjalne rozumie się: </w:t>
      </w:r>
    </w:p>
    <w:p w14:paraId="243EF9D2" w14:textId="77777777" w:rsidR="00EB6052" w:rsidRPr="00B335C2" w:rsidRDefault="00EB6052" w:rsidP="00287A0B">
      <w:pPr>
        <w:numPr>
          <w:ilvl w:val="0"/>
          <w:numId w:val="29"/>
        </w:numPr>
        <w:autoSpaceDE w:val="0"/>
        <w:autoSpaceDN w:val="0"/>
        <w:adjustRightInd w:val="0"/>
        <w:spacing w:after="219" w:line="276" w:lineRule="auto"/>
        <w:contextualSpacing/>
        <w:rPr>
          <w:rFonts w:eastAsia="Calibri" w:cs="Calibri"/>
        </w:rPr>
      </w:pPr>
      <w:r w:rsidRPr="00B335C2">
        <w:rPr>
          <w:rFonts w:eastAsia="Calibri" w:cs="Calibri"/>
          <w:b/>
          <w:bCs/>
        </w:rPr>
        <w:t xml:space="preserve">OF (obszary funkcjonalne) </w:t>
      </w:r>
      <w:r w:rsidRPr="00B335C2">
        <w:rPr>
          <w:rFonts w:eastAsia="Calibri" w:cs="Calibri"/>
        </w:rPr>
        <w:t xml:space="preserve">– obszary, na których występuje względnie wyodrębniający się, intensywny i otwarty system powiązań społecznych, gospodarczych lub przyrodniczych, uwarunkowanych cechami środowiska geograficznego (przyrodniczego i antropogenicznego). Szczególnym typem obszaru funkcjonalnego jest miejski obszar funkcjonalny; </w:t>
      </w:r>
    </w:p>
    <w:p w14:paraId="1F02B8BF" w14:textId="77777777" w:rsidR="00EB6052" w:rsidRDefault="00EB6052" w:rsidP="00287A0B">
      <w:pPr>
        <w:numPr>
          <w:ilvl w:val="0"/>
          <w:numId w:val="29"/>
        </w:numPr>
        <w:autoSpaceDE w:val="0"/>
        <w:autoSpaceDN w:val="0"/>
        <w:adjustRightInd w:val="0"/>
        <w:spacing w:line="276" w:lineRule="auto"/>
        <w:contextualSpacing/>
        <w:rPr>
          <w:rFonts w:eastAsia="Calibri" w:cs="Calibri"/>
        </w:rPr>
      </w:pPr>
      <w:r w:rsidRPr="00B335C2">
        <w:rPr>
          <w:rFonts w:eastAsia="Calibri" w:cs="Calibri"/>
          <w:b/>
          <w:bCs/>
        </w:rPr>
        <w:t xml:space="preserve">OSI (obszary strategicznej interwencji) </w:t>
      </w:r>
      <w:r w:rsidRPr="00B335C2">
        <w:rPr>
          <w:rFonts w:eastAsia="Calibri" w:cs="Calibri"/>
        </w:rPr>
        <w:t>– określone w strategii rozwoju obszary o zidentyfikowanych lub potencjalnych powiązaniach funkcjonalnych lub o szczególnych warunkach społecznych, gospodarczych lub przestrzennych, decydujących o występowaniu barier rozwoju lub trwałych, możliwych do aktywowania potencjałów rozwojowych, do którego jest kierowana interwencja publiczna, łącząca inwestycje - w szczególności gospodarcze, infrastrukturalne lub dotyczące zasobów ludzkich, finansowane z różnych źródeł lub przez rozwiązania regulacyjne</w:t>
      </w:r>
      <w:r>
        <w:rPr>
          <w:rFonts w:eastAsia="Calibri" w:cs="Calibri"/>
        </w:rPr>
        <w:t>.</w:t>
      </w:r>
    </w:p>
    <w:p w14:paraId="4676277E" w14:textId="77777777" w:rsidR="00EB6052" w:rsidRPr="0003284F" w:rsidRDefault="00EB6052" w:rsidP="00EB6052">
      <w:pPr>
        <w:autoSpaceDE w:val="0"/>
        <w:autoSpaceDN w:val="0"/>
        <w:adjustRightInd w:val="0"/>
        <w:spacing w:line="276" w:lineRule="auto"/>
        <w:contextualSpacing/>
        <w:rPr>
          <w:rFonts w:eastAsia="Calibri" w:cs="Calibri"/>
        </w:rPr>
      </w:pPr>
    </w:p>
    <w:p w14:paraId="3DD5D7C7" w14:textId="0FEE06A0" w:rsidR="00EB6052" w:rsidRPr="00E371DC" w:rsidRDefault="00EB6052" w:rsidP="00EB6052">
      <w:r w:rsidRPr="00E371DC">
        <w:rPr>
          <w:rFonts w:cs="Calibri"/>
          <w:b/>
          <w:i/>
          <w:iCs/>
          <w:u w:val="single"/>
        </w:rPr>
        <w:t>1. OSI Regionalne</w:t>
      </w:r>
      <w:r>
        <w:rPr>
          <w:rFonts w:cs="Calibri"/>
          <w:b/>
          <w:i/>
          <w:iCs/>
          <w:u w:val="single"/>
        </w:rPr>
        <w:t xml:space="preserve"> </w:t>
      </w:r>
      <w:r w:rsidRPr="00E371DC">
        <w:rPr>
          <w:rFonts w:cs="Calibri"/>
          <w:b/>
          <w:i/>
          <w:iCs/>
          <w:u w:val="single"/>
        </w:rPr>
        <w:t xml:space="preserve">- Strategia </w:t>
      </w:r>
      <w:r>
        <w:rPr>
          <w:rFonts w:cs="Calibri"/>
          <w:b/>
          <w:i/>
          <w:iCs/>
          <w:u w:val="single"/>
        </w:rPr>
        <w:t>R</w:t>
      </w:r>
      <w:r w:rsidRPr="00E371DC">
        <w:rPr>
          <w:rFonts w:cs="Calibri"/>
          <w:b/>
          <w:i/>
          <w:iCs/>
          <w:u w:val="single"/>
        </w:rPr>
        <w:t xml:space="preserve">ozwoju </w:t>
      </w:r>
      <w:r>
        <w:rPr>
          <w:rFonts w:cs="Calibri"/>
          <w:b/>
          <w:i/>
          <w:iCs/>
          <w:u w:val="single"/>
        </w:rPr>
        <w:t xml:space="preserve">Województwa </w:t>
      </w:r>
      <w:r w:rsidR="002F75C5">
        <w:rPr>
          <w:rFonts w:cs="Calibri"/>
          <w:b/>
          <w:i/>
          <w:iCs/>
          <w:u w:val="single"/>
        </w:rPr>
        <w:t>Podlaskiego</w:t>
      </w:r>
      <w:r w:rsidRPr="00E371DC">
        <w:rPr>
          <w:rFonts w:cs="Calibri"/>
          <w:b/>
          <w:i/>
          <w:iCs/>
          <w:u w:val="single"/>
        </w:rPr>
        <w:t xml:space="preserve"> 2030</w:t>
      </w:r>
    </w:p>
    <w:p w14:paraId="4FC3C050" w14:textId="628CCCBD" w:rsidR="00EB6052" w:rsidRDefault="002F75C5" w:rsidP="00EB6052">
      <w:pPr>
        <w:autoSpaceDE w:val="0"/>
        <w:autoSpaceDN w:val="0"/>
        <w:adjustRightInd w:val="0"/>
        <w:spacing w:line="276" w:lineRule="auto"/>
        <w:ind w:firstLine="708"/>
        <w:rPr>
          <w:rFonts w:cs="Calibri"/>
          <w:iCs/>
        </w:rPr>
      </w:pPr>
      <w:r>
        <w:rPr>
          <w:rFonts w:cs="Calibri"/>
          <w:iCs/>
        </w:rPr>
        <w:t>Zgodnie ze Strategią Rozwoju Województwa Podlaskie 2030, gmina Szumowo</w:t>
      </w:r>
      <w:r w:rsidR="00EB6052" w:rsidRPr="00E371DC">
        <w:rPr>
          <w:rFonts w:cs="Calibri"/>
          <w:iCs/>
        </w:rPr>
        <w:t xml:space="preserve"> znajduje się w obszarze </w:t>
      </w:r>
      <w:r>
        <w:rPr>
          <w:rFonts w:cs="Calibri"/>
          <w:iCs/>
        </w:rPr>
        <w:t>strategicznej interwencji – obszary wiejskie, w tym cenne przyrodniczo</w:t>
      </w:r>
      <w:r w:rsidR="00EB6052" w:rsidRPr="00E371DC">
        <w:rPr>
          <w:rFonts w:cs="Calibri"/>
          <w:iCs/>
        </w:rPr>
        <w:t xml:space="preserve">. </w:t>
      </w:r>
      <w:r w:rsidR="004B385C">
        <w:rPr>
          <w:rFonts w:cs="Calibri"/>
          <w:iCs/>
        </w:rPr>
        <w:t xml:space="preserve">Z uwagi na duże zróżnicowanie obszarów wiejskich na terenie województwa pod względem wykorzystania i potencjału terenów, istnieje potrzeba zastosowania różnorodnych instrumentów rozwoju, podnoszących jakość życia mieszkańców. Zakres interwencji obejmować powinien w szczególności: rozwój i unowocześnianie szkolnictwa, rozwój infrastruktury transportowej, telekomunikacyjnej i wodno-kanalizacyjnej, działania dotyczące przywracania funkcji społeczno-gospodarczych w ramach odnowy wsi oraz działania promujące przedsiębiorczość. W zakresie rolnictwa, w celu przeciwdziałania zagrożeniu braku wody, ważne będą działania ukierunkowane na tworzenie małej retencji, zalesień terenów nieużywanych rolniczo, a także ochronę rolniczej przestrzeni produkcyjnej przed uszczupleniem na nieuzasadnione cele nierolnicze. </w:t>
      </w:r>
    </w:p>
    <w:p w14:paraId="20C47A22" w14:textId="3C101351" w:rsidR="004B385C" w:rsidRDefault="004B385C" w:rsidP="006A1C12">
      <w:pPr>
        <w:autoSpaceDE w:val="0"/>
        <w:autoSpaceDN w:val="0"/>
        <w:adjustRightInd w:val="0"/>
        <w:spacing w:after="200" w:line="276" w:lineRule="auto"/>
        <w:ind w:firstLine="708"/>
        <w:rPr>
          <w:rFonts w:eastAsia="CenturyGothic" w:cs="CenturyGothic"/>
        </w:rPr>
      </w:pPr>
      <w:r w:rsidRPr="004B385C">
        <w:rPr>
          <w:rFonts w:eastAsia="CenturyGothic" w:cs="CenturyGothic"/>
        </w:rPr>
        <w:t>Na obszarach wiejskich zasadne będzie</w:t>
      </w:r>
      <w:r>
        <w:rPr>
          <w:rFonts w:eastAsia="CenturyGothic" w:cs="CenturyGothic"/>
        </w:rPr>
        <w:t xml:space="preserve"> </w:t>
      </w:r>
      <w:r w:rsidRPr="004B385C">
        <w:rPr>
          <w:rFonts w:eastAsia="CenturyGothic" w:cs="CenturyGothic"/>
        </w:rPr>
        <w:t>koncentrowanie się na realizacji działań służących realizacji celó</w:t>
      </w:r>
      <w:r>
        <w:rPr>
          <w:rFonts w:eastAsia="CenturyGothic" w:cs="CenturyGothic"/>
        </w:rPr>
        <w:t xml:space="preserve">w operacyjnych </w:t>
      </w:r>
      <w:r w:rsidRPr="004B385C">
        <w:rPr>
          <w:rFonts w:eastAsia="CenturyGothic" w:cs="CenturyGothic"/>
        </w:rPr>
        <w:t>związanych z przestrzenią wysokiej jakoś</w:t>
      </w:r>
      <w:r w:rsidR="0061011A">
        <w:rPr>
          <w:rFonts w:eastAsia="CenturyGothic" w:cs="CenturyGothic"/>
        </w:rPr>
        <w:t>ci (cel operacyjny 2.3.), a </w:t>
      </w:r>
      <w:r w:rsidRPr="004B385C">
        <w:rPr>
          <w:rFonts w:eastAsia="CenturyGothic" w:cs="CenturyGothic"/>
        </w:rPr>
        <w:t>takż</w:t>
      </w:r>
      <w:r>
        <w:rPr>
          <w:rFonts w:eastAsia="CenturyGothic" w:cs="CenturyGothic"/>
        </w:rPr>
        <w:t xml:space="preserve">e rozwojem </w:t>
      </w:r>
      <w:r w:rsidRPr="004B385C">
        <w:rPr>
          <w:rFonts w:eastAsia="CenturyGothic" w:cs="CenturyGothic"/>
        </w:rPr>
        <w:t>przedsiębiorczości (cel operacyjny 1.3.) w powiązaniu z aktywizacją mieszkańcó</w:t>
      </w:r>
      <w:r>
        <w:rPr>
          <w:rFonts w:eastAsia="CenturyGothic" w:cs="CenturyGothic"/>
        </w:rPr>
        <w:t xml:space="preserve">w (cel </w:t>
      </w:r>
      <w:r w:rsidRPr="004B385C">
        <w:rPr>
          <w:rFonts w:eastAsia="CenturyGothic" w:cs="CenturyGothic"/>
        </w:rPr>
        <w:t>operacyjny 2.2.), szczególnie w zakresie wspierania mieszkańcó</w:t>
      </w:r>
      <w:r>
        <w:rPr>
          <w:rFonts w:eastAsia="CenturyGothic" w:cs="CenturyGothic"/>
        </w:rPr>
        <w:t xml:space="preserve">w w zdobywaniu </w:t>
      </w:r>
      <w:r w:rsidRPr="004B385C">
        <w:rPr>
          <w:rFonts w:eastAsia="CenturyGothic" w:cs="CenturyGothic"/>
        </w:rPr>
        <w:lastRenderedPageBreak/>
        <w:t>i rozwijaniu kompetencji na wszystkich etapach życia. W obszarze przedsiębiorczoś</w:t>
      </w:r>
      <w:r>
        <w:rPr>
          <w:rFonts w:eastAsia="CenturyGothic" w:cs="CenturyGothic"/>
        </w:rPr>
        <w:t xml:space="preserve">ci </w:t>
      </w:r>
      <w:r w:rsidRPr="004B385C">
        <w:rPr>
          <w:rFonts w:eastAsia="CenturyGothic" w:cs="CenturyGothic"/>
        </w:rPr>
        <w:t>można liczyć na rozwój ekologicznych i zrównoważ</w:t>
      </w:r>
      <w:r>
        <w:rPr>
          <w:rFonts w:eastAsia="CenturyGothic" w:cs="CenturyGothic"/>
        </w:rPr>
        <w:t xml:space="preserve">onych form produkcji rolniczej </w:t>
      </w:r>
      <w:r w:rsidRPr="004B385C">
        <w:rPr>
          <w:rFonts w:eastAsia="CenturyGothic" w:cs="CenturyGothic"/>
        </w:rPr>
        <w:t>i powiązany z nimi rozwój przetwórstwa żywności wysokiej jakości.</w:t>
      </w:r>
    </w:p>
    <w:p w14:paraId="403C700D" w14:textId="797434D1" w:rsidR="006A1C12" w:rsidRPr="004B385C" w:rsidRDefault="006A1C12" w:rsidP="004B385C">
      <w:pPr>
        <w:autoSpaceDE w:val="0"/>
        <w:autoSpaceDN w:val="0"/>
        <w:adjustRightInd w:val="0"/>
        <w:spacing w:after="0" w:line="276" w:lineRule="auto"/>
        <w:ind w:firstLine="708"/>
        <w:rPr>
          <w:rFonts w:eastAsia="CenturyGothic" w:cs="CenturyGothic"/>
        </w:rPr>
      </w:pPr>
      <w:r>
        <w:rPr>
          <w:rFonts w:eastAsia="CenturyGothic" w:cs="CenturyGothic"/>
        </w:rPr>
        <w:t xml:space="preserve">Gmina Szumowo w całości położona jest w OSI – obszary wiejskie, w tym cenne przyrodniczo, </w:t>
      </w:r>
    </w:p>
    <w:p w14:paraId="23B5A0CB" w14:textId="77777777" w:rsidR="00EB6052" w:rsidRDefault="00EB6052" w:rsidP="00EB6052"/>
    <w:p w14:paraId="746224AF" w14:textId="40B31356" w:rsidR="00136705" w:rsidRDefault="00136705" w:rsidP="00136705">
      <w:pPr>
        <w:pStyle w:val="Legenda"/>
        <w:keepNext/>
        <w:jc w:val="center"/>
      </w:pPr>
      <w:bookmarkStart w:id="238" w:name="_Toc122285736"/>
      <w:r>
        <w:t xml:space="preserve">Mapa </w:t>
      </w:r>
      <w:r w:rsidR="00820902">
        <w:rPr>
          <w:noProof/>
        </w:rPr>
        <w:fldChar w:fldCharType="begin"/>
      </w:r>
      <w:r w:rsidR="00820902">
        <w:rPr>
          <w:noProof/>
        </w:rPr>
        <w:instrText xml:space="preserve"> SEQ Mapa \* ARABIC </w:instrText>
      </w:r>
      <w:r w:rsidR="00820902">
        <w:rPr>
          <w:noProof/>
        </w:rPr>
        <w:fldChar w:fldCharType="separate"/>
      </w:r>
      <w:r w:rsidR="00E43A23">
        <w:rPr>
          <w:noProof/>
        </w:rPr>
        <w:t>10</w:t>
      </w:r>
      <w:r w:rsidR="00820902">
        <w:rPr>
          <w:noProof/>
        </w:rPr>
        <w:fldChar w:fldCharType="end"/>
      </w:r>
      <w:r>
        <w:t xml:space="preserve">   </w:t>
      </w:r>
      <w:r w:rsidRPr="00141001">
        <w:t>Obszary wiejskie, w tym cenne przyrodniczo w województwie podlaskim</w:t>
      </w:r>
      <w:bookmarkEnd w:id="238"/>
    </w:p>
    <w:p w14:paraId="65782CCF" w14:textId="77777777" w:rsidR="00EB6052" w:rsidRPr="00E371DC" w:rsidRDefault="00EB6052" w:rsidP="00EB6052">
      <w:pPr>
        <w:autoSpaceDE w:val="0"/>
        <w:autoSpaceDN w:val="0"/>
        <w:adjustRightInd w:val="0"/>
        <w:spacing w:line="276" w:lineRule="auto"/>
        <w:ind w:firstLine="426"/>
        <w:rPr>
          <w:rFonts w:cs="Calibri"/>
          <w:iCs/>
        </w:rPr>
      </w:pPr>
      <w:r>
        <w:rPr>
          <w:rFonts w:cs="Calibri"/>
          <w:iCs/>
          <w:noProof/>
          <w:lang w:eastAsia="pl-PL"/>
        </w:rPr>
        <w:drawing>
          <wp:inline distT="0" distB="0" distL="0" distR="0" wp14:anchorId="10A1AF83" wp14:editId="45C2FDB6">
            <wp:extent cx="5366520" cy="4087919"/>
            <wp:effectExtent l="0" t="0" r="5715" b="825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zechwytywanie _ zazn.jpg"/>
                    <pic:cNvPicPr/>
                  </pic:nvPicPr>
                  <pic:blipFill>
                    <a:blip r:embed="rId95">
                      <a:extLst>
                        <a:ext uri="{28A0092B-C50C-407E-A947-70E740481C1C}">
                          <a14:useLocalDpi xmlns:a14="http://schemas.microsoft.com/office/drawing/2010/main" val="0"/>
                        </a:ext>
                      </a:extLst>
                    </a:blip>
                    <a:stretch>
                      <a:fillRect/>
                    </a:stretch>
                  </pic:blipFill>
                  <pic:spPr>
                    <a:xfrm>
                      <a:off x="0" y="0"/>
                      <a:ext cx="5366520" cy="4087919"/>
                    </a:xfrm>
                    <a:prstGeom prst="rect">
                      <a:avLst/>
                    </a:prstGeom>
                  </pic:spPr>
                </pic:pic>
              </a:graphicData>
            </a:graphic>
          </wp:inline>
        </w:drawing>
      </w:r>
    </w:p>
    <w:p w14:paraId="4E5C00E0" w14:textId="5E28045E" w:rsidR="00EB6052" w:rsidRPr="006A1C12" w:rsidRDefault="00EB6052" w:rsidP="00EB6052">
      <w:pPr>
        <w:jc w:val="center"/>
        <w:rPr>
          <w:i/>
          <w:sz w:val="18"/>
        </w:rPr>
      </w:pPr>
      <w:r w:rsidRPr="006A1C12">
        <w:rPr>
          <w:i/>
          <w:sz w:val="18"/>
        </w:rPr>
        <w:t xml:space="preserve">Źródło: Strategia Rozwoju Województwa </w:t>
      </w:r>
      <w:r w:rsidR="006A1C12" w:rsidRPr="006A1C12">
        <w:rPr>
          <w:i/>
          <w:sz w:val="18"/>
        </w:rPr>
        <w:t>Podlaskiego 2030</w:t>
      </w:r>
    </w:p>
    <w:p w14:paraId="3A9A7EFF" w14:textId="77777777" w:rsidR="00EB6052" w:rsidRDefault="00EB6052" w:rsidP="00EB6052"/>
    <w:p w14:paraId="5406CC82" w14:textId="66651FE8" w:rsidR="00EB6052" w:rsidRPr="00332CFD" w:rsidRDefault="00EB6052" w:rsidP="00EB6052">
      <w:pPr>
        <w:spacing w:line="276" w:lineRule="auto"/>
        <w:rPr>
          <w:rFonts w:cs="Calibri"/>
          <w:b/>
          <w:i/>
          <w:iCs/>
          <w:u w:val="single"/>
        </w:rPr>
      </w:pPr>
      <w:r w:rsidRPr="00332CFD">
        <w:rPr>
          <w:rFonts w:cs="Calibri"/>
          <w:b/>
          <w:i/>
          <w:u w:val="single"/>
        </w:rPr>
        <w:t xml:space="preserve">2. OSI – Lokalne - </w:t>
      </w:r>
      <w:r w:rsidRPr="00332CFD">
        <w:rPr>
          <w:rFonts w:cs="Calibri"/>
          <w:b/>
          <w:i/>
          <w:iCs/>
          <w:u w:val="single"/>
        </w:rPr>
        <w:t xml:space="preserve">Strategia Rozwoju Gminy </w:t>
      </w:r>
      <w:r w:rsidR="006A1C12">
        <w:rPr>
          <w:rFonts w:cs="Calibri"/>
          <w:b/>
          <w:i/>
          <w:iCs/>
          <w:u w:val="single"/>
        </w:rPr>
        <w:t>Szumowo</w:t>
      </w:r>
      <w:r w:rsidRPr="00332CFD">
        <w:rPr>
          <w:rFonts w:cs="Calibri"/>
          <w:b/>
          <w:i/>
          <w:iCs/>
          <w:u w:val="single"/>
        </w:rPr>
        <w:t xml:space="preserve"> na lata </w:t>
      </w:r>
      <w:r w:rsidR="00F545DE">
        <w:rPr>
          <w:rFonts w:cs="Calibri"/>
          <w:b/>
          <w:i/>
          <w:iCs/>
          <w:u w:val="single"/>
        </w:rPr>
        <w:t>2023</w:t>
      </w:r>
      <w:r w:rsidRPr="00332CFD">
        <w:rPr>
          <w:rFonts w:cs="Calibri"/>
          <w:b/>
          <w:i/>
          <w:iCs/>
          <w:u w:val="single"/>
        </w:rPr>
        <w:t>-2030</w:t>
      </w:r>
    </w:p>
    <w:p w14:paraId="23E08932" w14:textId="77777777" w:rsidR="00EB6052" w:rsidRPr="00332CFD" w:rsidRDefault="00EB6052" w:rsidP="00EB6052">
      <w:pPr>
        <w:autoSpaceDE w:val="0"/>
        <w:autoSpaceDN w:val="0"/>
        <w:adjustRightInd w:val="0"/>
        <w:spacing w:after="120" w:line="276" w:lineRule="auto"/>
        <w:ind w:firstLine="709"/>
        <w:rPr>
          <w:rFonts w:cstheme="minorHAnsi"/>
          <w:color w:val="000000"/>
          <w:szCs w:val="23"/>
        </w:rPr>
      </w:pPr>
      <w:r w:rsidRPr="00332CFD">
        <w:rPr>
          <w:rFonts w:cstheme="minorHAnsi"/>
          <w:color w:val="000000"/>
          <w:szCs w:val="23"/>
        </w:rPr>
        <w:t xml:space="preserve">W ramach Strategii Rozwoju wyodrębniono trzy cele strategiczne, które są względem siebie równoważne i uzupełniające się: </w:t>
      </w:r>
    </w:p>
    <w:p w14:paraId="77FC0134" w14:textId="040D0173" w:rsidR="00EB6052" w:rsidRPr="00332CFD" w:rsidRDefault="006A1C12" w:rsidP="00287A0B">
      <w:pPr>
        <w:pStyle w:val="Default"/>
        <w:numPr>
          <w:ilvl w:val="0"/>
          <w:numId w:val="30"/>
        </w:numPr>
        <w:spacing w:line="276" w:lineRule="auto"/>
        <w:jc w:val="both"/>
        <w:rPr>
          <w:rFonts w:asciiTheme="minorHAnsi" w:eastAsia="Calibri" w:hAnsiTheme="minorHAnsi" w:cstheme="minorHAnsi"/>
          <w:b/>
          <w:bCs/>
          <w:color w:val="auto"/>
          <w:sz w:val="22"/>
          <w:szCs w:val="22"/>
        </w:rPr>
      </w:pPr>
      <w:r>
        <w:rPr>
          <w:rFonts w:asciiTheme="minorHAnsi" w:eastAsia="Calibri" w:hAnsiTheme="minorHAnsi" w:cstheme="minorHAnsi"/>
          <w:b/>
          <w:bCs/>
          <w:color w:val="auto"/>
          <w:sz w:val="22"/>
          <w:szCs w:val="22"/>
        </w:rPr>
        <w:t>Cel strategiczny I: Efektywne i funkcjonalne zagospodarowanie przestrzeni;</w:t>
      </w:r>
    </w:p>
    <w:p w14:paraId="19C71105" w14:textId="39960FB0" w:rsidR="00EB6052" w:rsidRPr="00332CFD" w:rsidRDefault="006A1C12" w:rsidP="00287A0B">
      <w:pPr>
        <w:pStyle w:val="Default"/>
        <w:numPr>
          <w:ilvl w:val="0"/>
          <w:numId w:val="30"/>
        </w:numPr>
        <w:spacing w:line="276" w:lineRule="auto"/>
        <w:jc w:val="both"/>
        <w:rPr>
          <w:rFonts w:asciiTheme="minorHAnsi" w:eastAsia="Calibri" w:hAnsiTheme="minorHAnsi" w:cstheme="minorHAnsi"/>
          <w:b/>
          <w:bCs/>
          <w:color w:val="auto"/>
          <w:sz w:val="22"/>
          <w:szCs w:val="22"/>
        </w:rPr>
      </w:pPr>
      <w:r>
        <w:rPr>
          <w:rFonts w:asciiTheme="minorHAnsi" w:eastAsia="Calibri" w:hAnsiTheme="minorHAnsi" w:cstheme="minorHAnsi"/>
          <w:b/>
          <w:bCs/>
          <w:color w:val="auto"/>
          <w:sz w:val="22"/>
          <w:szCs w:val="22"/>
        </w:rPr>
        <w:t xml:space="preserve">Cel strategiczny II: </w:t>
      </w:r>
      <w:r>
        <w:rPr>
          <w:rFonts w:cstheme="minorHAnsi"/>
          <w:b/>
          <w:bCs/>
          <w:sz w:val="22"/>
        </w:rPr>
        <w:t>Rozwój sfery gospodarczej na bazie posiadanych zasobów i potencjału;</w:t>
      </w:r>
    </w:p>
    <w:p w14:paraId="04E49A4D" w14:textId="7AEAA9CA" w:rsidR="00EB6052" w:rsidRPr="000D727B" w:rsidRDefault="00EB6052" w:rsidP="00287A0B">
      <w:pPr>
        <w:pStyle w:val="Default"/>
        <w:numPr>
          <w:ilvl w:val="0"/>
          <w:numId w:val="30"/>
        </w:numPr>
        <w:spacing w:after="200" w:line="276" w:lineRule="auto"/>
        <w:jc w:val="both"/>
        <w:rPr>
          <w:rFonts w:asciiTheme="minorHAnsi" w:eastAsia="Calibri" w:hAnsiTheme="minorHAnsi" w:cstheme="minorHAnsi"/>
          <w:b/>
          <w:bCs/>
          <w:color w:val="auto"/>
          <w:sz w:val="22"/>
          <w:szCs w:val="22"/>
        </w:rPr>
      </w:pPr>
      <w:r w:rsidRPr="00332CFD">
        <w:rPr>
          <w:rFonts w:asciiTheme="minorHAnsi" w:eastAsia="Calibri" w:hAnsiTheme="minorHAnsi" w:cstheme="minorHAnsi"/>
          <w:b/>
          <w:bCs/>
          <w:color w:val="auto"/>
          <w:sz w:val="22"/>
          <w:szCs w:val="22"/>
        </w:rPr>
        <w:t xml:space="preserve">Cel strategiczny III: </w:t>
      </w:r>
      <w:r w:rsidR="006A1C12">
        <w:rPr>
          <w:rFonts w:asciiTheme="minorHAnsi" w:eastAsia="Calibri" w:hAnsiTheme="minorHAnsi" w:cstheme="minorHAnsi"/>
          <w:b/>
          <w:bCs/>
          <w:color w:val="auto"/>
          <w:sz w:val="22"/>
          <w:szCs w:val="22"/>
        </w:rPr>
        <w:t>Rozwój sfery społecznej gminy</w:t>
      </w:r>
    </w:p>
    <w:p w14:paraId="51003943" w14:textId="2A32EB95" w:rsidR="00EB6052" w:rsidRPr="0003284F" w:rsidRDefault="00EB6052" w:rsidP="006A1C12">
      <w:pPr>
        <w:pStyle w:val="AAAA"/>
        <w:spacing w:after="200"/>
        <w:ind w:firstLine="708"/>
        <w:rPr>
          <w:rFonts w:asciiTheme="minorHAnsi" w:eastAsia="Calibri" w:hAnsiTheme="minorHAnsi" w:cstheme="minorHAnsi"/>
        </w:rPr>
      </w:pPr>
      <w:r>
        <w:rPr>
          <w:rFonts w:asciiTheme="minorHAnsi" w:hAnsiTheme="minorHAnsi" w:cstheme="minorHAnsi"/>
          <w:color w:val="000000"/>
          <w:sz w:val="22"/>
          <w:szCs w:val="22"/>
        </w:rPr>
        <w:t>Cele</w:t>
      </w:r>
      <w:r w:rsidRPr="00332CFD">
        <w:rPr>
          <w:rFonts w:asciiTheme="minorHAnsi" w:hAnsiTheme="minorHAnsi" w:cstheme="minorHAnsi"/>
          <w:color w:val="000000"/>
          <w:sz w:val="22"/>
          <w:szCs w:val="22"/>
        </w:rPr>
        <w:t xml:space="preserve"> te powiązane są ze zidentyfikowanymi lokalnymi obszarami strategicznej </w:t>
      </w:r>
      <w:r w:rsidRPr="00A1060B">
        <w:rPr>
          <w:rFonts w:asciiTheme="minorHAnsi" w:hAnsiTheme="minorHAnsi" w:cstheme="minorHAnsi"/>
          <w:sz w:val="22"/>
          <w:szCs w:val="22"/>
        </w:rPr>
        <w:t>interwencji</w:t>
      </w:r>
      <w:r w:rsidRPr="00A1060B">
        <w:rPr>
          <w:rFonts w:asciiTheme="minorHAnsi" w:eastAsia="Calibri" w:hAnsiTheme="minorHAnsi" w:cstheme="minorHAnsi"/>
          <w:sz w:val="22"/>
          <w:szCs w:val="22"/>
        </w:rPr>
        <w:t xml:space="preserve">, co zostało przedstawione w załączniku graficznym, stanowiącym </w:t>
      </w:r>
      <w:r w:rsidRPr="00A1060B">
        <w:rPr>
          <w:rFonts w:asciiTheme="minorHAnsi" w:eastAsia="Calibri" w:hAnsiTheme="minorHAnsi" w:cstheme="minorHAnsi"/>
          <w:i/>
          <w:sz w:val="22"/>
          <w:szCs w:val="22"/>
        </w:rPr>
        <w:t xml:space="preserve">mapę nr </w:t>
      </w:r>
      <w:r w:rsidR="006A1C12">
        <w:rPr>
          <w:rFonts w:asciiTheme="minorHAnsi" w:eastAsia="Calibri" w:hAnsiTheme="minorHAnsi" w:cstheme="minorHAnsi"/>
          <w:i/>
          <w:sz w:val="22"/>
          <w:szCs w:val="22"/>
        </w:rPr>
        <w:t>1</w:t>
      </w:r>
      <w:r w:rsidR="004E0485">
        <w:rPr>
          <w:rFonts w:asciiTheme="minorHAnsi" w:eastAsia="Calibri" w:hAnsiTheme="minorHAnsi" w:cstheme="minorHAnsi"/>
          <w:i/>
          <w:sz w:val="22"/>
          <w:szCs w:val="22"/>
        </w:rPr>
        <w:t>3</w:t>
      </w:r>
      <w:r w:rsidRPr="00A1060B">
        <w:rPr>
          <w:rFonts w:asciiTheme="minorHAnsi" w:eastAsia="Calibri" w:hAnsiTheme="minorHAnsi" w:cstheme="minorHAnsi"/>
          <w:i/>
          <w:sz w:val="22"/>
          <w:szCs w:val="22"/>
        </w:rPr>
        <w:t xml:space="preserve"> </w:t>
      </w:r>
      <w:r w:rsidR="00CE79E5" w:rsidRPr="00CE79E5">
        <w:rPr>
          <w:rFonts w:asciiTheme="minorHAnsi" w:hAnsiTheme="minorHAnsi"/>
          <w:i/>
          <w:color w:val="000000" w:themeColor="text1"/>
          <w:sz w:val="22"/>
        </w:rPr>
        <w:t>Model struktury funkcjonalno-przestrzennej Gminy Szumowo - Obszary strategicznej interwencji</w:t>
      </w:r>
      <w:r w:rsidRPr="00A1060B">
        <w:rPr>
          <w:rFonts w:asciiTheme="minorHAnsi" w:eastAsia="Calibri" w:hAnsiTheme="minorHAnsi" w:cstheme="minorHAnsi"/>
          <w:sz w:val="22"/>
          <w:szCs w:val="22"/>
        </w:rPr>
        <w:t xml:space="preserve"> w rozdziale 9.</w:t>
      </w:r>
      <w:r w:rsidR="006A1C12">
        <w:rPr>
          <w:rFonts w:asciiTheme="minorHAnsi" w:eastAsia="Calibri" w:hAnsiTheme="minorHAnsi" w:cstheme="minorHAnsi"/>
          <w:sz w:val="22"/>
          <w:szCs w:val="22"/>
        </w:rPr>
        <w:t>4</w:t>
      </w:r>
      <w:r w:rsidRPr="00A1060B">
        <w:rPr>
          <w:rFonts w:asciiTheme="minorHAnsi" w:eastAsia="Calibri" w:hAnsiTheme="minorHAnsi" w:cstheme="minorHAnsi"/>
          <w:sz w:val="22"/>
          <w:szCs w:val="22"/>
        </w:rPr>
        <w:t xml:space="preserve"> </w:t>
      </w:r>
      <w:r w:rsidRPr="00A1060B">
        <w:rPr>
          <w:rFonts w:asciiTheme="minorHAnsi" w:eastAsia="Calibri" w:hAnsiTheme="minorHAnsi" w:cstheme="minorHAnsi"/>
          <w:sz w:val="22"/>
          <w:szCs w:val="22"/>
        </w:rPr>
        <w:lastRenderedPageBreak/>
        <w:t xml:space="preserve">Model strukturalny </w:t>
      </w:r>
      <w:proofErr w:type="spellStart"/>
      <w:r w:rsidRPr="00A1060B">
        <w:rPr>
          <w:rFonts w:asciiTheme="minorHAnsi" w:eastAsia="Calibri" w:hAnsiTheme="minorHAnsi" w:cstheme="minorHAnsi"/>
          <w:sz w:val="22"/>
          <w:szCs w:val="22"/>
        </w:rPr>
        <w:t>funkcjonalno</w:t>
      </w:r>
      <w:proofErr w:type="spellEnd"/>
      <w:r w:rsidRPr="00A1060B">
        <w:rPr>
          <w:rFonts w:asciiTheme="minorHAnsi" w:eastAsia="Calibri" w:hAnsiTheme="minorHAnsi" w:cstheme="minorHAnsi"/>
          <w:sz w:val="22"/>
          <w:szCs w:val="22"/>
        </w:rPr>
        <w:t xml:space="preserve"> – przestrzennej </w:t>
      </w:r>
      <w:r w:rsidR="006A1C12">
        <w:rPr>
          <w:rFonts w:asciiTheme="minorHAnsi" w:eastAsia="Calibri" w:hAnsiTheme="minorHAnsi" w:cstheme="minorHAnsi"/>
          <w:sz w:val="22"/>
          <w:szCs w:val="22"/>
        </w:rPr>
        <w:t>g</w:t>
      </w:r>
      <w:r w:rsidRPr="00A1060B">
        <w:rPr>
          <w:rFonts w:asciiTheme="minorHAnsi" w:eastAsia="Calibri" w:hAnsiTheme="minorHAnsi" w:cstheme="minorHAnsi"/>
          <w:sz w:val="22"/>
          <w:szCs w:val="22"/>
        </w:rPr>
        <w:t>miny. Z kolei dzia</w:t>
      </w:r>
      <w:r w:rsidR="006A1C12">
        <w:rPr>
          <w:rFonts w:asciiTheme="minorHAnsi" w:eastAsia="Calibri" w:hAnsiTheme="minorHAnsi" w:cstheme="minorHAnsi"/>
          <w:sz w:val="22"/>
          <w:szCs w:val="22"/>
        </w:rPr>
        <w:t>łania planowane do realizacji w </w:t>
      </w:r>
      <w:r w:rsidRPr="00A1060B">
        <w:rPr>
          <w:rFonts w:asciiTheme="minorHAnsi" w:eastAsia="Calibri" w:hAnsiTheme="minorHAnsi" w:cstheme="minorHAnsi"/>
          <w:sz w:val="22"/>
          <w:szCs w:val="22"/>
        </w:rPr>
        <w:t xml:space="preserve">ramach wyznaczonych obszarów strategicznym, w ujęciu graficznym przedstawia </w:t>
      </w:r>
      <w:r w:rsidRPr="00A1060B">
        <w:rPr>
          <w:rFonts w:asciiTheme="minorHAnsi" w:eastAsia="Calibri" w:hAnsiTheme="minorHAnsi" w:cstheme="minorHAnsi"/>
          <w:i/>
          <w:sz w:val="22"/>
          <w:szCs w:val="22"/>
        </w:rPr>
        <w:t xml:space="preserve">mapa nr </w:t>
      </w:r>
      <w:r w:rsidR="00CE79E5">
        <w:rPr>
          <w:rFonts w:asciiTheme="minorHAnsi" w:eastAsia="Calibri" w:hAnsiTheme="minorHAnsi" w:cstheme="minorHAnsi"/>
          <w:i/>
          <w:sz w:val="22"/>
          <w:szCs w:val="22"/>
        </w:rPr>
        <w:t>1</w:t>
      </w:r>
      <w:r w:rsidR="004E0485">
        <w:rPr>
          <w:rFonts w:asciiTheme="minorHAnsi" w:eastAsia="Calibri" w:hAnsiTheme="minorHAnsi" w:cstheme="minorHAnsi"/>
          <w:i/>
          <w:sz w:val="22"/>
          <w:szCs w:val="22"/>
        </w:rPr>
        <w:t>4</w:t>
      </w:r>
      <w:r w:rsidRPr="00A1060B">
        <w:rPr>
          <w:rFonts w:asciiTheme="minorHAnsi" w:eastAsia="Calibri" w:hAnsiTheme="minorHAnsi" w:cstheme="minorHAnsi"/>
          <w:i/>
          <w:sz w:val="22"/>
          <w:szCs w:val="22"/>
        </w:rPr>
        <w:t xml:space="preserve"> </w:t>
      </w:r>
      <w:r w:rsidR="00CE79E5" w:rsidRPr="00CE79E5">
        <w:rPr>
          <w:rFonts w:asciiTheme="minorHAnsi" w:hAnsiTheme="minorHAnsi"/>
          <w:i/>
          <w:color w:val="323232" w:themeColor="text2"/>
          <w:sz w:val="22"/>
        </w:rPr>
        <w:t xml:space="preserve">Model struktury funkcjonalno-przestrzennej Gminy Szumowo - </w:t>
      </w:r>
      <w:r w:rsidR="00CE79E5">
        <w:rPr>
          <w:rFonts w:asciiTheme="minorHAnsi" w:eastAsia="Calibri" w:hAnsiTheme="minorHAnsi" w:cstheme="minorHAnsi"/>
          <w:i/>
          <w:color w:val="323232" w:themeColor="text2"/>
          <w:sz w:val="22"/>
          <w:szCs w:val="22"/>
        </w:rPr>
        <w:t>Zakres planowanych działań w </w:t>
      </w:r>
      <w:r w:rsidR="00CE79E5" w:rsidRPr="00CE79E5">
        <w:rPr>
          <w:rFonts w:asciiTheme="minorHAnsi" w:eastAsia="Calibri" w:hAnsiTheme="minorHAnsi" w:cstheme="minorHAnsi"/>
          <w:i/>
          <w:color w:val="323232" w:themeColor="text2"/>
          <w:sz w:val="22"/>
          <w:szCs w:val="22"/>
        </w:rPr>
        <w:t>obszarach strategicznej interwencji</w:t>
      </w:r>
      <w:r w:rsidRPr="00332CFD">
        <w:rPr>
          <w:rFonts w:asciiTheme="minorHAnsi" w:eastAsia="Calibri" w:hAnsiTheme="minorHAnsi" w:cstheme="minorHAnsi"/>
          <w:i/>
          <w:sz w:val="22"/>
          <w:szCs w:val="22"/>
        </w:rPr>
        <w:t>.</w:t>
      </w:r>
    </w:p>
    <w:p w14:paraId="529578A8" w14:textId="17D1BD27" w:rsidR="00405B1F" w:rsidRPr="002F0C75" w:rsidRDefault="00161533" w:rsidP="00161533">
      <w:pPr>
        <w:tabs>
          <w:tab w:val="left" w:pos="948"/>
        </w:tabs>
        <w:sectPr w:rsidR="00405B1F" w:rsidRPr="002F0C75" w:rsidSect="00E16F5E">
          <w:pgSz w:w="11906" w:h="16838"/>
          <w:pgMar w:top="1440" w:right="1440" w:bottom="1440" w:left="1800" w:header="708" w:footer="708" w:gutter="0"/>
          <w:cols w:space="708"/>
          <w:docGrid w:linePitch="360"/>
        </w:sectPr>
      </w:pPr>
      <w:r w:rsidRPr="002F0C75">
        <w:tab/>
      </w:r>
    </w:p>
    <w:p w14:paraId="397C4043" w14:textId="7CB4307A" w:rsidR="00965171" w:rsidRPr="002F0C75" w:rsidRDefault="00965171" w:rsidP="00287A0B">
      <w:pPr>
        <w:pStyle w:val="Nagwek2"/>
        <w:numPr>
          <w:ilvl w:val="1"/>
          <w:numId w:val="7"/>
        </w:numPr>
        <w:rPr>
          <w:color w:val="auto"/>
        </w:rPr>
      </w:pPr>
      <w:bookmarkStart w:id="239" w:name="_Toc122285791"/>
      <w:r w:rsidRPr="002F0C75">
        <w:rPr>
          <w:color w:val="auto"/>
        </w:rPr>
        <w:lastRenderedPageBreak/>
        <w:t xml:space="preserve">Model strukturalny </w:t>
      </w:r>
      <w:proofErr w:type="spellStart"/>
      <w:r w:rsidRPr="002F0C75">
        <w:rPr>
          <w:color w:val="auto"/>
        </w:rPr>
        <w:t>funkcjonalno</w:t>
      </w:r>
      <w:proofErr w:type="spellEnd"/>
      <w:r w:rsidRPr="002F0C75">
        <w:rPr>
          <w:color w:val="auto"/>
        </w:rPr>
        <w:t xml:space="preserve"> – przestrzennej gminy</w:t>
      </w:r>
      <w:bookmarkEnd w:id="239"/>
    </w:p>
    <w:p w14:paraId="6EBA2693" w14:textId="77777777" w:rsidR="00965171" w:rsidRPr="002F0C75" w:rsidRDefault="00965171" w:rsidP="00965171"/>
    <w:p w14:paraId="7666C63E" w14:textId="77777777" w:rsidR="005A4CC7" w:rsidRPr="002F0C75" w:rsidRDefault="005A4CC7" w:rsidP="005A4CC7">
      <w:pPr>
        <w:pStyle w:val="AAAA"/>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Model struktury funkcjonalno-przestrzennej obrazuje strategiczne pomysły na rozwój gminy zorientowane terytorialnie i jest efektem zintegrowanego procesu planistycznego. W swym założeniu ma stanowić porządkujący składnik strategii, źródło i rodzaj najważniejszych ustaleń rozwojowych osadzonych przestrzennie. Bazą modelu jest przestrzeń, która jest dobrem </w:t>
      </w:r>
      <w:r w:rsidRPr="002F0C75">
        <w:rPr>
          <w:rFonts w:asciiTheme="minorHAnsi" w:eastAsia="Calibri" w:hAnsiTheme="minorHAnsi" w:cstheme="minorHAnsi"/>
          <w:sz w:val="22"/>
          <w:szCs w:val="22"/>
        </w:rPr>
        <w:br/>
        <w:t xml:space="preserve">i zasobem o strategicznym znaczeniu dla społeczności lokalnych. Przestrzeń ma określoną powierzchnię, posiada konkretną wartość, a jednocześnie zmienia się pod wpływem trendów globalnych (np. zmiany klimatyczne) oraz lokalnych (np. podlega silnej presji rozwojowej </w:t>
      </w:r>
      <w:r w:rsidRPr="002F0C75">
        <w:rPr>
          <w:rFonts w:asciiTheme="minorHAnsi" w:eastAsia="Calibri" w:hAnsiTheme="minorHAnsi" w:cstheme="minorHAnsi"/>
          <w:sz w:val="22"/>
          <w:szCs w:val="22"/>
        </w:rPr>
        <w:br/>
        <w:t xml:space="preserve">i zawłaszczaniu przez indywidualnych właścicieli). </w:t>
      </w:r>
    </w:p>
    <w:p w14:paraId="5FD027A4" w14:textId="77777777" w:rsidR="005A4CC7" w:rsidRPr="002F0C75" w:rsidRDefault="005A4CC7" w:rsidP="005A4CC7">
      <w:pPr>
        <w:pStyle w:val="AAAA"/>
        <w:rPr>
          <w:rFonts w:asciiTheme="minorHAnsi" w:eastAsia="Calibri" w:hAnsiTheme="minorHAnsi" w:cstheme="minorHAnsi"/>
          <w:sz w:val="22"/>
          <w:szCs w:val="22"/>
        </w:rPr>
      </w:pPr>
    </w:p>
    <w:p w14:paraId="4F8DA6CE" w14:textId="77777777" w:rsidR="005A4CC7" w:rsidRPr="002F0C75" w:rsidRDefault="005A4CC7" w:rsidP="005A4CC7">
      <w:pPr>
        <w:pStyle w:val="AAAA"/>
        <w:rPr>
          <w:rFonts w:asciiTheme="minorHAnsi" w:eastAsia="Calibri" w:hAnsiTheme="minorHAnsi" w:cstheme="minorHAnsi"/>
          <w:sz w:val="22"/>
          <w:szCs w:val="22"/>
        </w:rPr>
      </w:pPr>
      <w:r w:rsidRPr="002F0C75">
        <w:rPr>
          <w:rFonts w:asciiTheme="minorHAnsi" w:eastAsia="Calibri" w:hAnsiTheme="minorHAnsi" w:cstheme="minorHAnsi"/>
          <w:sz w:val="22"/>
          <w:szCs w:val="22"/>
        </w:rPr>
        <w:t>Model rozumiany jest jako przedstawienie długookresowej strategicznej wizji rozwoju gminy wynikającej z wewnętrznych i zewnętrznych uwarunkowań, zdiagnozowanych potrzeb rozwojowych i posiadanego potencjału, z uwzględnieniem jego specyfiki i zróżnicowania wewnętrznego. Model wskazuje obszary, które strategia rozwoju uznaje za istotne dla osiągnięcia celów rozwoju, obszary wymagające ochrony oraz rodzaje powiązań funkcjonalnych występujących pomiędzy poszczególnymi obszarami.</w:t>
      </w:r>
    </w:p>
    <w:p w14:paraId="0844F9B7" w14:textId="77777777" w:rsidR="005A4CC7" w:rsidRPr="002F0C75" w:rsidRDefault="005A4CC7" w:rsidP="005A4CC7">
      <w:pPr>
        <w:pStyle w:val="AAAA"/>
        <w:rPr>
          <w:rFonts w:asciiTheme="minorHAnsi" w:eastAsia="Calibri" w:hAnsiTheme="minorHAnsi" w:cstheme="minorHAnsi"/>
          <w:sz w:val="22"/>
          <w:szCs w:val="22"/>
        </w:rPr>
      </w:pPr>
    </w:p>
    <w:p w14:paraId="592CA2E4" w14:textId="77777777" w:rsidR="005A4CC7" w:rsidRPr="002F0C75" w:rsidRDefault="005A4CC7" w:rsidP="005A4CC7">
      <w:pPr>
        <w:pStyle w:val="AAAA"/>
        <w:rPr>
          <w:rFonts w:asciiTheme="minorHAnsi" w:eastAsia="Calibri" w:hAnsiTheme="minorHAnsi" w:cstheme="minorHAnsi"/>
          <w:sz w:val="22"/>
          <w:szCs w:val="22"/>
        </w:rPr>
      </w:pPr>
      <w:r w:rsidRPr="002F0C75">
        <w:rPr>
          <w:rFonts w:asciiTheme="minorHAnsi" w:eastAsia="Calibri" w:hAnsiTheme="minorHAnsi" w:cstheme="minorHAnsi"/>
          <w:sz w:val="22"/>
          <w:szCs w:val="22"/>
        </w:rPr>
        <w:t>Główne zadania modelu to:</w:t>
      </w:r>
    </w:p>
    <w:p w14:paraId="2071F4A0" w14:textId="77777777" w:rsidR="005A4CC7" w:rsidRPr="002F0C75" w:rsidRDefault="005A4CC7" w:rsidP="00287A0B">
      <w:pPr>
        <w:pStyle w:val="AAAA"/>
        <w:numPr>
          <w:ilvl w:val="0"/>
          <w:numId w:val="36"/>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obrazować kierunki rozwoju przestrzennego, </w:t>
      </w:r>
    </w:p>
    <w:p w14:paraId="4EC251E6" w14:textId="77777777" w:rsidR="005A4CC7" w:rsidRPr="002F0C75" w:rsidRDefault="005A4CC7" w:rsidP="00287A0B">
      <w:pPr>
        <w:pStyle w:val="AAAA"/>
        <w:numPr>
          <w:ilvl w:val="0"/>
          <w:numId w:val="36"/>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opisywać spodziewane efekty przekształceń przestrzeni wynikające z realizacji celów strategii oraz wyjaśniać spójność interwencji dedykowanych danym obszarom, </w:t>
      </w:r>
    </w:p>
    <w:p w14:paraId="0FCCD21A" w14:textId="77777777" w:rsidR="005A4CC7" w:rsidRPr="002F0C75" w:rsidRDefault="005A4CC7" w:rsidP="00287A0B">
      <w:pPr>
        <w:pStyle w:val="AAAA"/>
        <w:numPr>
          <w:ilvl w:val="0"/>
          <w:numId w:val="36"/>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określać i hierarchizować obszary o różnych charakterystykach oraz powiązaniach między nimi, formułować ogólne zalecenia (rekomendacje) i zasady dotyczące gospodarowania przestrzenią (ze szczególnym uwzględnieniem obszarów istotnych z punktu widzenia rozwoju gminy), </w:t>
      </w:r>
    </w:p>
    <w:p w14:paraId="3FA4F85A" w14:textId="77777777" w:rsidR="005A4CC7" w:rsidRPr="002F0C75" w:rsidRDefault="005A4CC7" w:rsidP="00287A0B">
      <w:pPr>
        <w:pStyle w:val="AAAA"/>
        <w:numPr>
          <w:ilvl w:val="0"/>
          <w:numId w:val="36"/>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ustalać ramy współpracy z interesariuszami na obszarach realizacji wyznaczonych celów rozwoju (np. właścicielami nieruchomości, instytucjami rządowymi i JST, inwestorami, przedsiębiorcami), </w:t>
      </w:r>
    </w:p>
    <w:p w14:paraId="36D8646B" w14:textId="77777777" w:rsidR="005A4CC7" w:rsidRPr="002F0C75" w:rsidRDefault="005A4CC7" w:rsidP="00287A0B">
      <w:pPr>
        <w:pStyle w:val="AAAA"/>
        <w:numPr>
          <w:ilvl w:val="0"/>
          <w:numId w:val="36"/>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tłumaczyć wartości ważne w długiej perspektywie czasowej, wyrażane w wizji rozwoju  decydujące o prowadzonej polityce rozwoju, </w:t>
      </w:r>
    </w:p>
    <w:p w14:paraId="269140E7" w14:textId="77777777" w:rsidR="005A4CC7" w:rsidRPr="002F0C75" w:rsidRDefault="005A4CC7" w:rsidP="00287A0B">
      <w:pPr>
        <w:pStyle w:val="AAAA"/>
        <w:numPr>
          <w:ilvl w:val="0"/>
          <w:numId w:val="36"/>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definiować interes publiczny poprzez ustalenie ram działania dla strategii, polityk </w:t>
      </w:r>
      <w:r w:rsidRPr="002F0C75">
        <w:rPr>
          <w:rFonts w:asciiTheme="minorHAnsi" w:eastAsia="Calibri" w:hAnsiTheme="minorHAnsi" w:cstheme="minorHAnsi"/>
          <w:sz w:val="22"/>
          <w:szCs w:val="22"/>
        </w:rPr>
        <w:br/>
        <w:t xml:space="preserve">i użytkowania przestrzeni, a w konsekwencji pełnić funkcje prewencyjne przed ewentualnymi konfliktami – społecznymi, przestrzennymi, środowiskowymi (np. dotyczącymi lokalizowania kontrowersyjnych inwestycji). </w:t>
      </w:r>
    </w:p>
    <w:p w14:paraId="2D73A434" w14:textId="77777777" w:rsidR="005A4CC7" w:rsidRPr="002F0C75" w:rsidRDefault="005A4CC7" w:rsidP="005A4CC7">
      <w:pPr>
        <w:pStyle w:val="AAAA"/>
        <w:rPr>
          <w:rFonts w:asciiTheme="minorHAnsi" w:eastAsia="Calibri" w:hAnsiTheme="minorHAnsi" w:cstheme="minorHAnsi"/>
          <w:sz w:val="22"/>
          <w:szCs w:val="22"/>
        </w:rPr>
      </w:pPr>
    </w:p>
    <w:p w14:paraId="486F20E7" w14:textId="77777777" w:rsidR="005A4CC7" w:rsidRPr="002F0C75" w:rsidRDefault="005A4CC7" w:rsidP="005A4CC7">
      <w:pPr>
        <w:pStyle w:val="AAAA"/>
        <w:rPr>
          <w:rFonts w:asciiTheme="minorHAnsi" w:eastAsia="Calibri" w:hAnsiTheme="minorHAnsi" w:cstheme="minorHAnsi"/>
          <w:sz w:val="22"/>
          <w:szCs w:val="22"/>
        </w:rPr>
      </w:pPr>
      <w:r w:rsidRPr="002F0C75">
        <w:rPr>
          <w:rFonts w:asciiTheme="minorHAnsi" w:eastAsia="Calibri" w:hAnsiTheme="minorHAnsi" w:cstheme="minorHAnsi"/>
          <w:sz w:val="22"/>
          <w:szCs w:val="22"/>
        </w:rPr>
        <w:t>W ramach najważniejszych zadań inwestycyjnych można wymienić:</w:t>
      </w:r>
    </w:p>
    <w:p w14:paraId="6A4E18BB" w14:textId="77777777" w:rsidR="005A4CC7" w:rsidRPr="002F0C75" w:rsidRDefault="005A4CC7" w:rsidP="005A4CC7">
      <w:pPr>
        <w:pStyle w:val="AAAA"/>
        <w:rPr>
          <w:rFonts w:asciiTheme="minorHAnsi" w:eastAsia="Calibri" w:hAnsiTheme="minorHAnsi" w:cstheme="minorHAnsi"/>
          <w:sz w:val="22"/>
          <w:szCs w:val="22"/>
        </w:rPr>
      </w:pPr>
    </w:p>
    <w:p w14:paraId="51179D77" w14:textId="77777777" w:rsidR="005A4CC7" w:rsidRPr="002F0C75" w:rsidRDefault="005A4CC7" w:rsidP="005A4CC7">
      <w:pPr>
        <w:pStyle w:val="AAAA"/>
        <w:ind w:firstLine="0"/>
        <w:rPr>
          <w:rFonts w:asciiTheme="minorHAnsi" w:eastAsia="Calibri" w:hAnsiTheme="minorHAnsi" w:cstheme="minorHAnsi"/>
          <w:b/>
          <w:sz w:val="22"/>
          <w:szCs w:val="22"/>
        </w:rPr>
      </w:pPr>
      <w:r w:rsidRPr="002F0C75">
        <w:rPr>
          <w:rFonts w:asciiTheme="minorHAnsi" w:eastAsia="Calibri" w:hAnsiTheme="minorHAnsi" w:cstheme="minorHAnsi"/>
          <w:b/>
          <w:sz w:val="22"/>
          <w:szCs w:val="22"/>
        </w:rPr>
        <w:t xml:space="preserve">Infrastruktura komunikacyjna: </w:t>
      </w:r>
    </w:p>
    <w:p w14:paraId="10E1F961" w14:textId="58DF40D7" w:rsidR="004C7884" w:rsidRDefault="005A4CC7" w:rsidP="00287A0B">
      <w:pPr>
        <w:pStyle w:val="AAAA"/>
        <w:numPr>
          <w:ilvl w:val="0"/>
          <w:numId w:val="31"/>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Budowa sieci dróg rowerowych (ścieżek rowerowych, zaplecza technicznego typu miejsca postojowe, elektryczne stacje ładowania rowerów itp.) na obszarze </w:t>
      </w:r>
      <w:r w:rsidR="00A57493">
        <w:rPr>
          <w:rFonts w:asciiTheme="minorHAnsi" w:eastAsia="Calibri" w:hAnsiTheme="minorHAnsi" w:cstheme="minorHAnsi"/>
          <w:sz w:val="22"/>
          <w:szCs w:val="22"/>
        </w:rPr>
        <w:t>Gminy Szumowo</w:t>
      </w:r>
      <w:r w:rsidR="004C7884">
        <w:rPr>
          <w:rFonts w:asciiTheme="minorHAnsi" w:eastAsia="Calibri" w:hAnsiTheme="minorHAnsi" w:cstheme="minorHAnsi"/>
          <w:sz w:val="22"/>
          <w:szCs w:val="22"/>
        </w:rPr>
        <w:t>,</w:t>
      </w:r>
    </w:p>
    <w:p w14:paraId="1200CEC7" w14:textId="4828B443" w:rsidR="005A4CC7" w:rsidRPr="002F0C75" w:rsidRDefault="005A4CC7" w:rsidP="00287A0B">
      <w:pPr>
        <w:pStyle w:val="AAAA"/>
        <w:numPr>
          <w:ilvl w:val="0"/>
          <w:numId w:val="31"/>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Modernizacja i rozbudowa systemu oświetlenia ulicznego (wymiana i montaż nowych lamp) na obszarze </w:t>
      </w:r>
      <w:r w:rsidR="00A57493">
        <w:rPr>
          <w:rFonts w:asciiTheme="minorHAnsi" w:eastAsia="Calibri" w:hAnsiTheme="minorHAnsi" w:cstheme="minorHAnsi"/>
          <w:sz w:val="22"/>
          <w:szCs w:val="22"/>
        </w:rPr>
        <w:t>Gminy Szumowo</w:t>
      </w:r>
      <w:r w:rsidRPr="002F0C75">
        <w:rPr>
          <w:rFonts w:asciiTheme="minorHAnsi" w:eastAsia="Calibri" w:hAnsiTheme="minorHAnsi" w:cstheme="minorHAnsi"/>
          <w:sz w:val="22"/>
          <w:szCs w:val="22"/>
        </w:rPr>
        <w:t>,</w:t>
      </w:r>
    </w:p>
    <w:p w14:paraId="44095506" w14:textId="02F833F9" w:rsidR="005A4CC7" w:rsidRPr="002F0C75" w:rsidRDefault="005A4CC7" w:rsidP="00287A0B">
      <w:pPr>
        <w:pStyle w:val="AAAA"/>
        <w:numPr>
          <w:ilvl w:val="0"/>
          <w:numId w:val="31"/>
        </w:numPr>
        <w:rPr>
          <w:rFonts w:asciiTheme="minorHAnsi" w:eastAsia="Calibri" w:hAnsiTheme="minorHAnsi" w:cstheme="minorHAnsi"/>
          <w:sz w:val="22"/>
          <w:szCs w:val="22"/>
        </w:rPr>
      </w:pPr>
      <w:r w:rsidRPr="002F0C75">
        <w:rPr>
          <w:rFonts w:asciiTheme="minorHAnsi" w:eastAsia="Calibri" w:hAnsiTheme="minorHAnsi" w:cstheme="minorHAnsi"/>
          <w:sz w:val="22"/>
          <w:szCs w:val="22"/>
        </w:rPr>
        <w:lastRenderedPageBreak/>
        <w:t xml:space="preserve">Budowa, przebudowa modernizacja, sieci dróg, mostów, przepustów oraz parkingów </w:t>
      </w:r>
      <w:r w:rsidRPr="002F0C75">
        <w:rPr>
          <w:rFonts w:asciiTheme="minorHAnsi" w:eastAsia="Calibri" w:hAnsiTheme="minorHAnsi" w:cstheme="minorHAnsi"/>
          <w:sz w:val="22"/>
          <w:szCs w:val="22"/>
        </w:rPr>
        <w:br/>
        <w:t xml:space="preserve">na obszarze </w:t>
      </w:r>
      <w:r w:rsidR="00A57493">
        <w:rPr>
          <w:rFonts w:asciiTheme="minorHAnsi" w:eastAsia="Calibri" w:hAnsiTheme="minorHAnsi" w:cstheme="minorHAnsi"/>
          <w:sz w:val="22"/>
          <w:szCs w:val="22"/>
        </w:rPr>
        <w:t>Gminy Szumowo</w:t>
      </w:r>
      <w:r w:rsidRPr="002F0C75">
        <w:rPr>
          <w:rFonts w:asciiTheme="minorHAnsi" w:eastAsia="Calibri" w:hAnsiTheme="minorHAnsi" w:cstheme="minorHAnsi"/>
          <w:sz w:val="22"/>
          <w:szCs w:val="22"/>
        </w:rPr>
        <w:t>,</w:t>
      </w:r>
    </w:p>
    <w:p w14:paraId="350FB1E1" w14:textId="05948430" w:rsidR="005A4CC7" w:rsidRPr="002F0C75" w:rsidRDefault="005A4CC7" w:rsidP="00287A0B">
      <w:pPr>
        <w:pStyle w:val="AAAA"/>
        <w:numPr>
          <w:ilvl w:val="0"/>
          <w:numId w:val="31"/>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Modernizacja i budowa dróg lokalnych i chodników na obszarze </w:t>
      </w:r>
      <w:r w:rsidR="00A57493">
        <w:rPr>
          <w:rFonts w:asciiTheme="minorHAnsi" w:eastAsia="Calibri" w:hAnsiTheme="minorHAnsi" w:cstheme="minorHAnsi"/>
          <w:sz w:val="22"/>
          <w:szCs w:val="22"/>
        </w:rPr>
        <w:t>Gminy Szumowo</w:t>
      </w:r>
      <w:r w:rsidRPr="002F0C75">
        <w:rPr>
          <w:rFonts w:asciiTheme="minorHAnsi" w:eastAsia="Calibri" w:hAnsiTheme="minorHAnsi" w:cstheme="minorHAnsi"/>
          <w:sz w:val="22"/>
          <w:szCs w:val="22"/>
        </w:rPr>
        <w:t>.</w:t>
      </w:r>
    </w:p>
    <w:p w14:paraId="3627D164" w14:textId="77777777" w:rsidR="005A4CC7" w:rsidRPr="002F0C75" w:rsidRDefault="005A4CC7" w:rsidP="005A4CC7">
      <w:pPr>
        <w:pStyle w:val="AAAA"/>
        <w:ind w:left="720" w:firstLine="0"/>
        <w:rPr>
          <w:rFonts w:asciiTheme="minorHAnsi" w:eastAsia="Calibri" w:hAnsiTheme="minorHAnsi" w:cstheme="minorHAnsi"/>
          <w:sz w:val="22"/>
          <w:szCs w:val="22"/>
        </w:rPr>
      </w:pPr>
    </w:p>
    <w:p w14:paraId="3098BC33" w14:textId="77777777" w:rsidR="005A4CC7" w:rsidRPr="002F0C75" w:rsidRDefault="005A4CC7" w:rsidP="005A4CC7">
      <w:pPr>
        <w:pStyle w:val="AAAA"/>
        <w:ind w:firstLine="0"/>
        <w:rPr>
          <w:rFonts w:asciiTheme="minorHAnsi" w:eastAsia="Calibri" w:hAnsiTheme="minorHAnsi" w:cstheme="minorHAnsi"/>
          <w:b/>
          <w:sz w:val="22"/>
          <w:szCs w:val="22"/>
        </w:rPr>
      </w:pPr>
      <w:r w:rsidRPr="002F0C75">
        <w:rPr>
          <w:rFonts w:asciiTheme="minorHAnsi" w:eastAsia="Calibri" w:hAnsiTheme="minorHAnsi" w:cstheme="minorHAnsi"/>
          <w:b/>
          <w:sz w:val="22"/>
          <w:szCs w:val="22"/>
        </w:rPr>
        <w:t>Infrastruktura rekreacyjno-sportowa:</w:t>
      </w:r>
    </w:p>
    <w:p w14:paraId="6E78C651" w14:textId="67C704E7" w:rsidR="005A4CC7" w:rsidRPr="002F0C75" w:rsidRDefault="005A4CC7" w:rsidP="00287A0B">
      <w:pPr>
        <w:pStyle w:val="AAAA"/>
        <w:numPr>
          <w:ilvl w:val="0"/>
          <w:numId w:val="32"/>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Rozwój infrastruktury turystyczno-rekreacyjnej na terenie </w:t>
      </w:r>
      <w:r w:rsidR="00A57493">
        <w:rPr>
          <w:rFonts w:asciiTheme="minorHAnsi" w:eastAsia="Calibri" w:hAnsiTheme="minorHAnsi" w:cstheme="minorHAnsi"/>
          <w:sz w:val="22"/>
          <w:szCs w:val="22"/>
        </w:rPr>
        <w:t>Gminy Szumowo</w:t>
      </w:r>
      <w:r w:rsidRPr="002F0C75">
        <w:rPr>
          <w:rFonts w:asciiTheme="minorHAnsi" w:eastAsia="Calibri" w:hAnsiTheme="minorHAnsi" w:cstheme="minorHAnsi"/>
          <w:sz w:val="22"/>
          <w:szCs w:val="22"/>
        </w:rPr>
        <w:t>,</w:t>
      </w:r>
    </w:p>
    <w:p w14:paraId="2A5D10CE" w14:textId="6DE91065" w:rsidR="005A4CC7" w:rsidRPr="002F0C75" w:rsidRDefault="005A4CC7" w:rsidP="00287A0B">
      <w:pPr>
        <w:pStyle w:val="AAAA"/>
        <w:numPr>
          <w:ilvl w:val="0"/>
          <w:numId w:val="32"/>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Modernizacja obiektów sportowo – rekreacyjnych na obszarze </w:t>
      </w:r>
      <w:r w:rsidR="00A57493">
        <w:rPr>
          <w:rFonts w:asciiTheme="minorHAnsi" w:eastAsia="Calibri" w:hAnsiTheme="minorHAnsi" w:cstheme="minorHAnsi"/>
          <w:sz w:val="22"/>
          <w:szCs w:val="22"/>
        </w:rPr>
        <w:t>Gminy Szumowo</w:t>
      </w:r>
      <w:r w:rsidRPr="002F0C75">
        <w:rPr>
          <w:rFonts w:asciiTheme="minorHAnsi" w:eastAsia="Calibri" w:hAnsiTheme="minorHAnsi" w:cstheme="minorHAnsi"/>
          <w:sz w:val="22"/>
          <w:szCs w:val="22"/>
        </w:rPr>
        <w:t>,</w:t>
      </w:r>
    </w:p>
    <w:p w14:paraId="4F5A8095" w14:textId="6ADFD3F0" w:rsidR="005A4CC7" w:rsidRPr="002F0C75" w:rsidRDefault="005A4CC7" w:rsidP="00287A0B">
      <w:pPr>
        <w:pStyle w:val="AAAA"/>
        <w:numPr>
          <w:ilvl w:val="0"/>
          <w:numId w:val="32"/>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Budowa zaplecza sportowo-rekreacyjnej na terenie </w:t>
      </w:r>
      <w:r w:rsidR="00A57493">
        <w:rPr>
          <w:rFonts w:asciiTheme="minorHAnsi" w:eastAsia="Calibri" w:hAnsiTheme="minorHAnsi" w:cstheme="minorHAnsi"/>
          <w:sz w:val="22"/>
          <w:szCs w:val="22"/>
        </w:rPr>
        <w:t>Gminy Szumowo</w:t>
      </w:r>
      <w:r w:rsidRPr="002F0C75">
        <w:rPr>
          <w:rFonts w:asciiTheme="minorHAnsi" w:eastAsia="Calibri" w:hAnsiTheme="minorHAnsi" w:cstheme="minorHAnsi"/>
          <w:sz w:val="22"/>
          <w:szCs w:val="22"/>
        </w:rPr>
        <w:t xml:space="preserve">,  (m.in. place zabaw, siłownie napowietrzne, boiska wielofunkcyjne, ławki, punkty widokowe, wyznaczenie miejsc na terenie gminy na latanie dronami, </w:t>
      </w:r>
      <w:r w:rsidRPr="002F0C75">
        <w:rPr>
          <w:rFonts w:asciiTheme="minorHAnsi" w:hAnsiTheme="minorHAnsi" w:cstheme="minorHAnsi"/>
          <w:sz w:val="22"/>
          <w:szCs w:val="22"/>
        </w:rPr>
        <w:t xml:space="preserve">budowę </w:t>
      </w:r>
      <w:proofErr w:type="spellStart"/>
      <w:r w:rsidRPr="002F0C75">
        <w:rPr>
          <w:rFonts w:asciiTheme="minorHAnsi" w:hAnsiTheme="minorHAnsi" w:cstheme="minorHAnsi"/>
          <w:sz w:val="22"/>
          <w:szCs w:val="22"/>
        </w:rPr>
        <w:t>multi</w:t>
      </w:r>
      <w:proofErr w:type="spellEnd"/>
      <w:r w:rsidRPr="002F0C75">
        <w:rPr>
          <w:rFonts w:asciiTheme="minorHAnsi" w:hAnsiTheme="minorHAnsi" w:cstheme="minorHAnsi"/>
          <w:sz w:val="22"/>
          <w:szCs w:val="22"/>
        </w:rPr>
        <w:t xml:space="preserve">-dyscyplinarnych, modułowych, całorocznych obiektów sportowych przewidzianych w sezonie zimowym np. w formie lodowisk oraz w sezonie letnim przekształconych np. w formę: torów rolkowych/wrotkarskich, </w:t>
      </w:r>
      <w:proofErr w:type="spellStart"/>
      <w:r w:rsidRPr="002F0C75">
        <w:rPr>
          <w:rFonts w:asciiTheme="minorHAnsi" w:hAnsiTheme="minorHAnsi" w:cstheme="minorHAnsi"/>
          <w:sz w:val="22"/>
          <w:szCs w:val="22"/>
        </w:rPr>
        <w:t>rolkowisk</w:t>
      </w:r>
      <w:proofErr w:type="spellEnd"/>
      <w:r w:rsidRPr="002F0C75">
        <w:rPr>
          <w:rFonts w:asciiTheme="minorHAnsi" w:hAnsiTheme="minorHAnsi" w:cstheme="minorHAnsi"/>
          <w:sz w:val="22"/>
          <w:szCs w:val="22"/>
        </w:rPr>
        <w:t xml:space="preserve">, </w:t>
      </w:r>
      <w:proofErr w:type="spellStart"/>
      <w:r w:rsidRPr="002F0C75">
        <w:rPr>
          <w:rFonts w:asciiTheme="minorHAnsi" w:hAnsiTheme="minorHAnsi" w:cstheme="minorHAnsi"/>
          <w:sz w:val="22"/>
          <w:szCs w:val="22"/>
        </w:rPr>
        <w:t>pumptracków</w:t>
      </w:r>
      <w:proofErr w:type="spellEnd"/>
      <w:r w:rsidRPr="002F0C75">
        <w:rPr>
          <w:rFonts w:asciiTheme="minorHAnsi" w:hAnsiTheme="minorHAnsi" w:cstheme="minorHAnsi"/>
          <w:sz w:val="22"/>
          <w:szCs w:val="22"/>
        </w:rPr>
        <w:t xml:space="preserve"> bądź  </w:t>
      </w:r>
      <w:proofErr w:type="spellStart"/>
      <w:r w:rsidRPr="002F0C75">
        <w:rPr>
          <w:rFonts w:asciiTheme="minorHAnsi" w:hAnsiTheme="minorHAnsi" w:cstheme="minorHAnsi"/>
          <w:sz w:val="22"/>
          <w:szCs w:val="22"/>
        </w:rPr>
        <w:t>skateparków</w:t>
      </w:r>
      <w:proofErr w:type="spellEnd"/>
      <w:r w:rsidRPr="002F0C75">
        <w:rPr>
          <w:rFonts w:asciiTheme="minorHAnsi" w:hAnsiTheme="minorHAnsi" w:cstheme="minorHAnsi"/>
          <w:sz w:val="22"/>
          <w:szCs w:val="22"/>
        </w:rPr>
        <w:t xml:space="preserve"> </w:t>
      </w:r>
      <w:proofErr w:type="spellStart"/>
      <w:r w:rsidRPr="002F0C75">
        <w:rPr>
          <w:rFonts w:asciiTheme="minorHAnsi" w:hAnsiTheme="minorHAnsi" w:cstheme="minorHAnsi"/>
          <w:sz w:val="22"/>
          <w:szCs w:val="22"/>
        </w:rPr>
        <w:t>itp</w:t>
      </w:r>
      <w:r w:rsidRPr="002F0C75">
        <w:rPr>
          <w:rFonts w:asciiTheme="minorHAnsi" w:eastAsia="Calibri" w:hAnsiTheme="minorHAnsi" w:cstheme="minorHAnsi"/>
          <w:sz w:val="22"/>
          <w:szCs w:val="22"/>
        </w:rPr>
        <w:t>itp</w:t>
      </w:r>
      <w:proofErr w:type="spellEnd"/>
      <w:r w:rsidRPr="002F0C75">
        <w:rPr>
          <w:rFonts w:asciiTheme="minorHAnsi" w:eastAsia="Calibri" w:hAnsiTheme="minorHAnsi" w:cstheme="minorHAnsi"/>
          <w:sz w:val="22"/>
          <w:szCs w:val="22"/>
        </w:rPr>
        <w:t>.).</w:t>
      </w:r>
    </w:p>
    <w:p w14:paraId="5E03B47C" w14:textId="77777777" w:rsidR="005A4CC7" w:rsidRPr="002F0C75" w:rsidRDefault="005A4CC7" w:rsidP="005A4CC7">
      <w:pPr>
        <w:pStyle w:val="AAAA"/>
        <w:ind w:firstLine="0"/>
        <w:rPr>
          <w:rFonts w:asciiTheme="minorHAnsi" w:eastAsia="Calibri" w:hAnsiTheme="minorHAnsi" w:cstheme="minorHAnsi"/>
          <w:sz w:val="22"/>
          <w:szCs w:val="22"/>
        </w:rPr>
      </w:pPr>
    </w:p>
    <w:p w14:paraId="4F2FE983" w14:textId="77777777" w:rsidR="005A4CC7" w:rsidRPr="002F0C75" w:rsidRDefault="005A4CC7" w:rsidP="005A4CC7">
      <w:pPr>
        <w:pStyle w:val="AAAA"/>
        <w:ind w:firstLine="0"/>
        <w:rPr>
          <w:rFonts w:asciiTheme="minorHAnsi" w:eastAsia="Calibri" w:hAnsiTheme="minorHAnsi" w:cstheme="minorHAnsi"/>
          <w:b/>
          <w:sz w:val="22"/>
          <w:szCs w:val="22"/>
        </w:rPr>
      </w:pPr>
      <w:r w:rsidRPr="002F0C75">
        <w:rPr>
          <w:rFonts w:asciiTheme="minorHAnsi" w:eastAsia="Calibri" w:hAnsiTheme="minorHAnsi" w:cstheme="minorHAnsi"/>
          <w:b/>
          <w:sz w:val="22"/>
          <w:szCs w:val="22"/>
        </w:rPr>
        <w:t xml:space="preserve">Infrastruktura techniczna: </w:t>
      </w:r>
    </w:p>
    <w:p w14:paraId="7C1E3914" w14:textId="76E7426F" w:rsidR="005A4CC7" w:rsidRPr="002F0C75" w:rsidRDefault="005A4CC7" w:rsidP="00287A0B">
      <w:pPr>
        <w:pStyle w:val="AAAA"/>
        <w:numPr>
          <w:ilvl w:val="0"/>
          <w:numId w:val="33"/>
        </w:numPr>
        <w:rPr>
          <w:rFonts w:asciiTheme="minorHAnsi" w:eastAsia="Calibri" w:hAnsiTheme="minorHAnsi" w:cstheme="minorHAnsi"/>
          <w:sz w:val="22"/>
          <w:szCs w:val="22"/>
        </w:rPr>
      </w:pPr>
      <w:r w:rsidRPr="002F0C75">
        <w:rPr>
          <w:rFonts w:asciiTheme="minorHAnsi" w:eastAsia="Calibri" w:hAnsiTheme="minorHAnsi" w:cstheme="minorHAnsi"/>
          <w:sz w:val="22"/>
          <w:szCs w:val="22"/>
        </w:rPr>
        <w:t>Inwestycje w infrastrukturę wod</w:t>
      </w:r>
      <w:r w:rsidR="00CF7EE1">
        <w:rPr>
          <w:rFonts w:asciiTheme="minorHAnsi" w:eastAsia="Calibri" w:hAnsiTheme="minorHAnsi" w:cstheme="minorHAnsi"/>
          <w:sz w:val="22"/>
          <w:szCs w:val="22"/>
        </w:rPr>
        <w:t>no</w:t>
      </w:r>
      <w:r w:rsidRPr="002F0C75">
        <w:rPr>
          <w:rFonts w:asciiTheme="minorHAnsi" w:eastAsia="Calibri" w:hAnsiTheme="minorHAnsi" w:cstheme="minorHAnsi"/>
          <w:sz w:val="22"/>
          <w:szCs w:val="22"/>
        </w:rPr>
        <w:t>-kan</w:t>
      </w:r>
      <w:r w:rsidR="00CF7EE1">
        <w:rPr>
          <w:rFonts w:asciiTheme="minorHAnsi" w:eastAsia="Calibri" w:hAnsiTheme="minorHAnsi" w:cstheme="minorHAnsi"/>
          <w:sz w:val="22"/>
          <w:szCs w:val="22"/>
        </w:rPr>
        <w:t>alizacyjną</w:t>
      </w:r>
      <w:r w:rsidRPr="002F0C75">
        <w:rPr>
          <w:rFonts w:asciiTheme="minorHAnsi" w:eastAsia="Calibri" w:hAnsiTheme="minorHAnsi" w:cstheme="minorHAnsi"/>
          <w:sz w:val="22"/>
          <w:szCs w:val="22"/>
        </w:rPr>
        <w:t>:</w:t>
      </w:r>
    </w:p>
    <w:p w14:paraId="2E80A316" w14:textId="77777777" w:rsidR="005A4CC7" w:rsidRPr="002F0C75" w:rsidRDefault="005A4CC7" w:rsidP="00287A0B">
      <w:pPr>
        <w:pStyle w:val="AAAA"/>
        <w:numPr>
          <w:ilvl w:val="0"/>
          <w:numId w:val="34"/>
        </w:numPr>
        <w:rPr>
          <w:rFonts w:asciiTheme="minorHAnsi" w:eastAsia="Calibri" w:hAnsiTheme="minorHAnsi" w:cstheme="minorHAnsi"/>
          <w:sz w:val="22"/>
          <w:szCs w:val="22"/>
        </w:rPr>
      </w:pPr>
      <w:r w:rsidRPr="002F0C75">
        <w:rPr>
          <w:rFonts w:asciiTheme="minorHAnsi" w:eastAsia="Calibri" w:hAnsiTheme="minorHAnsi" w:cstheme="minorHAnsi"/>
          <w:sz w:val="22"/>
          <w:szCs w:val="22"/>
        </w:rPr>
        <w:t>Budowa oraz rozbudowa sieci kanalizacji i sieci wodociągowej oraz modernizacja sieci istniejących,</w:t>
      </w:r>
    </w:p>
    <w:p w14:paraId="17FD4F59" w14:textId="77777777" w:rsidR="005A4CC7" w:rsidRPr="002F0C75" w:rsidRDefault="005A4CC7" w:rsidP="00287A0B">
      <w:pPr>
        <w:pStyle w:val="AAAA"/>
        <w:numPr>
          <w:ilvl w:val="0"/>
          <w:numId w:val="34"/>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Budowa przydomowych oczyszczalni ścieków, </w:t>
      </w:r>
    </w:p>
    <w:p w14:paraId="6BD9C054" w14:textId="544468F8" w:rsidR="005A4CC7" w:rsidRPr="002F0C75" w:rsidRDefault="005A4CC7" w:rsidP="00287A0B">
      <w:pPr>
        <w:pStyle w:val="AAAA"/>
        <w:numPr>
          <w:ilvl w:val="0"/>
          <w:numId w:val="34"/>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modernizacja oczyszczalni ścieków, przepompowni ścieków oraz stacji uzdatniania wody wraz z hydroforniami położonych na terenie </w:t>
      </w:r>
      <w:r w:rsidR="00A57493">
        <w:rPr>
          <w:rFonts w:asciiTheme="minorHAnsi" w:eastAsia="Calibri" w:hAnsiTheme="minorHAnsi" w:cstheme="minorHAnsi"/>
          <w:sz w:val="22"/>
          <w:szCs w:val="22"/>
        </w:rPr>
        <w:t>Gminy Szumowo</w:t>
      </w:r>
      <w:r w:rsidRPr="002F0C75">
        <w:rPr>
          <w:rFonts w:asciiTheme="minorHAnsi" w:eastAsia="Calibri" w:hAnsiTheme="minorHAnsi" w:cstheme="minorHAnsi"/>
          <w:sz w:val="22"/>
          <w:szCs w:val="22"/>
        </w:rPr>
        <w:t>,</w:t>
      </w:r>
    </w:p>
    <w:p w14:paraId="1BB43CCC" w14:textId="04CAA0A6" w:rsidR="005A4CC7" w:rsidRPr="002F0C75" w:rsidRDefault="005A4CC7" w:rsidP="00287A0B">
      <w:pPr>
        <w:pStyle w:val="AAAA"/>
        <w:numPr>
          <w:ilvl w:val="0"/>
          <w:numId w:val="33"/>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Rewitalizacja centrum miejscowości </w:t>
      </w:r>
      <w:r w:rsidR="004C7884">
        <w:rPr>
          <w:rFonts w:asciiTheme="minorHAnsi" w:eastAsia="Calibri" w:hAnsiTheme="minorHAnsi" w:cstheme="minorHAnsi"/>
          <w:sz w:val="22"/>
          <w:szCs w:val="22"/>
        </w:rPr>
        <w:t>Szumowo</w:t>
      </w:r>
      <w:r w:rsidRPr="002F0C75">
        <w:rPr>
          <w:rFonts w:asciiTheme="minorHAnsi" w:eastAsia="Calibri" w:hAnsiTheme="minorHAnsi" w:cstheme="minorHAnsi"/>
          <w:sz w:val="22"/>
          <w:szCs w:val="22"/>
        </w:rPr>
        <w:t xml:space="preserve"> oraz innych miejscowości gminy, </w:t>
      </w:r>
    </w:p>
    <w:p w14:paraId="6C8D0F56" w14:textId="2F02D6B1" w:rsidR="005A4CC7" w:rsidRPr="002F0C75" w:rsidRDefault="005A4CC7" w:rsidP="00287A0B">
      <w:pPr>
        <w:pStyle w:val="AAAA"/>
        <w:numPr>
          <w:ilvl w:val="0"/>
          <w:numId w:val="33"/>
        </w:numPr>
        <w:rPr>
          <w:rFonts w:asciiTheme="minorHAnsi" w:eastAsia="Calibri" w:hAnsiTheme="minorHAnsi" w:cstheme="minorHAnsi"/>
          <w:sz w:val="22"/>
          <w:szCs w:val="22"/>
        </w:rPr>
      </w:pPr>
      <w:r w:rsidRPr="002F0C75">
        <w:rPr>
          <w:rFonts w:asciiTheme="minorHAnsi" w:eastAsia="Calibri" w:hAnsiTheme="minorHAnsi" w:cstheme="minorHAnsi"/>
          <w:sz w:val="22"/>
          <w:szCs w:val="22"/>
        </w:rPr>
        <w:t xml:space="preserve">Rozwój odnawialnych źródeł energii na terenie </w:t>
      </w:r>
      <w:r w:rsidR="00A57493">
        <w:rPr>
          <w:rFonts w:asciiTheme="minorHAnsi" w:eastAsia="Calibri" w:hAnsiTheme="minorHAnsi" w:cstheme="minorHAnsi"/>
          <w:sz w:val="22"/>
          <w:szCs w:val="22"/>
        </w:rPr>
        <w:t>Gminy Szumowo</w:t>
      </w:r>
      <w:r w:rsidRPr="002F0C75">
        <w:rPr>
          <w:rFonts w:asciiTheme="minorHAnsi" w:eastAsia="Calibri" w:hAnsiTheme="minorHAnsi" w:cstheme="minorHAnsi"/>
          <w:sz w:val="22"/>
          <w:szCs w:val="22"/>
        </w:rPr>
        <w:t>,</w:t>
      </w:r>
    </w:p>
    <w:p w14:paraId="7A923D0A" w14:textId="7A2BB0E4" w:rsidR="005A4CC7" w:rsidRDefault="005A4CC7" w:rsidP="00287A0B">
      <w:pPr>
        <w:pStyle w:val="AAAA"/>
        <w:numPr>
          <w:ilvl w:val="0"/>
          <w:numId w:val="33"/>
        </w:numPr>
        <w:rPr>
          <w:rFonts w:asciiTheme="minorHAnsi" w:eastAsia="Calibri" w:hAnsiTheme="minorHAnsi" w:cstheme="minorHAnsi"/>
          <w:sz w:val="22"/>
          <w:szCs w:val="22"/>
        </w:rPr>
      </w:pPr>
      <w:proofErr w:type="spellStart"/>
      <w:r w:rsidRPr="002F0C75">
        <w:rPr>
          <w:rFonts w:asciiTheme="minorHAnsi" w:eastAsia="Calibri" w:hAnsiTheme="minorHAnsi" w:cstheme="minorHAnsi"/>
          <w:sz w:val="22"/>
          <w:szCs w:val="22"/>
        </w:rPr>
        <w:t>Termodernizacja</w:t>
      </w:r>
      <w:proofErr w:type="spellEnd"/>
      <w:r w:rsidRPr="002F0C75">
        <w:rPr>
          <w:rFonts w:asciiTheme="minorHAnsi" w:eastAsia="Calibri" w:hAnsiTheme="minorHAnsi" w:cstheme="minorHAnsi"/>
          <w:sz w:val="22"/>
          <w:szCs w:val="22"/>
        </w:rPr>
        <w:t xml:space="preserve"> oraz modernizacja budynków użyteczności publicznej na terenie </w:t>
      </w:r>
      <w:r w:rsidR="00A57493">
        <w:rPr>
          <w:rFonts w:asciiTheme="minorHAnsi" w:eastAsia="Calibri" w:hAnsiTheme="minorHAnsi" w:cstheme="minorHAnsi"/>
          <w:sz w:val="22"/>
          <w:szCs w:val="22"/>
        </w:rPr>
        <w:t>Gminy Szumowo</w:t>
      </w:r>
      <w:r w:rsidR="000831A1">
        <w:rPr>
          <w:rFonts w:asciiTheme="minorHAnsi" w:eastAsia="Calibri" w:hAnsiTheme="minorHAnsi" w:cstheme="minorHAnsi"/>
          <w:sz w:val="22"/>
          <w:szCs w:val="22"/>
        </w:rPr>
        <w:t>,</w:t>
      </w:r>
    </w:p>
    <w:p w14:paraId="7016553C" w14:textId="792E2538" w:rsidR="004C7884" w:rsidRPr="004C7884" w:rsidRDefault="004C7884" w:rsidP="00287A0B">
      <w:pPr>
        <w:pStyle w:val="AAAA"/>
        <w:numPr>
          <w:ilvl w:val="0"/>
          <w:numId w:val="33"/>
        </w:numPr>
        <w:rPr>
          <w:rFonts w:asciiTheme="minorHAnsi" w:eastAsia="Calibri" w:hAnsiTheme="minorHAnsi" w:cstheme="minorHAnsi"/>
          <w:sz w:val="22"/>
          <w:szCs w:val="22"/>
        </w:rPr>
      </w:pPr>
      <w:r w:rsidRPr="002F0C75">
        <w:rPr>
          <w:rFonts w:asciiTheme="minorHAnsi" w:hAnsiTheme="minorHAnsi" w:cstheme="minorHAnsi"/>
          <w:sz w:val="22"/>
          <w:szCs w:val="22"/>
        </w:rPr>
        <w:t xml:space="preserve">Budowa, rozbudowa, modernizacja małej retencji a także melioracji na terenie </w:t>
      </w:r>
      <w:r>
        <w:rPr>
          <w:rFonts w:asciiTheme="minorHAnsi" w:hAnsiTheme="minorHAnsi" w:cstheme="minorHAnsi"/>
          <w:sz w:val="22"/>
          <w:szCs w:val="22"/>
        </w:rPr>
        <w:t>Gminy Szumowo</w:t>
      </w:r>
      <w:r w:rsidR="000831A1">
        <w:rPr>
          <w:rFonts w:asciiTheme="minorHAnsi" w:hAnsiTheme="minorHAnsi" w:cstheme="minorHAnsi"/>
          <w:sz w:val="22"/>
          <w:szCs w:val="22"/>
        </w:rPr>
        <w:t>,</w:t>
      </w:r>
    </w:p>
    <w:p w14:paraId="573CB0ED" w14:textId="77777777" w:rsidR="005A4CC7" w:rsidRPr="002F0C75" w:rsidRDefault="005A4CC7" w:rsidP="005A4CC7">
      <w:pPr>
        <w:pStyle w:val="AAAA"/>
        <w:ind w:firstLine="0"/>
        <w:rPr>
          <w:rFonts w:asciiTheme="minorHAnsi" w:eastAsia="Calibri" w:hAnsiTheme="minorHAnsi" w:cstheme="minorHAnsi"/>
          <w:sz w:val="22"/>
          <w:szCs w:val="22"/>
        </w:rPr>
      </w:pPr>
    </w:p>
    <w:p w14:paraId="4E5C5D85" w14:textId="77777777" w:rsidR="005A4CC7" w:rsidRPr="002F0C75" w:rsidRDefault="005A4CC7" w:rsidP="005A4CC7">
      <w:pPr>
        <w:pStyle w:val="AAAA"/>
        <w:ind w:firstLine="0"/>
        <w:rPr>
          <w:rFonts w:asciiTheme="minorHAnsi" w:eastAsia="Calibri" w:hAnsiTheme="minorHAnsi" w:cstheme="minorHAnsi"/>
          <w:b/>
          <w:sz w:val="22"/>
          <w:szCs w:val="22"/>
        </w:rPr>
      </w:pPr>
      <w:r w:rsidRPr="002F0C75">
        <w:rPr>
          <w:rFonts w:asciiTheme="minorHAnsi" w:eastAsia="Calibri" w:hAnsiTheme="minorHAnsi" w:cstheme="minorHAnsi"/>
          <w:b/>
          <w:sz w:val="22"/>
          <w:szCs w:val="22"/>
        </w:rPr>
        <w:t>Infrastruktura społeczna:</w:t>
      </w:r>
    </w:p>
    <w:p w14:paraId="487CA6F6" w14:textId="6D5FCF3A" w:rsidR="005A4CC7" w:rsidRPr="002F0C75" w:rsidRDefault="005A4CC7" w:rsidP="00287A0B">
      <w:pPr>
        <w:pStyle w:val="AAAA"/>
        <w:numPr>
          <w:ilvl w:val="0"/>
          <w:numId w:val="35"/>
        </w:numPr>
        <w:ind w:left="709" w:hanging="283"/>
        <w:rPr>
          <w:rFonts w:asciiTheme="minorHAnsi" w:eastAsia="Calibri" w:hAnsiTheme="minorHAnsi" w:cstheme="minorHAnsi"/>
          <w:sz w:val="22"/>
          <w:szCs w:val="22"/>
        </w:rPr>
      </w:pPr>
      <w:r w:rsidRPr="002F0C75">
        <w:rPr>
          <w:rFonts w:asciiTheme="minorHAnsi" w:eastAsia="Calibri" w:hAnsiTheme="minorHAnsi" w:cstheme="minorHAnsi"/>
          <w:sz w:val="22"/>
          <w:szCs w:val="22"/>
        </w:rPr>
        <w:t>Niwelacja barier architektonicznych dla osób n</w:t>
      </w:r>
      <w:r w:rsidR="004C7884">
        <w:rPr>
          <w:rFonts w:asciiTheme="minorHAnsi" w:eastAsia="Calibri" w:hAnsiTheme="minorHAnsi" w:cstheme="minorHAnsi"/>
          <w:sz w:val="22"/>
          <w:szCs w:val="22"/>
        </w:rPr>
        <w:t>iepełnosprawnych i starszych, w </w:t>
      </w:r>
      <w:r w:rsidRPr="002F0C75">
        <w:rPr>
          <w:rFonts w:asciiTheme="minorHAnsi" w:eastAsia="Calibri" w:hAnsiTheme="minorHAnsi" w:cstheme="minorHAnsi"/>
          <w:sz w:val="22"/>
          <w:szCs w:val="22"/>
        </w:rPr>
        <w:t>szczególności bud</w:t>
      </w:r>
      <w:r w:rsidR="000831A1">
        <w:rPr>
          <w:rFonts w:asciiTheme="minorHAnsi" w:eastAsia="Calibri" w:hAnsiTheme="minorHAnsi" w:cstheme="minorHAnsi"/>
          <w:sz w:val="22"/>
          <w:szCs w:val="22"/>
        </w:rPr>
        <w:t>ynkach użyteczności publicznych,</w:t>
      </w:r>
    </w:p>
    <w:p w14:paraId="711DF791" w14:textId="0F9DE82C" w:rsidR="005A4CC7" w:rsidRPr="002F0C75" w:rsidRDefault="005A4CC7" w:rsidP="00287A0B">
      <w:pPr>
        <w:pStyle w:val="AAAA"/>
        <w:numPr>
          <w:ilvl w:val="0"/>
          <w:numId w:val="35"/>
        </w:numPr>
        <w:ind w:left="709" w:hanging="283"/>
        <w:rPr>
          <w:rFonts w:asciiTheme="minorHAnsi" w:eastAsia="Calibri" w:hAnsiTheme="minorHAnsi" w:cstheme="minorHAnsi"/>
          <w:sz w:val="22"/>
          <w:szCs w:val="22"/>
        </w:rPr>
      </w:pPr>
      <w:r w:rsidRPr="002F0C75">
        <w:rPr>
          <w:rFonts w:asciiTheme="minorHAnsi" w:hAnsiTheme="minorHAnsi" w:cstheme="minorHAnsi"/>
          <w:sz w:val="22"/>
          <w:szCs w:val="22"/>
        </w:rPr>
        <w:t>Rozbudowa infrastruktury społecznej typu Dom Seniora, Klub Seniora, świetlice środowiskowe</w:t>
      </w:r>
      <w:r w:rsidR="000831A1">
        <w:rPr>
          <w:rFonts w:asciiTheme="minorHAnsi" w:hAnsiTheme="minorHAnsi" w:cstheme="minorHAnsi"/>
          <w:sz w:val="22"/>
          <w:szCs w:val="22"/>
        </w:rPr>
        <w:t>,</w:t>
      </w:r>
    </w:p>
    <w:p w14:paraId="25AF6B77" w14:textId="3EDED805" w:rsidR="005A4CC7" w:rsidRPr="000831A1" w:rsidRDefault="005A4CC7" w:rsidP="00287A0B">
      <w:pPr>
        <w:pStyle w:val="AAAA"/>
        <w:numPr>
          <w:ilvl w:val="0"/>
          <w:numId w:val="35"/>
        </w:numPr>
        <w:ind w:left="709" w:hanging="283"/>
        <w:rPr>
          <w:rFonts w:asciiTheme="minorHAnsi" w:eastAsia="Calibri" w:hAnsiTheme="minorHAnsi" w:cstheme="minorHAnsi"/>
          <w:sz w:val="24"/>
          <w:szCs w:val="22"/>
        </w:rPr>
      </w:pPr>
      <w:r w:rsidRPr="004C7884">
        <w:rPr>
          <w:rFonts w:asciiTheme="minorHAnsi" w:hAnsiTheme="minorHAnsi" w:cstheme="minorHAnsi"/>
          <w:sz w:val="22"/>
        </w:rPr>
        <w:t xml:space="preserve">Modernizacja i rozbudowa infrastruktury oświatowo – edukacyjnej na terenie </w:t>
      </w:r>
      <w:r w:rsidR="00A57493" w:rsidRPr="004C7884">
        <w:rPr>
          <w:rFonts w:asciiTheme="minorHAnsi" w:hAnsiTheme="minorHAnsi" w:cstheme="minorHAnsi"/>
          <w:sz w:val="22"/>
        </w:rPr>
        <w:t>Gminy Szumowo</w:t>
      </w:r>
      <w:r w:rsidR="000831A1">
        <w:rPr>
          <w:rFonts w:asciiTheme="minorHAnsi" w:hAnsiTheme="minorHAnsi" w:cstheme="minorHAnsi"/>
          <w:sz w:val="22"/>
        </w:rPr>
        <w:t>,</w:t>
      </w:r>
    </w:p>
    <w:p w14:paraId="37E09C74" w14:textId="2FAB33D4" w:rsidR="000831A1" w:rsidRPr="000831A1" w:rsidRDefault="000831A1" w:rsidP="00287A0B">
      <w:pPr>
        <w:pStyle w:val="Default"/>
        <w:numPr>
          <w:ilvl w:val="0"/>
          <w:numId w:val="35"/>
        </w:numPr>
        <w:spacing w:line="276" w:lineRule="auto"/>
        <w:jc w:val="both"/>
        <w:rPr>
          <w:rFonts w:asciiTheme="minorHAnsi" w:hAnsiTheme="minorHAnsi" w:cstheme="minorHAnsi"/>
          <w:color w:val="auto"/>
          <w:sz w:val="22"/>
          <w:szCs w:val="20"/>
        </w:rPr>
      </w:pPr>
      <w:r w:rsidRPr="000831A1">
        <w:rPr>
          <w:rFonts w:asciiTheme="minorHAnsi" w:hAnsiTheme="minorHAnsi" w:cstheme="minorHAnsi"/>
          <w:color w:val="000000" w:themeColor="text1"/>
          <w:sz w:val="22"/>
          <w:szCs w:val="20"/>
        </w:rPr>
        <w:t>Budowa infrastruktury zapewniającej opiekę najmłodszym dzieciom, w tym budowa żłobka na terenie Gminy Szumowo.</w:t>
      </w:r>
    </w:p>
    <w:p w14:paraId="6E42B8BB" w14:textId="77777777" w:rsidR="005A4CC7" w:rsidRPr="002F0C75" w:rsidRDefault="005A4CC7" w:rsidP="005A4CC7"/>
    <w:p w14:paraId="10B5C4D0" w14:textId="77777777" w:rsidR="005A4CC7" w:rsidRPr="002F0C75" w:rsidRDefault="005A4CC7" w:rsidP="005A4CC7">
      <w:pPr>
        <w:spacing w:after="200" w:line="276" w:lineRule="auto"/>
        <w:rPr>
          <w:rFonts w:cs="Calibri"/>
        </w:rPr>
      </w:pPr>
    </w:p>
    <w:p w14:paraId="284C222D" w14:textId="77777777" w:rsidR="00965171" w:rsidRPr="002F0C75" w:rsidRDefault="00965171" w:rsidP="00965171"/>
    <w:p w14:paraId="0BC7DE2F" w14:textId="77777777" w:rsidR="00965171" w:rsidRPr="002F0C75" w:rsidRDefault="00965171" w:rsidP="00896624">
      <w:pPr>
        <w:spacing w:after="200" w:line="276" w:lineRule="auto"/>
        <w:rPr>
          <w:rFonts w:cs="Calibri"/>
        </w:rPr>
      </w:pPr>
    </w:p>
    <w:p w14:paraId="0DA36FA5" w14:textId="77777777" w:rsidR="0080133F" w:rsidRPr="002F0C75" w:rsidRDefault="0080133F" w:rsidP="00965171">
      <w:pPr>
        <w:sectPr w:rsidR="0080133F" w:rsidRPr="002F0C75" w:rsidSect="002A7454">
          <w:pgSz w:w="11906" w:h="16838"/>
          <w:pgMar w:top="1440" w:right="1440" w:bottom="1440" w:left="1800" w:header="708" w:footer="708" w:gutter="0"/>
          <w:cols w:space="708"/>
          <w:docGrid w:linePitch="360"/>
        </w:sectPr>
      </w:pPr>
    </w:p>
    <w:p w14:paraId="57973A2C" w14:textId="34665C2D" w:rsidR="00C727CA" w:rsidRDefault="00C727CA" w:rsidP="00C727CA">
      <w:pPr>
        <w:pStyle w:val="Legenda"/>
        <w:keepNext/>
        <w:jc w:val="center"/>
      </w:pPr>
      <w:bookmarkStart w:id="240" w:name="_Toc122285737"/>
      <w:r>
        <w:lastRenderedPageBreak/>
        <w:t xml:space="preserve">Mapa </w:t>
      </w:r>
      <w:r w:rsidR="00820902">
        <w:rPr>
          <w:noProof/>
        </w:rPr>
        <w:fldChar w:fldCharType="begin"/>
      </w:r>
      <w:r w:rsidR="00820902">
        <w:rPr>
          <w:noProof/>
        </w:rPr>
        <w:instrText xml:space="preserve"> SEQ Mapa \* ARABIC </w:instrText>
      </w:r>
      <w:r w:rsidR="00820902">
        <w:rPr>
          <w:noProof/>
        </w:rPr>
        <w:fldChar w:fldCharType="separate"/>
      </w:r>
      <w:r w:rsidR="00E43A23">
        <w:rPr>
          <w:noProof/>
        </w:rPr>
        <w:t>11</w:t>
      </w:r>
      <w:r w:rsidR="00820902">
        <w:rPr>
          <w:noProof/>
        </w:rPr>
        <w:fldChar w:fldCharType="end"/>
      </w:r>
      <w:r>
        <w:t xml:space="preserve">   </w:t>
      </w:r>
      <w:r w:rsidRPr="003E2081">
        <w:t>Model struktury funkcjonalno-przestrzennej Gminy Szumowo - Uwarunkowania przyrodnicze i infrastrukturalne</w:t>
      </w:r>
      <w:bookmarkEnd w:id="240"/>
    </w:p>
    <w:p w14:paraId="3342D066" w14:textId="270A5D37" w:rsidR="001F730B" w:rsidRPr="002F0C75" w:rsidRDefault="00C727CA" w:rsidP="005A4CC7">
      <w:pPr>
        <w:jc w:val="center"/>
      </w:pPr>
      <w:r>
        <w:rPr>
          <w:noProof/>
          <w:lang w:eastAsia="pl-PL"/>
        </w:rPr>
        <w:drawing>
          <wp:inline distT="0" distB="0" distL="0" distR="0" wp14:anchorId="53A6E025" wp14:editId="3D82CBBD">
            <wp:extent cx="12065637" cy="8528360"/>
            <wp:effectExtent l="0" t="0" r="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01.szumowo.UWARUNKOWANIA_01.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2065637" cy="8528360"/>
                    </a:xfrm>
                    <a:prstGeom prst="rect">
                      <a:avLst/>
                    </a:prstGeom>
                  </pic:spPr>
                </pic:pic>
              </a:graphicData>
            </a:graphic>
          </wp:inline>
        </w:drawing>
      </w:r>
    </w:p>
    <w:p w14:paraId="2541B85E" w14:textId="77777777" w:rsidR="005A4CC7" w:rsidRPr="006A1C12" w:rsidRDefault="005A4CC7" w:rsidP="005A4CC7">
      <w:pPr>
        <w:jc w:val="center"/>
        <w:rPr>
          <w:i/>
          <w:sz w:val="18"/>
        </w:rPr>
      </w:pPr>
      <w:r w:rsidRPr="006A1C12">
        <w:rPr>
          <w:i/>
          <w:sz w:val="18"/>
        </w:rPr>
        <w:t>Źródło: Opracowanie własne</w:t>
      </w:r>
    </w:p>
    <w:p w14:paraId="165BAEEE" w14:textId="144946AA" w:rsidR="00DB64E2" w:rsidRDefault="00DB64E2" w:rsidP="00DB64E2">
      <w:pPr>
        <w:pStyle w:val="Legenda"/>
        <w:keepNext/>
        <w:jc w:val="center"/>
      </w:pPr>
      <w:bookmarkStart w:id="241" w:name="_Toc122285738"/>
      <w:r>
        <w:lastRenderedPageBreak/>
        <w:t xml:space="preserve">Mapa </w:t>
      </w:r>
      <w:r w:rsidR="00820902">
        <w:rPr>
          <w:noProof/>
        </w:rPr>
        <w:fldChar w:fldCharType="begin"/>
      </w:r>
      <w:r w:rsidR="00820902">
        <w:rPr>
          <w:noProof/>
        </w:rPr>
        <w:instrText xml:space="preserve"> SEQ Mapa \* ARABIC </w:instrText>
      </w:r>
      <w:r w:rsidR="00820902">
        <w:rPr>
          <w:noProof/>
        </w:rPr>
        <w:fldChar w:fldCharType="separate"/>
      </w:r>
      <w:r w:rsidR="00E43A23">
        <w:rPr>
          <w:noProof/>
        </w:rPr>
        <w:t>12</w:t>
      </w:r>
      <w:r w:rsidR="00820902">
        <w:rPr>
          <w:noProof/>
        </w:rPr>
        <w:fldChar w:fldCharType="end"/>
      </w:r>
      <w:r>
        <w:t xml:space="preserve">     </w:t>
      </w:r>
      <w:r w:rsidRPr="008B44E1">
        <w:t xml:space="preserve">Model struktury funkcjonalno-przestrzennej Gminy Szumowo </w:t>
      </w:r>
      <w:r>
        <w:t>–</w:t>
      </w:r>
      <w:r w:rsidRPr="008B44E1">
        <w:t xml:space="preserve"> </w:t>
      </w:r>
      <w:r>
        <w:t>Sieć osadnicza</w:t>
      </w:r>
      <w:bookmarkEnd w:id="241"/>
    </w:p>
    <w:p w14:paraId="7B6C45B1" w14:textId="734D6175" w:rsidR="005A4CC7" w:rsidRPr="006A1C12" w:rsidRDefault="00C727CA" w:rsidP="00186F3C">
      <w:pPr>
        <w:jc w:val="center"/>
        <w:rPr>
          <w:color w:val="323232" w:themeColor="text2"/>
          <w:sz w:val="28"/>
        </w:rPr>
      </w:pPr>
      <w:r>
        <w:rPr>
          <w:noProof/>
          <w:color w:val="323232" w:themeColor="text2"/>
          <w:sz w:val="28"/>
          <w:lang w:eastAsia="pl-PL"/>
        </w:rPr>
        <w:drawing>
          <wp:inline distT="0" distB="0" distL="0" distR="0" wp14:anchorId="7AA0C6C1" wp14:editId="3AA868BF">
            <wp:extent cx="12493322" cy="8830662"/>
            <wp:effectExtent l="0" t="0" r="3810" b="889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02_siec osadnicza.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2493322" cy="8830662"/>
                    </a:xfrm>
                    <a:prstGeom prst="rect">
                      <a:avLst/>
                    </a:prstGeom>
                  </pic:spPr>
                </pic:pic>
              </a:graphicData>
            </a:graphic>
          </wp:inline>
        </w:drawing>
      </w:r>
    </w:p>
    <w:p w14:paraId="03BA80E1" w14:textId="77777777" w:rsidR="005A4CC7" w:rsidRPr="006A1C12" w:rsidRDefault="005A4CC7" w:rsidP="005A4CC7">
      <w:pPr>
        <w:jc w:val="center"/>
        <w:rPr>
          <w:i/>
          <w:sz w:val="18"/>
        </w:rPr>
      </w:pPr>
      <w:r w:rsidRPr="006A1C12">
        <w:rPr>
          <w:i/>
          <w:sz w:val="18"/>
        </w:rPr>
        <w:t>Źródło: Opracowanie własne</w:t>
      </w:r>
    </w:p>
    <w:p w14:paraId="5C5AEB3B" w14:textId="4ACA9567" w:rsidR="00DB64E2" w:rsidRDefault="00DB64E2" w:rsidP="00DB64E2">
      <w:pPr>
        <w:pStyle w:val="Legenda"/>
        <w:keepNext/>
        <w:jc w:val="center"/>
      </w:pPr>
      <w:bookmarkStart w:id="242" w:name="_Toc122285739"/>
      <w:r>
        <w:lastRenderedPageBreak/>
        <w:t xml:space="preserve">Mapa </w:t>
      </w:r>
      <w:r w:rsidR="00820902">
        <w:rPr>
          <w:noProof/>
        </w:rPr>
        <w:fldChar w:fldCharType="begin"/>
      </w:r>
      <w:r w:rsidR="00820902">
        <w:rPr>
          <w:noProof/>
        </w:rPr>
        <w:instrText xml:space="preserve"> SEQ Mapa \* ARABIC </w:instrText>
      </w:r>
      <w:r w:rsidR="00820902">
        <w:rPr>
          <w:noProof/>
        </w:rPr>
        <w:fldChar w:fldCharType="separate"/>
      </w:r>
      <w:r w:rsidR="00E43A23">
        <w:rPr>
          <w:noProof/>
        </w:rPr>
        <w:t>13</w:t>
      </w:r>
      <w:r w:rsidR="00820902">
        <w:rPr>
          <w:noProof/>
        </w:rPr>
        <w:fldChar w:fldCharType="end"/>
      </w:r>
      <w:r>
        <w:t xml:space="preserve">    </w:t>
      </w:r>
      <w:r w:rsidRPr="00EF7DC6">
        <w:t xml:space="preserve">Model struktury funkcjonalno-przestrzennej Gminy Szumowo </w:t>
      </w:r>
      <w:r>
        <w:t>–</w:t>
      </w:r>
      <w:r w:rsidRPr="00EF7DC6">
        <w:t xml:space="preserve"> </w:t>
      </w:r>
      <w:r>
        <w:t>Obszary Strategicznej Interwencji</w:t>
      </w:r>
      <w:bookmarkEnd w:id="242"/>
    </w:p>
    <w:p w14:paraId="7C60B30C" w14:textId="661C98D5" w:rsidR="005A4CC7" w:rsidRPr="002F0C75" w:rsidRDefault="00DB64E2" w:rsidP="00186F3C">
      <w:pPr>
        <w:jc w:val="center"/>
      </w:pPr>
      <w:r>
        <w:rPr>
          <w:noProof/>
          <w:lang w:eastAsia="pl-PL"/>
        </w:rPr>
        <w:drawing>
          <wp:inline distT="0" distB="0" distL="0" distR="0" wp14:anchorId="7220192A" wp14:editId="61EFAE14">
            <wp:extent cx="12553950" cy="8873271"/>
            <wp:effectExtent l="0" t="0" r="0" b="4445"/>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03_OSI.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2557211" cy="8875576"/>
                    </a:xfrm>
                    <a:prstGeom prst="rect">
                      <a:avLst/>
                    </a:prstGeom>
                  </pic:spPr>
                </pic:pic>
              </a:graphicData>
            </a:graphic>
          </wp:inline>
        </w:drawing>
      </w:r>
    </w:p>
    <w:p w14:paraId="24C1C5C7" w14:textId="77777777" w:rsidR="00807A3E" w:rsidRPr="006A1C12" w:rsidRDefault="00807A3E" w:rsidP="00807A3E">
      <w:pPr>
        <w:jc w:val="center"/>
        <w:rPr>
          <w:i/>
          <w:sz w:val="18"/>
        </w:rPr>
      </w:pPr>
      <w:r w:rsidRPr="006A1C12">
        <w:rPr>
          <w:i/>
          <w:sz w:val="18"/>
        </w:rPr>
        <w:t>Źródło: Opracowanie własne</w:t>
      </w:r>
    </w:p>
    <w:p w14:paraId="20EE8898" w14:textId="68CF9805" w:rsidR="00DB64E2" w:rsidRDefault="00DB64E2" w:rsidP="00DB64E2">
      <w:pPr>
        <w:pStyle w:val="Legenda"/>
        <w:keepNext/>
        <w:jc w:val="center"/>
      </w:pPr>
      <w:bookmarkStart w:id="243" w:name="_Toc122285740"/>
      <w:r>
        <w:lastRenderedPageBreak/>
        <w:t xml:space="preserve">Mapa </w:t>
      </w:r>
      <w:r w:rsidR="00820902">
        <w:rPr>
          <w:noProof/>
        </w:rPr>
        <w:fldChar w:fldCharType="begin"/>
      </w:r>
      <w:r w:rsidR="00820902">
        <w:rPr>
          <w:noProof/>
        </w:rPr>
        <w:instrText xml:space="preserve"> SEQ Mapa \* ARABIC </w:instrText>
      </w:r>
      <w:r w:rsidR="00820902">
        <w:rPr>
          <w:noProof/>
        </w:rPr>
        <w:fldChar w:fldCharType="separate"/>
      </w:r>
      <w:r w:rsidR="00E43A23">
        <w:rPr>
          <w:noProof/>
        </w:rPr>
        <w:t>14</w:t>
      </w:r>
      <w:r w:rsidR="00820902">
        <w:rPr>
          <w:noProof/>
        </w:rPr>
        <w:fldChar w:fldCharType="end"/>
      </w:r>
      <w:r>
        <w:t xml:space="preserve">   </w:t>
      </w:r>
      <w:r w:rsidRPr="00003902">
        <w:t>Model struktury funkcjonalno-przestrzennej Gminy Szumowo – Wieloletni plan inwestycyjny</w:t>
      </w:r>
      <w:bookmarkEnd w:id="243"/>
    </w:p>
    <w:p w14:paraId="310BBCED" w14:textId="1DAA5BFA" w:rsidR="005A4CC7" w:rsidRPr="002F0C75" w:rsidRDefault="00DB64E2" w:rsidP="00186F3C">
      <w:pPr>
        <w:jc w:val="center"/>
      </w:pPr>
      <w:r>
        <w:rPr>
          <w:noProof/>
          <w:lang w:eastAsia="pl-PL"/>
        </w:rPr>
        <w:drawing>
          <wp:inline distT="0" distB="0" distL="0" distR="0" wp14:anchorId="2B97394C" wp14:editId="54B37E66">
            <wp:extent cx="12449175" cy="8799215"/>
            <wp:effectExtent l="0" t="0" r="0" b="190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04_WPI.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2456460" cy="8804364"/>
                    </a:xfrm>
                    <a:prstGeom prst="rect">
                      <a:avLst/>
                    </a:prstGeom>
                  </pic:spPr>
                </pic:pic>
              </a:graphicData>
            </a:graphic>
          </wp:inline>
        </w:drawing>
      </w:r>
    </w:p>
    <w:p w14:paraId="2A5BA1FF" w14:textId="77777777" w:rsidR="00807A3E" w:rsidRPr="006A1C12" w:rsidRDefault="00807A3E" w:rsidP="00807A3E">
      <w:pPr>
        <w:jc w:val="center"/>
        <w:rPr>
          <w:i/>
          <w:sz w:val="18"/>
        </w:rPr>
      </w:pPr>
      <w:r w:rsidRPr="006A1C12">
        <w:rPr>
          <w:i/>
          <w:sz w:val="18"/>
        </w:rPr>
        <w:t>Źródło: Opracowanie własne</w:t>
      </w:r>
    </w:p>
    <w:p w14:paraId="0DF06E86" w14:textId="77777777" w:rsidR="0080133F" w:rsidRPr="002F0C75" w:rsidRDefault="0080133F" w:rsidP="001F730B">
      <w:pPr>
        <w:sectPr w:rsidR="0080133F" w:rsidRPr="002F0C75" w:rsidSect="00C727CA">
          <w:pgSz w:w="23814" w:h="16840" w:orient="landscape" w:code="258"/>
          <w:pgMar w:top="720" w:right="720" w:bottom="720" w:left="720" w:header="709" w:footer="709" w:gutter="0"/>
          <w:cols w:space="708"/>
          <w:docGrid w:linePitch="360"/>
        </w:sectPr>
      </w:pPr>
    </w:p>
    <w:p w14:paraId="5BCCD41C" w14:textId="397E36CE" w:rsidR="00177191" w:rsidRPr="002F0C75" w:rsidRDefault="00E5072A" w:rsidP="00287A0B">
      <w:pPr>
        <w:pStyle w:val="Nagwek1"/>
        <w:numPr>
          <w:ilvl w:val="0"/>
          <w:numId w:val="7"/>
        </w:numPr>
      </w:pPr>
      <w:bookmarkStart w:id="244" w:name="_Toc122285792"/>
      <w:r>
        <w:rPr>
          <w:noProof/>
          <w:lang w:eastAsia="pl-PL"/>
        </w:rPr>
        <w:lastRenderedPageBreak/>
        <w:drawing>
          <wp:anchor distT="0" distB="0" distL="114300" distR="114300" simplePos="0" relativeHeight="251696128" behindDoc="0" locked="0" layoutInCell="1" allowOverlap="1" wp14:anchorId="21192E8F" wp14:editId="0C7F7F17">
            <wp:simplePos x="0" y="0"/>
            <wp:positionH relativeFrom="page">
              <wp:align>left</wp:align>
            </wp:positionH>
            <wp:positionV relativeFrom="paragraph">
              <wp:posOffset>-929613</wp:posOffset>
            </wp:positionV>
            <wp:extent cx="7610475" cy="10751794"/>
            <wp:effectExtent l="0" t="0" r="0" b="0"/>
            <wp:wrapNone/>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jpg"/>
                    <pic:cNvPicPr/>
                  </pic:nvPicPr>
                  <pic:blipFill>
                    <a:blip r:embed="rId100">
                      <a:extLst>
                        <a:ext uri="{28A0092B-C50C-407E-A947-70E740481C1C}">
                          <a14:useLocalDpi xmlns:a14="http://schemas.microsoft.com/office/drawing/2010/main" val="0"/>
                        </a:ext>
                      </a:extLst>
                    </a:blip>
                    <a:stretch>
                      <a:fillRect/>
                    </a:stretch>
                  </pic:blipFill>
                  <pic:spPr>
                    <a:xfrm>
                      <a:off x="0" y="0"/>
                      <a:ext cx="7610475" cy="10751794"/>
                    </a:xfrm>
                    <a:prstGeom prst="rect">
                      <a:avLst/>
                    </a:prstGeom>
                  </pic:spPr>
                </pic:pic>
              </a:graphicData>
            </a:graphic>
            <wp14:sizeRelH relativeFrom="margin">
              <wp14:pctWidth>0</wp14:pctWidth>
            </wp14:sizeRelH>
            <wp14:sizeRelV relativeFrom="margin">
              <wp14:pctHeight>0</wp14:pctHeight>
            </wp14:sizeRelV>
          </wp:anchor>
        </w:drawing>
      </w:r>
      <w:r w:rsidR="00177191" w:rsidRPr="002F0C75">
        <w:t>System realizacji strategii, w tym wytyczne do sporządzania dokumentów wykonawczych</w:t>
      </w:r>
      <w:bookmarkEnd w:id="244"/>
    </w:p>
    <w:p w14:paraId="5BF2104F" w14:textId="4F4231D2" w:rsidR="00177191" w:rsidRPr="002F0C75" w:rsidRDefault="00177191" w:rsidP="00177191"/>
    <w:p w14:paraId="7068943E" w14:textId="1ED5CE2A" w:rsidR="00177191" w:rsidRPr="002F0C75" w:rsidRDefault="00177191" w:rsidP="00177191"/>
    <w:p w14:paraId="770BFDCA" w14:textId="1EAED5D9" w:rsidR="00177191" w:rsidRPr="002F0C75" w:rsidRDefault="00177191">
      <w:pPr>
        <w:jc w:val="left"/>
      </w:pPr>
      <w:r w:rsidRPr="002F0C75">
        <w:br w:type="page"/>
      </w:r>
    </w:p>
    <w:p w14:paraId="2214248C" w14:textId="29A26A8F" w:rsidR="00177191" w:rsidRPr="002F0C75" w:rsidRDefault="0062757A" w:rsidP="00287A0B">
      <w:pPr>
        <w:pStyle w:val="Nagwek2"/>
        <w:numPr>
          <w:ilvl w:val="1"/>
          <w:numId w:val="7"/>
        </w:numPr>
        <w:rPr>
          <w:color w:val="auto"/>
        </w:rPr>
      </w:pPr>
      <w:bookmarkStart w:id="245" w:name="_Toc122285793"/>
      <w:r w:rsidRPr="002F0C75">
        <w:rPr>
          <w:bCs/>
          <w:color w:val="auto"/>
        </w:rPr>
        <w:lastRenderedPageBreak/>
        <w:t>System realizacji strategii</w:t>
      </w:r>
      <w:bookmarkEnd w:id="245"/>
    </w:p>
    <w:p w14:paraId="79CAD391" w14:textId="77777777" w:rsidR="00177191" w:rsidRPr="002F0C75" w:rsidRDefault="00177191" w:rsidP="00177191"/>
    <w:p w14:paraId="7523512B" w14:textId="3DC65528" w:rsidR="0062757A" w:rsidRPr="002F0C75" w:rsidRDefault="0062757A" w:rsidP="0062757A">
      <w:pPr>
        <w:pStyle w:val="Default"/>
        <w:ind w:firstLine="708"/>
        <w:jc w:val="both"/>
        <w:rPr>
          <w:rFonts w:asciiTheme="minorHAnsi" w:hAnsiTheme="minorHAnsi" w:cstheme="minorHAnsi"/>
          <w:iCs/>
          <w:color w:val="auto"/>
          <w:sz w:val="22"/>
          <w:szCs w:val="22"/>
        </w:rPr>
      </w:pPr>
      <w:r w:rsidRPr="002F0C75">
        <w:rPr>
          <w:rFonts w:asciiTheme="minorHAnsi" w:hAnsiTheme="minorHAnsi" w:cstheme="minorHAnsi"/>
          <w:iCs/>
          <w:color w:val="auto"/>
          <w:sz w:val="22"/>
          <w:szCs w:val="22"/>
        </w:rPr>
        <w:t xml:space="preserve">W procesie wdrażania Strategii Rozwoju </w:t>
      </w:r>
      <w:r w:rsidR="00A57493">
        <w:rPr>
          <w:rFonts w:asciiTheme="minorHAnsi" w:hAnsiTheme="minorHAnsi" w:cstheme="minorHAnsi"/>
          <w:iCs/>
          <w:color w:val="auto"/>
          <w:sz w:val="22"/>
          <w:szCs w:val="22"/>
        </w:rPr>
        <w:t>Gminy Szumowo</w:t>
      </w:r>
      <w:r w:rsidRPr="002F0C75">
        <w:rPr>
          <w:rFonts w:asciiTheme="minorHAnsi" w:hAnsiTheme="minorHAnsi" w:cstheme="minorHAnsi"/>
          <w:iCs/>
          <w:color w:val="auto"/>
          <w:sz w:val="22"/>
          <w:szCs w:val="22"/>
        </w:rPr>
        <w:t xml:space="preserve"> na lata </w:t>
      </w:r>
      <w:r w:rsidR="00F545DE">
        <w:rPr>
          <w:rFonts w:asciiTheme="minorHAnsi" w:hAnsiTheme="minorHAnsi" w:cstheme="minorHAnsi"/>
          <w:iCs/>
          <w:color w:val="auto"/>
          <w:sz w:val="22"/>
          <w:szCs w:val="22"/>
        </w:rPr>
        <w:t>2023</w:t>
      </w:r>
      <w:r w:rsidRPr="002F0C75">
        <w:rPr>
          <w:rFonts w:asciiTheme="minorHAnsi" w:hAnsiTheme="minorHAnsi" w:cstheme="minorHAnsi"/>
          <w:iCs/>
          <w:color w:val="auto"/>
          <w:sz w:val="22"/>
          <w:szCs w:val="22"/>
        </w:rPr>
        <w:t xml:space="preserve">-2030 niezmiernie ważnym elementem jest jej monitoring. Poprzez gromadzenie i analizę danych wprowadzony zostanie system stałej kontroli i oceny efektów realizacji ustaleń strategii. Pozwoli to na identyfikację zaistniałych nieprawidłowości, a następnie rozwiązanie oraz zapobieganie ich negatywnym skutkom w przyszłości. </w:t>
      </w:r>
    </w:p>
    <w:p w14:paraId="66EDC33F" w14:textId="77777777" w:rsidR="0062757A" w:rsidRPr="002F0C75" w:rsidRDefault="0062757A" w:rsidP="0062757A">
      <w:pPr>
        <w:pStyle w:val="Default"/>
        <w:ind w:firstLine="426"/>
        <w:jc w:val="both"/>
        <w:rPr>
          <w:rFonts w:asciiTheme="minorHAnsi" w:hAnsiTheme="minorHAnsi" w:cstheme="minorHAnsi"/>
          <w:iCs/>
          <w:color w:val="auto"/>
          <w:sz w:val="22"/>
          <w:szCs w:val="22"/>
        </w:rPr>
      </w:pPr>
    </w:p>
    <w:p w14:paraId="4A6845FE" w14:textId="77777777" w:rsidR="0062757A" w:rsidRPr="002F0C75" w:rsidRDefault="0062757A" w:rsidP="0062757A">
      <w:pPr>
        <w:pStyle w:val="Default"/>
        <w:spacing w:line="276" w:lineRule="auto"/>
        <w:ind w:firstLine="708"/>
        <w:jc w:val="both"/>
        <w:rPr>
          <w:rFonts w:asciiTheme="minorHAnsi" w:hAnsiTheme="minorHAnsi" w:cstheme="minorHAnsi"/>
          <w:iCs/>
          <w:color w:val="auto"/>
          <w:sz w:val="22"/>
          <w:szCs w:val="22"/>
        </w:rPr>
      </w:pPr>
      <w:r w:rsidRPr="002F0C75">
        <w:rPr>
          <w:rFonts w:asciiTheme="minorHAnsi" w:hAnsiTheme="minorHAnsi" w:cstheme="minorHAnsi"/>
          <w:iCs/>
          <w:color w:val="auto"/>
          <w:sz w:val="22"/>
          <w:szCs w:val="22"/>
        </w:rPr>
        <w:t>Jednym z elementów wdrażania niniejszej strategii jest obowiązek pracowników Urzędu oraz jednostek organizacyjnych do zapoznania się z dokumentem oraz wyznaczenie obszarów, za które każda jednostka, wydział lub pracownik będą odpowiedzialni. Dodatkowo, rekomenduje się przyjęcie lub aktualizację szczegółowych planów i programów określających dokładny zakres działań koniecznych do realizacji danego celu strategicznego m.in. program ochrony środowiska, gminny program opieki nad zabytkami, strategia rozwiązywania problemów społecznych, strategia rozwoju kultury czy programy jednoroczne. Dodatkowo planuje się opracowanie gminnego programu rewitalizacji.</w:t>
      </w:r>
    </w:p>
    <w:p w14:paraId="1D51EFA7" w14:textId="77777777" w:rsidR="0062757A" w:rsidRPr="002F0C75" w:rsidRDefault="0062757A" w:rsidP="0062757A">
      <w:pPr>
        <w:pStyle w:val="Default"/>
        <w:spacing w:line="276" w:lineRule="auto"/>
        <w:ind w:firstLine="426"/>
        <w:jc w:val="both"/>
        <w:rPr>
          <w:rFonts w:asciiTheme="minorHAnsi" w:hAnsiTheme="minorHAnsi" w:cstheme="minorHAnsi"/>
          <w:i/>
          <w:iCs/>
          <w:color w:val="auto"/>
          <w:sz w:val="22"/>
          <w:szCs w:val="22"/>
        </w:rPr>
      </w:pPr>
    </w:p>
    <w:p w14:paraId="6B638CFE" w14:textId="77777777" w:rsidR="0062757A" w:rsidRPr="002F0C75" w:rsidRDefault="0062757A" w:rsidP="0062757A">
      <w:pPr>
        <w:pStyle w:val="Default"/>
        <w:ind w:firstLine="708"/>
        <w:jc w:val="both"/>
        <w:rPr>
          <w:rFonts w:asciiTheme="minorHAnsi" w:hAnsiTheme="minorHAnsi" w:cstheme="minorHAnsi"/>
          <w:iCs/>
          <w:color w:val="auto"/>
          <w:sz w:val="22"/>
          <w:szCs w:val="22"/>
        </w:rPr>
      </w:pPr>
      <w:r w:rsidRPr="002F0C75">
        <w:rPr>
          <w:rFonts w:asciiTheme="minorHAnsi" w:hAnsiTheme="minorHAnsi" w:cstheme="minorHAnsi"/>
          <w:iCs/>
          <w:color w:val="auto"/>
          <w:sz w:val="22"/>
          <w:szCs w:val="22"/>
        </w:rPr>
        <w:t xml:space="preserve">Wdrażając strategię, Gmina będzie dbała o dobrą współpracę z lokalnymi organizacjami pozarządowymi, otoczeniem społeczno-gospodarczym, ale również z innymi jednostkami samorządu terytorialnego oraz administracją rządową. </w:t>
      </w:r>
    </w:p>
    <w:p w14:paraId="6524D65F" w14:textId="77777777" w:rsidR="0062757A" w:rsidRPr="002F0C75" w:rsidRDefault="0062757A" w:rsidP="0062757A">
      <w:pPr>
        <w:pStyle w:val="Default"/>
        <w:jc w:val="both"/>
        <w:rPr>
          <w:rFonts w:asciiTheme="minorHAnsi" w:hAnsiTheme="minorHAnsi" w:cstheme="minorHAnsi"/>
          <w:iCs/>
          <w:color w:val="auto"/>
          <w:sz w:val="22"/>
          <w:szCs w:val="22"/>
        </w:rPr>
      </w:pPr>
    </w:p>
    <w:p w14:paraId="5140DC24" w14:textId="77777777" w:rsidR="0062757A" w:rsidRPr="002F0C75" w:rsidRDefault="0062757A" w:rsidP="0062757A">
      <w:pPr>
        <w:pStyle w:val="Default"/>
        <w:spacing w:line="276" w:lineRule="auto"/>
        <w:ind w:firstLine="708"/>
        <w:jc w:val="both"/>
        <w:rPr>
          <w:rFonts w:asciiTheme="minorHAnsi" w:hAnsiTheme="minorHAnsi" w:cstheme="minorHAnsi"/>
          <w:iCs/>
          <w:color w:val="auto"/>
          <w:sz w:val="22"/>
          <w:szCs w:val="22"/>
        </w:rPr>
      </w:pPr>
      <w:r w:rsidRPr="002F0C75">
        <w:rPr>
          <w:rFonts w:asciiTheme="minorHAnsi" w:hAnsiTheme="minorHAnsi" w:cstheme="minorHAnsi"/>
          <w:iCs/>
          <w:color w:val="auto"/>
          <w:sz w:val="22"/>
          <w:szCs w:val="22"/>
        </w:rPr>
        <w:t>System monitorowania pełni funkcje kontrolne oraz weryfikujące skuteczność wdrażanych przedsięwzięć. Efekty strategii będą monitorowane i opisywane w corocznym Raporcie o stanie gminy, który jest obowiązkowym dokumentem zgodnie z art. 28aa ust. 2 ustawy o samorządzie gminnym. Zgodnie z powyższą ustawą „Raport obejmuje podsumowanie działalności wójta w roku poprzednim, w szczególności realizację polityk, programów i strategii, uchwał rady gminy i budżetu obywatelskiego.” Jednocześnie monitorowanie strategii umożliwi także rzetelne informowanie podmiotów zewnętrznych o uzyskanych wynikach, zrealizowanych działaniach, osiągniętych celach i planowanych strategicznych inwestycjach czy projektach.</w:t>
      </w:r>
    </w:p>
    <w:p w14:paraId="404A44EB" w14:textId="77777777" w:rsidR="0062757A" w:rsidRPr="002F0C75" w:rsidRDefault="0062757A" w:rsidP="0062757A">
      <w:pPr>
        <w:pStyle w:val="Default"/>
        <w:spacing w:line="276" w:lineRule="auto"/>
        <w:jc w:val="both"/>
        <w:rPr>
          <w:rFonts w:asciiTheme="minorHAnsi" w:hAnsiTheme="minorHAnsi" w:cstheme="minorHAnsi"/>
          <w:iCs/>
          <w:color w:val="auto"/>
          <w:sz w:val="22"/>
          <w:szCs w:val="22"/>
        </w:rPr>
      </w:pPr>
    </w:p>
    <w:p w14:paraId="7C42BE2A" w14:textId="203477A6" w:rsidR="0062757A" w:rsidRPr="002F0C75" w:rsidRDefault="0062757A" w:rsidP="003F49A4">
      <w:pPr>
        <w:pStyle w:val="Default"/>
        <w:spacing w:line="276" w:lineRule="auto"/>
        <w:ind w:firstLine="708"/>
        <w:jc w:val="both"/>
        <w:rPr>
          <w:rFonts w:asciiTheme="minorHAnsi" w:hAnsiTheme="minorHAnsi" w:cstheme="minorHAnsi"/>
          <w:iCs/>
          <w:color w:val="auto"/>
          <w:sz w:val="22"/>
          <w:szCs w:val="22"/>
        </w:rPr>
      </w:pPr>
      <w:r w:rsidRPr="002F0C75">
        <w:rPr>
          <w:rFonts w:asciiTheme="minorHAnsi" w:hAnsiTheme="minorHAnsi" w:cstheme="minorHAnsi"/>
          <w:iCs/>
          <w:color w:val="auto"/>
          <w:sz w:val="22"/>
          <w:szCs w:val="22"/>
        </w:rPr>
        <w:t>Podstawę do podjęcia działań naprawczych i ewentualnej aktualizacji strategii będzie stanowił system monitorowania i ewaluacji. Aktualizacj</w:t>
      </w:r>
      <w:r w:rsidR="003F49A4">
        <w:rPr>
          <w:rFonts w:asciiTheme="minorHAnsi" w:hAnsiTheme="minorHAnsi" w:cstheme="minorHAnsi"/>
          <w:iCs/>
          <w:color w:val="auto"/>
          <w:sz w:val="22"/>
          <w:szCs w:val="22"/>
        </w:rPr>
        <w:t>a strategii następować będzie w </w:t>
      </w:r>
      <w:r w:rsidRPr="002F0C75">
        <w:rPr>
          <w:rFonts w:asciiTheme="minorHAnsi" w:hAnsiTheme="minorHAnsi" w:cstheme="minorHAnsi"/>
          <w:iCs/>
          <w:color w:val="auto"/>
          <w:sz w:val="22"/>
          <w:szCs w:val="22"/>
        </w:rPr>
        <w:t xml:space="preserve">przypadku, gdy: stwierdzony zostanie brak osiągnięcia założonych celów, zaistnieje potrzeba wprowadzenia do strategii nowego zadania, zmiany harmonogramu realizacji, planu finansowego lub konieczność aktualizacji wskaźników. Wprowadzenie ewentualnych poprawek i aktualizacji strategii będzie wymagało przyjęcia odpowiedniej uchwały przez Radę Gminy, tak aby program mógł w dalszym ciągu spełniać swoje zadania operacyjne. W celu zachowania przejrzystości strategii wszelkie zmiany będą sygnalizowane w odpowiednim załączniku do uchwały Rady Gminy w postaci rejestru zmian. </w:t>
      </w:r>
    </w:p>
    <w:p w14:paraId="27864673" w14:textId="77777777" w:rsidR="0062757A" w:rsidRPr="002F0C75" w:rsidRDefault="0062757A" w:rsidP="0062757A">
      <w:pPr>
        <w:pStyle w:val="Default"/>
        <w:spacing w:line="276" w:lineRule="auto"/>
        <w:rPr>
          <w:rFonts w:asciiTheme="minorHAnsi" w:hAnsiTheme="minorHAnsi" w:cstheme="minorHAnsi"/>
          <w:iCs/>
          <w:color w:val="auto"/>
          <w:sz w:val="22"/>
          <w:szCs w:val="22"/>
        </w:rPr>
      </w:pPr>
    </w:p>
    <w:p w14:paraId="6549608C" w14:textId="77777777" w:rsidR="0062757A" w:rsidRPr="002F0C75" w:rsidRDefault="0062757A" w:rsidP="0062757A">
      <w:pPr>
        <w:pStyle w:val="Default"/>
        <w:spacing w:line="276" w:lineRule="auto"/>
        <w:ind w:firstLine="708"/>
        <w:jc w:val="both"/>
        <w:rPr>
          <w:rFonts w:asciiTheme="minorHAnsi" w:hAnsiTheme="minorHAnsi" w:cstheme="minorHAnsi"/>
          <w:color w:val="auto"/>
          <w:sz w:val="22"/>
          <w:szCs w:val="22"/>
        </w:rPr>
      </w:pPr>
      <w:r w:rsidRPr="002F0C75">
        <w:rPr>
          <w:rFonts w:asciiTheme="minorHAnsi" w:hAnsiTheme="minorHAnsi" w:cstheme="minorHAnsi"/>
          <w:iCs/>
          <w:color w:val="auto"/>
          <w:sz w:val="22"/>
          <w:szCs w:val="22"/>
        </w:rPr>
        <w:t>Jednocześnie wszelkie zmiany w dokumencie strategicznym będą musiały posiadać swoje uzasadnienie merytoryczne. W trakcie wdrażania strategii będą mogli być również uwzględnieni dodatkowi partnerzy (zupełnie nowi, jak i zastępujący dotychczas funkcjonujących w strategii). Akceptowane będą te inicjatywy, które mogą się przyczynić do sukcesu wdrożenia dokumentu</w:t>
      </w:r>
      <w:r w:rsidRPr="002F0C75">
        <w:rPr>
          <w:color w:val="auto"/>
          <w:sz w:val="23"/>
          <w:szCs w:val="23"/>
        </w:rPr>
        <w:t>.</w:t>
      </w:r>
    </w:p>
    <w:p w14:paraId="4B09D298" w14:textId="77777777" w:rsidR="0062757A" w:rsidRPr="002F0C75" w:rsidRDefault="0062757A" w:rsidP="0062757A">
      <w:pPr>
        <w:autoSpaceDE w:val="0"/>
        <w:autoSpaceDN w:val="0"/>
        <w:adjustRightInd w:val="0"/>
        <w:spacing w:after="0" w:line="276" w:lineRule="auto"/>
        <w:ind w:firstLine="708"/>
        <w:rPr>
          <w:rFonts w:cstheme="minorHAnsi"/>
          <w:iCs/>
        </w:rPr>
      </w:pPr>
      <w:r w:rsidRPr="002F0C75">
        <w:rPr>
          <w:rFonts w:cstheme="minorHAnsi"/>
          <w:iCs/>
        </w:rPr>
        <w:t xml:space="preserve">Nie przewiduje się zmiany celów strategicznych w całym horyzoncie strategii. Procedura aktualizacji strategii obejmuje następujące elementy: </w:t>
      </w:r>
    </w:p>
    <w:p w14:paraId="52E0F519" w14:textId="77777777" w:rsidR="0062757A" w:rsidRPr="002F0C75" w:rsidRDefault="0062757A" w:rsidP="00287A0B">
      <w:pPr>
        <w:pStyle w:val="Akapitzlist"/>
        <w:numPr>
          <w:ilvl w:val="0"/>
          <w:numId w:val="28"/>
        </w:numPr>
        <w:autoSpaceDE w:val="0"/>
        <w:autoSpaceDN w:val="0"/>
        <w:adjustRightInd w:val="0"/>
        <w:spacing w:after="152" w:line="276" w:lineRule="auto"/>
        <w:rPr>
          <w:rFonts w:cstheme="minorHAnsi"/>
          <w:iCs/>
        </w:rPr>
      </w:pPr>
      <w:r w:rsidRPr="002F0C75">
        <w:rPr>
          <w:rFonts w:cstheme="minorHAnsi"/>
          <w:iCs/>
        </w:rPr>
        <w:lastRenderedPageBreak/>
        <w:t xml:space="preserve">zgłoszenie przez interesariuszy (mieszkańcy, podmioty działające na obszarze Gminy) przedsięwzięć/kierunków działań przyczyniających się do realizacji celów strategii lub innej proponowanej zmiany. Propozycje będzie można zgłaszać w formie pisemnej do Urzędu Gminy w Jarczowie przy wykorzystaniu karty projektu oraz formularza zgłaszania uwag umieszczonych na stronie internetowej gminy oraz dostępnych w ww. urzędzie, </w:t>
      </w:r>
    </w:p>
    <w:p w14:paraId="1B279ECB" w14:textId="77777777" w:rsidR="0062757A" w:rsidRPr="002F0C75" w:rsidRDefault="0062757A" w:rsidP="00287A0B">
      <w:pPr>
        <w:pStyle w:val="Akapitzlist"/>
        <w:numPr>
          <w:ilvl w:val="0"/>
          <w:numId w:val="28"/>
        </w:numPr>
        <w:autoSpaceDE w:val="0"/>
        <w:autoSpaceDN w:val="0"/>
        <w:adjustRightInd w:val="0"/>
        <w:spacing w:after="152" w:line="276" w:lineRule="auto"/>
        <w:rPr>
          <w:rFonts w:cstheme="minorHAnsi"/>
          <w:iCs/>
        </w:rPr>
      </w:pPr>
      <w:r w:rsidRPr="002F0C75">
        <w:rPr>
          <w:rFonts w:cstheme="minorHAnsi"/>
          <w:iCs/>
        </w:rPr>
        <w:t xml:space="preserve">weryfikacja zgłoszonych przedsięwzięć - kierunków działań lub propozycji innych zmian przez jednostkę, wydział bądź pracownika odpowiedzialnego za aktualizację strategii, </w:t>
      </w:r>
    </w:p>
    <w:p w14:paraId="5A039C00" w14:textId="77777777" w:rsidR="0062757A" w:rsidRPr="002F0C75" w:rsidRDefault="0062757A" w:rsidP="00287A0B">
      <w:pPr>
        <w:pStyle w:val="Akapitzlist"/>
        <w:numPr>
          <w:ilvl w:val="0"/>
          <w:numId w:val="28"/>
        </w:numPr>
        <w:autoSpaceDE w:val="0"/>
        <w:autoSpaceDN w:val="0"/>
        <w:adjustRightInd w:val="0"/>
        <w:spacing w:after="152" w:line="276" w:lineRule="auto"/>
        <w:rPr>
          <w:rFonts w:cstheme="minorHAnsi"/>
          <w:iCs/>
        </w:rPr>
      </w:pPr>
      <w:r w:rsidRPr="002F0C75">
        <w:rPr>
          <w:rFonts w:cstheme="minorHAnsi"/>
          <w:iCs/>
        </w:rPr>
        <w:t xml:space="preserve">podjęcie decyzji o włączeniu lub odmowie włączenia zgłoszonych działań/ kierunków działań bądź innej proponowanej zmiany do strategii oraz konieczności jej aktualizacji, </w:t>
      </w:r>
    </w:p>
    <w:p w14:paraId="57848610" w14:textId="77777777" w:rsidR="0062757A" w:rsidRPr="002F0C75" w:rsidRDefault="0062757A" w:rsidP="00287A0B">
      <w:pPr>
        <w:pStyle w:val="Akapitzlist"/>
        <w:numPr>
          <w:ilvl w:val="0"/>
          <w:numId w:val="28"/>
        </w:numPr>
        <w:autoSpaceDE w:val="0"/>
        <w:autoSpaceDN w:val="0"/>
        <w:adjustRightInd w:val="0"/>
        <w:spacing w:after="152" w:line="276" w:lineRule="auto"/>
        <w:rPr>
          <w:rFonts w:cstheme="minorHAnsi"/>
          <w:iCs/>
        </w:rPr>
      </w:pPr>
      <w:r w:rsidRPr="002F0C75">
        <w:rPr>
          <w:rFonts w:cstheme="minorHAnsi"/>
          <w:iCs/>
        </w:rPr>
        <w:t xml:space="preserve">przyjęcie odpowiedniej uchwały przez Radę Gminy. </w:t>
      </w:r>
    </w:p>
    <w:p w14:paraId="71DEF0B6" w14:textId="77777777" w:rsidR="00177191" w:rsidRPr="00CC56A2" w:rsidRDefault="00177191" w:rsidP="00CC56A2">
      <w:pPr>
        <w:keepNext/>
        <w:keepLines/>
        <w:spacing w:before="40" w:after="0"/>
        <w:outlineLvl w:val="1"/>
        <w:rPr>
          <w:rFonts w:asciiTheme="majorHAnsi" w:eastAsiaTheme="majorEastAsia" w:hAnsiTheme="majorHAnsi" w:cstheme="majorBidi"/>
          <w:b/>
          <w:vanish/>
          <w:sz w:val="26"/>
          <w:szCs w:val="26"/>
        </w:rPr>
      </w:pPr>
      <w:bookmarkStart w:id="246" w:name="_Toc104190893"/>
      <w:bookmarkStart w:id="247" w:name="_Toc107397428"/>
      <w:bookmarkStart w:id="248" w:name="_Toc107397525"/>
      <w:bookmarkStart w:id="249" w:name="_Toc112066397"/>
      <w:bookmarkStart w:id="250" w:name="_Toc112066494"/>
      <w:bookmarkStart w:id="251" w:name="_Toc112324636"/>
      <w:bookmarkStart w:id="252" w:name="_Toc112324735"/>
      <w:bookmarkStart w:id="253" w:name="_Toc121304569"/>
      <w:bookmarkStart w:id="254" w:name="_Toc104190902"/>
      <w:bookmarkStart w:id="255" w:name="_Toc107397437"/>
      <w:bookmarkStart w:id="256" w:name="_Toc107397534"/>
      <w:bookmarkStart w:id="257" w:name="_Toc112066406"/>
      <w:bookmarkStart w:id="258" w:name="_Toc112066503"/>
      <w:bookmarkStart w:id="259" w:name="_Toc112324645"/>
      <w:bookmarkStart w:id="260" w:name="_Toc112324744"/>
      <w:bookmarkStart w:id="261" w:name="_Toc121304578"/>
      <w:bookmarkStart w:id="262" w:name="_Toc104190903"/>
      <w:bookmarkStart w:id="263" w:name="_Toc107397438"/>
      <w:bookmarkStart w:id="264" w:name="_Toc107397535"/>
      <w:bookmarkStart w:id="265" w:name="_Toc112066407"/>
      <w:bookmarkStart w:id="266" w:name="_Toc112066504"/>
      <w:bookmarkStart w:id="267" w:name="_Toc112324646"/>
      <w:bookmarkStart w:id="268" w:name="_Toc112324745"/>
      <w:bookmarkStart w:id="269" w:name="_Toc121304579"/>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56B7E149" w14:textId="77777777" w:rsidR="00CC56A2" w:rsidRPr="00CC56A2" w:rsidRDefault="00CC56A2" w:rsidP="00CC56A2">
      <w:pPr>
        <w:pStyle w:val="Akapitzlist"/>
        <w:keepNext/>
        <w:keepLines/>
        <w:numPr>
          <w:ilvl w:val="0"/>
          <w:numId w:val="2"/>
        </w:numPr>
        <w:spacing w:before="40" w:after="0"/>
        <w:contextualSpacing w:val="0"/>
        <w:outlineLvl w:val="1"/>
        <w:rPr>
          <w:rFonts w:asciiTheme="majorHAnsi" w:eastAsiaTheme="majorEastAsia" w:hAnsiTheme="majorHAnsi" w:cstheme="majorBidi"/>
          <w:b/>
          <w:bCs/>
          <w:vanish/>
          <w:sz w:val="26"/>
          <w:szCs w:val="26"/>
        </w:rPr>
      </w:pPr>
      <w:bookmarkStart w:id="270" w:name="_Toc122277069"/>
      <w:bookmarkStart w:id="271" w:name="_Toc122278967"/>
      <w:bookmarkStart w:id="272" w:name="_Toc122285794"/>
      <w:bookmarkEnd w:id="270"/>
      <w:bookmarkEnd w:id="271"/>
      <w:bookmarkEnd w:id="272"/>
    </w:p>
    <w:p w14:paraId="300E2371" w14:textId="77777777" w:rsidR="00CC56A2" w:rsidRPr="00CC56A2" w:rsidRDefault="00CC56A2" w:rsidP="00CC56A2">
      <w:pPr>
        <w:pStyle w:val="Akapitzlist"/>
        <w:keepNext/>
        <w:keepLines/>
        <w:numPr>
          <w:ilvl w:val="0"/>
          <w:numId w:val="2"/>
        </w:numPr>
        <w:spacing w:before="40" w:after="0"/>
        <w:contextualSpacing w:val="0"/>
        <w:outlineLvl w:val="1"/>
        <w:rPr>
          <w:rFonts w:asciiTheme="majorHAnsi" w:eastAsiaTheme="majorEastAsia" w:hAnsiTheme="majorHAnsi" w:cstheme="majorBidi"/>
          <w:b/>
          <w:bCs/>
          <w:vanish/>
          <w:sz w:val="26"/>
          <w:szCs w:val="26"/>
        </w:rPr>
      </w:pPr>
      <w:bookmarkStart w:id="273" w:name="_Toc122277070"/>
      <w:bookmarkStart w:id="274" w:name="_Toc122278968"/>
      <w:bookmarkStart w:id="275" w:name="_Toc122285795"/>
      <w:bookmarkEnd w:id="273"/>
      <w:bookmarkEnd w:id="274"/>
      <w:bookmarkEnd w:id="275"/>
    </w:p>
    <w:p w14:paraId="28B81E78" w14:textId="77777777" w:rsidR="00CC56A2" w:rsidRPr="00CC56A2" w:rsidRDefault="00CC56A2" w:rsidP="00CC56A2">
      <w:pPr>
        <w:pStyle w:val="Akapitzlist"/>
        <w:keepNext/>
        <w:keepLines/>
        <w:numPr>
          <w:ilvl w:val="0"/>
          <w:numId w:val="2"/>
        </w:numPr>
        <w:spacing w:before="40" w:after="0"/>
        <w:contextualSpacing w:val="0"/>
        <w:outlineLvl w:val="1"/>
        <w:rPr>
          <w:rFonts w:asciiTheme="majorHAnsi" w:eastAsiaTheme="majorEastAsia" w:hAnsiTheme="majorHAnsi" w:cstheme="majorBidi"/>
          <w:b/>
          <w:bCs/>
          <w:vanish/>
          <w:sz w:val="26"/>
          <w:szCs w:val="26"/>
        </w:rPr>
      </w:pPr>
      <w:bookmarkStart w:id="276" w:name="_Toc122277071"/>
      <w:bookmarkStart w:id="277" w:name="_Toc122278969"/>
      <w:bookmarkStart w:id="278" w:name="_Toc122285796"/>
      <w:bookmarkEnd w:id="276"/>
      <w:bookmarkEnd w:id="277"/>
      <w:bookmarkEnd w:id="278"/>
    </w:p>
    <w:p w14:paraId="4CA25CAD" w14:textId="77777777" w:rsidR="00CC56A2" w:rsidRPr="00CC56A2" w:rsidRDefault="00CC56A2" w:rsidP="00CC56A2">
      <w:pPr>
        <w:pStyle w:val="Akapitzlist"/>
        <w:keepNext/>
        <w:keepLines/>
        <w:numPr>
          <w:ilvl w:val="1"/>
          <w:numId w:val="2"/>
        </w:numPr>
        <w:spacing w:before="40" w:after="0"/>
        <w:contextualSpacing w:val="0"/>
        <w:outlineLvl w:val="1"/>
        <w:rPr>
          <w:rFonts w:asciiTheme="majorHAnsi" w:eastAsiaTheme="majorEastAsia" w:hAnsiTheme="majorHAnsi" w:cstheme="majorBidi"/>
          <w:b/>
          <w:bCs/>
          <w:vanish/>
          <w:sz w:val="26"/>
          <w:szCs w:val="26"/>
        </w:rPr>
      </w:pPr>
      <w:bookmarkStart w:id="279" w:name="_Toc122277072"/>
      <w:bookmarkStart w:id="280" w:name="_Toc122278970"/>
      <w:bookmarkStart w:id="281" w:name="_Toc122285797"/>
      <w:bookmarkEnd w:id="279"/>
      <w:bookmarkEnd w:id="280"/>
      <w:bookmarkEnd w:id="281"/>
    </w:p>
    <w:p w14:paraId="7E316962" w14:textId="0C2F1366" w:rsidR="00177191" w:rsidRPr="007F0470" w:rsidRDefault="0062757A" w:rsidP="007F0470">
      <w:pPr>
        <w:pStyle w:val="Nagwek2"/>
        <w:numPr>
          <w:ilvl w:val="1"/>
          <w:numId w:val="2"/>
        </w:numPr>
        <w:spacing w:after="200"/>
        <w:rPr>
          <w:color w:val="auto"/>
        </w:rPr>
      </w:pPr>
      <w:bookmarkStart w:id="282" w:name="_Toc122285798"/>
      <w:r w:rsidRPr="002F0C75">
        <w:rPr>
          <w:bCs/>
          <w:color w:val="auto"/>
        </w:rPr>
        <w:t>Wdrażanie Strategii</w:t>
      </w:r>
      <w:bookmarkEnd w:id="282"/>
    </w:p>
    <w:p w14:paraId="77D21ED0" w14:textId="122A6978" w:rsidR="007F0470" w:rsidRDefault="007F0470" w:rsidP="007F0470">
      <w:pPr>
        <w:autoSpaceDE w:val="0"/>
        <w:autoSpaceDN w:val="0"/>
        <w:adjustRightInd w:val="0"/>
        <w:spacing w:after="200"/>
        <w:ind w:firstLine="709"/>
      </w:pPr>
      <w:r>
        <w:t>Z</w:t>
      </w:r>
      <w:r w:rsidRPr="00F10F53">
        <w:t>a wd</w:t>
      </w:r>
      <w:r>
        <w:t xml:space="preserve">rażanie Strategii Rozwoju Gminy </w:t>
      </w:r>
      <w:r>
        <w:rPr>
          <w:lang w:eastAsia="x-none"/>
        </w:rPr>
        <w:t xml:space="preserve">Szumowo na lata </w:t>
      </w:r>
      <w:r w:rsidR="00F545DE">
        <w:rPr>
          <w:lang w:eastAsia="x-none"/>
        </w:rPr>
        <w:t>2023</w:t>
      </w:r>
      <w:r>
        <w:rPr>
          <w:lang w:eastAsia="x-none"/>
        </w:rPr>
        <w:t xml:space="preserve">-2030 odpowiedzialny jest </w:t>
      </w:r>
      <w:r w:rsidRPr="00F10F53">
        <w:t>Wójt Gminy</w:t>
      </w:r>
      <w:r>
        <w:t xml:space="preserve"> Szumowo</w:t>
      </w:r>
      <w:r w:rsidRPr="00F10F53">
        <w:t xml:space="preserve">, który </w:t>
      </w:r>
      <w:r>
        <w:t xml:space="preserve">corocznie składa Radzie </w:t>
      </w:r>
      <w:r w:rsidRPr="00F10F53">
        <w:t xml:space="preserve">Gminy </w:t>
      </w:r>
      <w:r>
        <w:t xml:space="preserve">Szumowo </w:t>
      </w:r>
      <w:r w:rsidRPr="00F10F53">
        <w:t>sprawozdanie z jej realizacji</w:t>
      </w:r>
      <w:r>
        <w:t xml:space="preserve">. </w:t>
      </w:r>
      <w:r w:rsidRPr="00901D25">
        <w:t xml:space="preserve">Wójt Gminy </w:t>
      </w:r>
      <w:r>
        <w:t>Szumowo</w:t>
      </w:r>
      <w:r w:rsidRPr="00901D25">
        <w:t xml:space="preserve"> odpowiedzialny </w:t>
      </w:r>
      <w:r>
        <w:t xml:space="preserve">jest ponadto </w:t>
      </w:r>
      <w:r w:rsidRPr="00901D25">
        <w:t xml:space="preserve">za bieżący nadzór nad realizacją Strategii, dbałość o zagwarantowanie środków finansowych na jego skuteczną realizację oraz pozyskanie zewnętrznych źródeł finansowania, </w:t>
      </w:r>
      <w:r>
        <w:t xml:space="preserve">a także </w:t>
      </w:r>
      <w:r w:rsidRPr="00901D25">
        <w:t>podejmowanie decyzji o potr</w:t>
      </w:r>
      <w:r>
        <w:t>zebie dokonania zmian dokumentu.</w:t>
      </w:r>
    </w:p>
    <w:p w14:paraId="15250E81" w14:textId="1F0A1964" w:rsidR="00B073D1" w:rsidRDefault="00B073D1" w:rsidP="00B073D1">
      <w:pPr>
        <w:autoSpaceDE w:val="0"/>
        <w:autoSpaceDN w:val="0"/>
        <w:adjustRightInd w:val="0"/>
        <w:spacing w:after="200"/>
      </w:pPr>
      <w:r>
        <w:rPr>
          <w:noProof/>
          <w:lang w:eastAsia="pl-PL"/>
        </w:rPr>
        <w:drawing>
          <wp:inline distT="0" distB="0" distL="0" distR="0" wp14:anchorId="617CD583" wp14:editId="013B782B">
            <wp:extent cx="5502910" cy="3222625"/>
            <wp:effectExtent l="0" t="0" r="254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5.jpg"/>
                    <pic:cNvPicPr/>
                  </pic:nvPicPr>
                  <pic:blipFill>
                    <a:blip r:embed="rId101">
                      <a:extLst>
                        <a:ext uri="{28A0092B-C50C-407E-A947-70E740481C1C}">
                          <a14:useLocalDpi xmlns:a14="http://schemas.microsoft.com/office/drawing/2010/main" val="0"/>
                        </a:ext>
                      </a:extLst>
                    </a:blip>
                    <a:stretch>
                      <a:fillRect/>
                    </a:stretch>
                  </pic:blipFill>
                  <pic:spPr>
                    <a:xfrm>
                      <a:off x="0" y="0"/>
                      <a:ext cx="5502910" cy="3222625"/>
                    </a:xfrm>
                    <a:prstGeom prst="rect">
                      <a:avLst/>
                    </a:prstGeom>
                  </pic:spPr>
                </pic:pic>
              </a:graphicData>
            </a:graphic>
          </wp:inline>
        </w:drawing>
      </w:r>
    </w:p>
    <w:p w14:paraId="5378446A" w14:textId="14B42084" w:rsidR="007F0470" w:rsidRPr="00901D25" w:rsidRDefault="003F49A4" w:rsidP="007F0470">
      <w:pPr>
        <w:autoSpaceDE w:val="0"/>
        <w:autoSpaceDN w:val="0"/>
        <w:adjustRightInd w:val="0"/>
        <w:spacing w:after="120"/>
        <w:ind w:firstLine="709"/>
      </w:pPr>
      <w:r>
        <w:t>Wójt Gminy Szumowo oraz Rada Gminy Szumowo, jako Samorząd Gminy będą</w:t>
      </w:r>
      <w:r w:rsidR="007F0470" w:rsidRPr="00901D25">
        <w:t xml:space="preserve"> zaangażowan</w:t>
      </w:r>
      <w:r>
        <w:t>i</w:t>
      </w:r>
      <w:r w:rsidR="007F0470" w:rsidRPr="00901D25">
        <w:t xml:space="preserve"> w realizację Strategii poprzez następujące obszary aktywności:</w:t>
      </w:r>
    </w:p>
    <w:p w14:paraId="47E5718C" w14:textId="62743B0B" w:rsidR="007F0470" w:rsidRPr="00901D25" w:rsidRDefault="007F0470" w:rsidP="00287A0B">
      <w:pPr>
        <w:pStyle w:val="Akapitzlist"/>
        <w:numPr>
          <w:ilvl w:val="0"/>
          <w:numId w:val="63"/>
        </w:numPr>
        <w:autoSpaceDE w:val="0"/>
        <w:autoSpaceDN w:val="0"/>
        <w:adjustRightInd w:val="0"/>
        <w:spacing w:after="0" w:line="276" w:lineRule="auto"/>
      </w:pPr>
      <w:r w:rsidRPr="00901D25">
        <w:rPr>
          <w:b/>
        </w:rPr>
        <w:t>OBSZAR BEZPOŚREDNICH KOMPETENCJI</w:t>
      </w:r>
      <w:r w:rsidRPr="00901D25">
        <w:t xml:space="preserve"> - Samorząd jest odpowiedzialny </w:t>
      </w:r>
      <w:r w:rsidRPr="00901D25">
        <w:br/>
        <w:t xml:space="preserve">za programowanie i późniejszą koordynację wdrażania dokumentu strategicznego. Główna jego rola sprowadza się do sprawowania funkcji </w:t>
      </w:r>
      <w:proofErr w:type="spellStart"/>
      <w:r w:rsidRPr="00901D25">
        <w:t>strategiczno</w:t>
      </w:r>
      <w:proofErr w:type="spellEnd"/>
      <w:r w:rsidRPr="00901D25">
        <w:t xml:space="preserve">-kontrolnej nad wdrażaniem Strategii. Równolegle Samorząd jest wykonawcą działań przypisanych kompetencyjnie tej jednostce samorządu terytorialnego i wykonuje je w ramach własnych struktur (Urząd Gminy </w:t>
      </w:r>
      <w:r>
        <w:t>Szumowo</w:t>
      </w:r>
      <w:r w:rsidRPr="00901D25">
        <w:t xml:space="preserve"> i gminn</w:t>
      </w:r>
      <w:r>
        <w:t>e jednostki organizacyjne) bądź we współpracy z </w:t>
      </w:r>
      <w:r w:rsidRPr="00901D25">
        <w:t xml:space="preserve">jednostkami autonomicznymi wobec samorządu lokalnego. </w:t>
      </w:r>
    </w:p>
    <w:p w14:paraId="4841D5EF" w14:textId="60B3E794" w:rsidR="007F0470" w:rsidRPr="00901D25" w:rsidRDefault="007F0470" w:rsidP="00287A0B">
      <w:pPr>
        <w:pStyle w:val="Akapitzlist"/>
        <w:numPr>
          <w:ilvl w:val="0"/>
          <w:numId w:val="63"/>
        </w:numPr>
        <w:autoSpaceDE w:val="0"/>
        <w:autoSpaceDN w:val="0"/>
        <w:adjustRightInd w:val="0"/>
        <w:spacing w:after="0" w:line="276" w:lineRule="auto"/>
      </w:pPr>
      <w:r w:rsidRPr="00901D25">
        <w:rPr>
          <w:b/>
        </w:rPr>
        <w:lastRenderedPageBreak/>
        <w:t>OBSZAR POŚREDNIEGO ODDZIAŁYWANIA</w:t>
      </w:r>
      <w:r w:rsidRPr="00901D25">
        <w:t xml:space="preserve"> - obejmuje animacje projektów i działań, które finalnie realizowane będą przez part</w:t>
      </w:r>
      <w:r>
        <w:t xml:space="preserve">nerów społeczno-gospodarczych. </w:t>
      </w:r>
      <w:r w:rsidRPr="00901D25">
        <w:t>W przypadku przedsięwzięć podejmowanych wspól</w:t>
      </w:r>
      <w:r>
        <w:t xml:space="preserve">nie przez Samorząd Gminy Szumowo </w:t>
      </w:r>
      <w:r w:rsidRPr="00901D25">
        <w:t>z innymi partnerami społeczno-gospodarczym</w:t>
      </w:r>
      <w:r>
        <w:t xml:space="preserve">i, Samorząd może zapewnić udział </w:t>
      </w:r>
      <w:r w:rsidRPr="00901D25">
        <w:t xml:space="preserve">i realizację roli lidera w partnerstwie oraz partycypację finansową. </w:t>
      </w:r>
    </w:p>
    <w:p w14:paraId="20B91601" w14:textId="77777777" w:rsidR="007F0470" w:rsidRPr="00901D25" w:rsidRDefault="007F0470" w:rsidP="007F0470">
      <w:pPr>
        <w:autoSpaceDE w:val="0"/>
        <w:autoSpaceDN w:val="0"/>
        <w:adjustRightInd w:val="0"/>
        <w:spacing w:after="0"/>
      </w:pPr>
    </w:p>
    <w:p w14:paraId="778DF894" w14:textId="13DC0991" w:rsidR="007F0470" w:rsidRDefault="007F0470" w:rsidP="007F0470">
      <w:pPr>
        <w:autoSpaceDE w:val="0"/>
        <w:autoSpaceDN w:val="0"/>
        <w:adjustRightInd w:val="0"/>
        <w:spacing w:after="0"/>
        <w:ind w:firstLine="709"/>
        <w:rPr>
          <w:rFonts w:cs="Calibri"/>
          <w:color w:val="000000"/>
        </w:rPr>
      </w:pPr>
      <w:r w:rsidRPr="00901D25">
        <w:rPr>
          <w:rFonts w:cs="Calibri"/>
          <w:color w:val="000000"/>
        </w:rPr>
        <w:t xml:space="preserve">Zgodnie z właściwością gminy, zarządzanie i koordynacja wdrażania Strategii prowadzona będzie w strukturach organizacyjnych Urzędu Gminy </w:t>
      </w:r>
      <w:r w:rsidR="003F49A4">
        <w:rPr>
          <w:rFonts w:cs="Calibri"/>
          <w:color w:val="000000"/>
        </w:rPr>
        <w:t>Szumowo</w:t>
      </w:r>
      <w:r>
        <w:rPr>
          <w:rFonts w:cs="Calibri"/>
          <w:color w:val="000000"/>
        </w:rPr>
        <w:t xml:space="preserve"> </w:t>
      </w:r>
      <w:r w:rsidRPr="00901D25">
        <w:rPr>
          <w:rFonts w:cs="Calibri"/>
          <w:color w:val="000000"/>
        </w:rPr>
        <w:t xml:space="preserve">w ramach </w:t>
      </w:r>
      <w:r w:rsidR="003F49A4" w:rsidRPr="003F49A4">
        <w:rPr>
          <w:rFonts w:cs="Calibri"/>
          <w:bCs/>
          <w:color w:val="000000"/>
        </w:rPr>
        <w:t>Referatu Rolnictwa i</w:t>
      </w:r>
      <w:r w:rsidR="003F49A4">
        <w:rPr>
          <w:rFonts w:cs="Calibri"/>
          <w:bCs/>
          <w:color w:val="000000"/>
        </w:rPr>
        <w:t> </w:t>
      </w:r>
      <w:r w:rsidR="003F49A4" w:rsidRPr="003F49A4">
        <w:rPr>
          <w:rFonts w:cs="Calibri"/>
          <w:bCs/>
          <w:color w:val="000000"/>
        </w:rPr>
        <w:t>Rozwoju Gospodarczego</w:t>
      </w:r>
      <w:r w:rsidRPr="00901D25">
        <w:rPr>
          <w:rFonts w:cs="Calibri"/>
          <w:b/>
          <w:bCs/>
          <w:color w:val="000000"/>
        </w:rPr>
        <w:t xml:space="preserve">. </w:t>
      </w:r>
      <w:r w:rsidRPr="00901D25">
        <w:rPr>
          <w:rFonts w:cs="Calibri"/>
          <w:color w:val="000000"/>
        </w:rPr>
        <w:t>Zadania</w:t>
      </w:r>
      <w:r w:rsidR="003F49A4">
        <w:rPr>
          <w:rFonts w:cs="Calibri"/>
          <w:color w:val="000000"/>
        </w:rPr>
        <w:t xml:space="preserve"> realizowane przez każdego z pracowników, wchodzących w skład Referatu </w:t>
      </w:r>
      <w:r w:rsidRPr="00901D25">
        <w:rPr>
          <w:rFonts w:cs="Calibri"/>
          <w:color w:val="000000"/>
        </w:rPr>
        <w:t xml:space="preserve">wykonywane będą w ramach swoich kompetencji. </w:t>
      </w:r>
    </w:p>
    <w:p w14:paraId="1C864C44" w14:textId="77777777" w:rsidR="007F0470" w:rsidRPr="00901D25" w:rsidRDefault="007F0470" w:rsidP="007F0470">
      <w:pPr>
        <w:autoSpaceDE w:val="0"/>
        <w:autoSpaceDN w:val="0"/>
        <w:adjustRightInd w:val="0"/>
        <w:spacing w:after="0"/>
        <w:ind w:firstLine="426"/>
        <w:rPr>
          <w:rFonts w:cs="Calibri"/>
          <w:color w:val="000000"/>
        </w:rPr>
      </w:pPr>
    </w:p>
    <w:p w14:paraId="672881FA" w14:textId="58196541" w:rsidR="007F0470" w:rsidRPr="00901D25" w:rsidRDefault="007F0470" w:rsidP="003F49A4">
      <w:pPr>
        <w:autoSpaceDE w:val="0"/>
        <w:autoSpaceDN w:val="0"/>
        <w:adjustRightInd w:val="0"/>
        <w:spacing w:after="120"/>
        <w:rPr>
          <w:rFonts w:cs="Calibri"/>
          <w:color w:val="000000"/>
        </w:rPr>
      </w:pPr>
      <w:r w:rsidRPr="00901D25">
        <w:rPr>
          <w:rFonts w:cs="Calibri"/>
          <w:color w:val="000000"/>
        </w:rPr>
        <w:t xml:space="preserve">Do zadań </w:t>
      </w:r>
      <w:r w:rsidR="003F49A4">
        <w:rPr>
          <w:rFonts w:cs="Calibri"/>
          <w:color w:val="000000"/>
        </w:rPr>
        <w:t>pracowników Referatu Rolnictwa i Rozwoju Gospodarczego</w:t>
      </w:r>
      <w:r w:rsidRPr="00901D25">
        <w:rPr>
          <w:rFonts w:cs="Calibri"/>
          <w:color w:val="000000"/>
        </w:rPr>
        <w:t xml:space="preserve"> będzie należało:</w:t>
      </w:r>
    </w:p>
    <w:p w14:paraId="180F3348" w14:textId="77777777" w:rsidR="007F0470" w:rsidRPr="00901D25" w:rsidRDefault="007F0470" w:rsidP="00287A0B">
      <w:pPr>
        <w:pStyle w:val="Akapitzlist"/>
        <w:numPr>
          <w:ilvl w:val="0"/>
          <w:numId w:val="64"/>
        </w:numPr>
        <w:autoSpaceDE w:val="0"/>
        <w:autoSpaceDN w:val="0"/>
        <w:adjustRightInd w:val="0"/>
        <w:spacing w:after="0" w:line="276" w:lineRule="auto"/>
        <w:rPr>
          <w:rFonts w:cs="Calibri"/>
          <w:color w:val="000000"/>
        </w:rPr>
      </w:pPr>
      <w:r w:rsidRPr="00901D25">
        <w:rPr>
          <w:rFonts w:cs="Calibri"/>
          <w:color w:val="000000"/>
        </w:rPr>
        <w:t xml:space="preserve">przygotowanie, koordynowanie oraz wdrażanie przedsięwzięć ujętych w ramach wykazu kierunków działań służących realizacji celów Strategii, </w:t>
      </w:r>
    </w:p>
    <w:p w14:paraId="1A2F145F" w14:textId="77777777" w:rsidR="007F0470" w:rsidRPr="00901D25" w:rsidRDefault="007F0470" w:rsidP="00287A0B">
      <w:pPr>
        <w:pStyle w:val="Akapitzlist"/>
        <w:numPr>
          <w:ilvl w:val="0"/>
          <w:numId w:val="64"/>
        </w:numPr>
        <w:autoSpaceDE w:val="0"/>
        <w:autoSpaceDN w:val="0"/>
        <w:adjustRightInd w:val="0"/>
        <w:spacing w:after="0" w:line="276" w:lineRule="auto"/>
        <w:rPr>
          <w:rFonts w:cs="Calibri"/>
          <w:color w:val="000000"/>
        </w:rPr>
      </w:pPr>
      <w:r w:rsidRPr="00901D25">
        <w:rPr>
          <w:rFonts w:cs="Calibri"/>
          <w:color w:val="000000"/>
        </w:rPr>
        <w:t xml:space="preserve">uaktualnianie i kontynuacja procesu planowania, także w odniesieniu do poszerzenia Strategii o działania uwzględniające inne kategorie; </w:t>
      </w:r>
    </w:p>
    <w:p w14:paraId="1B2D315E" w14:textId="77777777" w:rsidR="007F0470" w:rsidRPr="00901D25" w:rsidRDefault="007F0470" w:rsidP="00287A0B">
      <w:pPr>
        <w:pStyle w:val="Akapitzlist"/>
        <w:numPr>
          <w:ilvl w:val="0"/>
          <w:numId w:val="64"/>
        </w:numPr>
        <w:autoSpaceDE w:val="0"/>
        <w:autoSpaceDN w:val="0"/>
        <w:adjustRightInd w:val="0"/>
        <w:spacing w:after="0" w:line="276" w:lineRule="auto"/>
        <w:rPr>
          <w:rFonts w:cs="Calibri"/>
          <w:color w:val="000000"/>
        </w:rPr>
      </w:pPr>
      <w:r w:rsidRPr="00901D25">
        <w:rPr>
          <w:rFonts w:cs="Calibri"/>
          <w:color w:val="000000"/>
        </w:rPr>
        <w:t xml:space="preserve">dalsze programowanie procesów rozwojowych, wykraczających poza okres realizacji niniejszego dokumentu strategicznego (tj. rok 2034) </w:t>
      </w:r>
    </w:p>
    <w:p w14:paraId="2FCBA71C" w14:textId="77777777" w:rsidR="007F0470" w:rsidRPr="00901D25" w:rsidRDefault="007F0470" w:rsidP="00287A0B">
      <w:pPr>
        <w:pStyle w:val="Akapitzlist"/>
        <w:numPr>
          <w:ilvl w:val="0"/>
          <w:numId w:val="64"/>
        </w:numPr>
        <w:autoSpaceDE w:val="0"/>
        <w:autoSpaceDN w:val="0"/>
        <w:adjustRightInd w:val="0"/>
        <w:spacing w:after="0" w:line="276" w:lineRule="auto"/>
        <w:rPr>
          <w:rFonts w:cs="Calibri"/>
          <w:color w:val="000000"/>
        </w:rPr>
      </w:pPr>
      <w:r w:rsidRPr="00901D25">
        <w:rPr>
          <w:rFonts w:cs="Calibri"/>
          <w:color w:val="000000"/>
        </w:rPr>
        <w:t xml:space="preserve">koordynowanie, animowanie i inspirowanie działań społeczności lokalnej służących wdrożeniu zamierzeń Strategii, </w:t>
      </w:r>
    </w:p>
    <w:p w14:paraId="32D6AD59" w14:textId="77777777" w:rsidR="007F0470" w:rsidRPr="00901D25" w:rsidRDefault="007F0470" w:rsidP="00287A0B">
      <w:pPr>
        <w:pStyle w:val="Akapitzlist"/>
        <w:numPr>
          <w:ilvl w:val="0"/>
          <w:numId w:val="64"/>
        </w:numPr>
        <w:autoSpaceDE w:val="0"/>
        <w:autoSpaceDN w:val="0"/>
        <w:adjustRightInd w:val="0"/>
        <w:spacing w:after="0" w:line="276" w:lineRule="auto"/>
        <w:rPr>
          <w:rFonts w:cs="Calibri"/>
          <w:color w:val="000000"/>
        </w:rPr>
      </w:pPr>
      <w:r w:rsidRPr="00901D25">
        <w:rPr>
          <w:rFonts w:cs="Calibri"/>
          <w:color w:val="000000"/>
        </w:rPr>
        <w:t xml:space="preserve">monitorowanie realizacji i ewaluacja procesu wdrażania Strategii; </w:t>
      </w:r>
    </w:p>
    <w:p w14:paraId="70C4F071" w14:textId="77777777" w:rsidR="007F0470" w:rsidRPr="00901D25" w:rsidRDefault="007F0470" w:rsidP="00287A0B">
      <w:pPr>
        <w:pStyle w:val="Akapitzlist"/>
        <w:numPr>
          <w:ilvl w:val="0"/>
          <w:numId w:val="64"/>
        </w:numPr>
        <w:autoSpaceDE w:val="0"/>
        <w:autoSpaceDN w:val="0"/>
        <w:adjustRightInd w:val="0"/>
        <w:spacing w:after="0" w:line="276" w:lineRule="auto"/>
        <w:rPr>
          <w:rFonts w:cs="Calibri"/>
          <w:color w:val="000000"/>
        </w:rPr>
      </w:pPr>
      <w:r w:rsidRPr="00901D25">
        <w:rPr>
          <w:rFonts w:cs="Calibri"/>
          <w:color w:val="000000"/>
        </w:rPr>
        <w:t xml:space="preserve">przygotowywanie sprawozdań i dokonywanie wewnętrznej oceny efektów wdrażania Strategii, </w:t>
      </w:r>
    </w:p>
    <w:p w14:paraId="4E491955" w14:textId="77777777" w:rsidR="007F0470" w:rsidRPr="00901D25" w:rsidRDefault="007F0470" w:rsidP="00287A0B">
      <w:pPr>
        <w:pStyle w:val="Akapitzlist"/>
        <w:numPr>
          <w:ilvl w:val="0"/>
          <w:numId w:val="64"/>
        </w:numPr>
        <w:autoSpaceDE w:val="0"/>
        <w:autoSpaceDN w:val="0"/>
        <w:adjustRightInd w:val="0"/>
        <w:spacing w:after="0" w:line="276" w:lineRule="auto"/>
        <w:rPr>
          <w:rFonts w:cs="Calibri"/>
          <w:color w:val="000000"/>
        </w:rPr>
      </w:pPr>
      <w:r w:rsidRPr="00901D25">
        <w:rPr>
          <w:rFonts w:cs="Calibri"/>
          <w:color w:val="000000"/>
        </w:rPr>
        <w:t xml:space="preserve">harmonizowanie i poszerzanie partnerstwa, </w:t>
      </w:r>
    </w:p>
    <w:p w14:paraId="655DBC80" w14:textId="77777777" w:rsidR="007F0470" w:rsidRPr="00901D25" w:rsidRDefault="007F0470" w:rsidP="00287A0B">
      <w:pPr>
        <w:pStyle w:val="Akapitzlist"/>
        <w:numPr>
          <w:ilvl w:val="0"/>
          <w:numId w:val="64"/>
        </w:numPr>
        <w:autoSpaceDE w:val="0"/>
        <w:autoSpaceDN w:val="0"/>
        <w:adjustRightInd w:val="0"/>
        <w:spacing w:after="0" w:line="276" w:lineRule="auto"/>
        <w:rPr>
          <w:rFonts w:cs="Calibri"/>
          <w:color w:val="000000"/>
        </w:rPr>
      </w:pPr>
      <w:r w:rsidRPr="00901D25">
        <w:rPr>
          <w:rFonts w:cs="Calibri"/>
          <w:color w:val="000000"/>
        </w:rPr>
        <w:t xml:space="preserve">poszukiwanie nowych źródeł finansowania działań. </w:t>
      </w:r>
    </w:p>
    <w:p w14:paraId="5815668C" w14:textId="77777777" w:rsidR="007F0470" w:rsidRPr="00901D25" w:rsidRDefault="007F0470" w:rsidP="007F0470">
      <w:pPr>
        <w:autoSpaceDE w:val="0"/>
        <w:autoSpaceDN w:val="0"/>
        <w:adjustRightInd w:val="0"/>
        <w:spacing w:after="0"/>
        <w:rPr>
          <w:rFonts w:cs="Calibri"/>
        </w:rPr>
      </w:pPr>
    </w:p>
    <w:p w14:paraId="363E6FF7" w14:textId="0AB861DB" w:rsidR="007F0470" w:rsidRPr="003F49A4" w:rsidRDefault="007F0470" w:rsidP="003F49A4">
      <w:pPr>
        <w:ind w:firstLine="709"/>
        <w:rPr>
          <w:szCs w:val="23"/>
        </w:rPr>
      </w:pPr>
      <w:r w:rsidRPr="003771C1">
        <w:rPr>
          <w:szCs w:val="23"/>
        </w:rPr>
        <w:t>Zespół pracowników Urzędu Gminy na potrzeby cor</w:t>
      </w:r>
      <w:r w:rsidR="003F49A4">
        <w:rPr>
          <w:szCs w:val="23"/>
        </w:rPr>
        <w:t>ocznego obowiązkowego Raportu o </w:t>
      </w:r>
      <w:r w:rsidRPr="003771C1">
        <w:rPr>
          <w:szCs w:val="23"/>
        </w:rPr>
        <w:t>stanie gminy (do końca maja) będzie przygotowywał sprawo</w:t>
      </w:r>
      <w:r w:rsidR="003F49A4">
        <w:rPr>
          <w:szCs w:val="23"/>
        </w:rPr>
        <w:t>zdanie z realizacji Strategii w </w:t>
      </w:r>
      <w:r w:rsidRPr="003771C1">
        <w:rPr>
          <w:szCs w:val="23"/>
        </w:rPr>
        <w:t>poprzednim roku, zawierające informacje o zadaniach ukończonych, zadaniach będących w</w:t>
      </w:r>
      <w:r>
        <w:rPr>
          <w:szCs w:val="23"/>
        </w:rPr>
        <w:t> </w:t>
      </w:r>
      <w:r w:rsidRPr="003771C1">
        <w:rPr>
          <w:szCs w:val="23"/>
        </w:rPr>
        <w:t>trakcie wykonywania oraz zadaniach nierozpoczętych wraz z wyjaśnieniem przyczyn ewentualnych opóźnień. Konsekwencją wniosków, zawartych w sprawozdaniu może być propozycja nanoszenia zmian w dokumencie, polegających na przykład na zmianach terminów, usuwaniu, czy też dodawaniu określonych zapisó</w:t>
      </w:r>
      <w:r>
        <w:rPr>
          <w:szCs w:val="23"/>
        </w:rPr>
        <w:t>w.</w:t>
      </w:r>
    </w:p>
    <w:p w14:paraId="145A1A05" w14:textId="6BCA162D" w:rsidR="007F0470" w:rsidRPr="00901D25" w:rsidRDefault="007F0470" w:rsidP="007F0470">
      <w:pPr>
        <w:autoSpaceDE w:val="0"/>
        <w:autoSpaceDN w:val="0"/>
        <w:adjustRightInd w:val="0"/>
        <w:spacing w:after="0"/>
        <w:ind w:firstLine="709"/>
      </w:pPr>
      <w:r w:rsidRPr="00901D25">
        <w:t xml:space="preserve">W proces opracowania, wdrażania i monitorowania Strategii Rozwoju Gminy </w:t>
      </w:r>
      <w:r w:rsidR="003F49A4">
        <w:t xml:space="preserve">Szumowo na lata </w:t>
      </w:r>
      <w:r w:rsidR="00F545DE">
        <w:t>2023</w:t>
      </w:r>
      <w:r w:rsidR="003F49A4">
        <w:t>-2030</w:t>
      </w:r>
      <w:r w:rsidRPr="00901D25">
        <w:t xml:space="preserve"> zaangażowane zostały różne grupy podmiotów i instytucji, w tym m.in.: </w:t>
      </w:r>
    </w:p>
    <w:p w14:paraId="5FA4E9A3" w14:textId="6A712BBA" w:rsidR="007F0470" w:rsidRPr="00901D25" w:rsidRDefault="007F0470" w:rsidP="00287A0B">
      <w:pPr>
        <w:pStyle w:val="Akapitzlist"/>
        <w:numPr>
          <w:ilvl w:val="0"/>
          <w:numId w:val="65"/>
        </w:numPr>
        <w:autoSpaceDE w:val="0"/>
        <w:autoSpaceDN w:val="0"/>
        <w:adjustRightInd w:val="0"/>
        <w:spacing w:after="147" w:line="276" w:lineRule="auto"/>
      </w:pPr>
      <w:r w:rsidRPr="00901D25">
        <w:t xml:space="preserve">Administracja rządowa – Państwowe Gospodarstwo Wodne Wody Polskie, </w:t>
      </w:r>
    </w:p>
    <w:p w14:paraId="54A3F86B" w14:textId="12A77735" w:rsidR="007F0470" w:rsidRPr="00901D25" w:rsidRDefault="007F0470" w:rsidP="00287A0B">
      <w:pPr>
        <w:pStyle w:val="Akapitzlist"/>
        <w:numPr>
          <w:ilvl w:val="0"/>
          <w:numId w:val="65"/>
        </w:numPr>
        <w:autoSpaceDE w:val="0"/>
        <w:autoSpaceDN w:val="0"/>
        <w:adjustRightInd w:val="0"/>
        <w:spacing w:after="147" w:line="276" w:lineRule="auto"/>
      </w:pPr>
      <w:r w:rsidRPr="00901D25">
        <w:t xml:space="preserve">Administracja samorządowa – w tym m.in. sąsiednie gminy i Zarząd Województwa </w:t>
      </w:r>
      <w:r w:rsidR="003F49A4">
        <w:t>Podlaskiego;</w:t>
      </w:r>
    </w:p>
    <w:p w14:paraId="317DF16C" w14:textId="77777777" w:rsidR="007F0470" w:rsidRPr="00901D25" w:rsidRDefault="007F0470" w:rsidP="00287A0B">
      <w:pPr>
        <w:pStyle w:val="Akapitzlist"/>
        <w:numPr>
          <w:ilvl w:val="0"/>
          <w:numId w:val="65"/>
        </w:numPr>
        <w:autoSpaceDE w:val="0"/>
        <w:autoSpaceDN w:val="0"/>
        <w:adjustRightInd w:val="0"/>
        <w:spacing w:after="147" w:line="276" w:lineRule="auto"/>
      </w:pPr>
      <w:r w:rsidRPr="00901D25">
        <w:t xml:space="preserve">Instytucje i podmioty sektora społecznego – w tym m.in. organizacje pozarządowe, organizacje społeczne, fundacje; </w:t>
      </w:r>
    </w:p>
    <w:p w14:paraId="47A379D3" w14:textId="5ACE4F42" w:rsidR="007F0470" w:rsidRPr="00901D25" w:rsidRDefault="007F0470" w:rsidP="00287A0B">
      <w:pPr>
        <w:pStyle w:val="Akapitzlist"/>
        <w:numPr>
          <w:ilvl w:val="0"/>
          <w:numId w:val="65"/>
        </w:numPr>
        <w:autoSpaceDE w:val="0"/>
        <w:autoSpaceDN w:val="0"/>
        <w:adjustRightInd w:val="0"/>
        <w:spacing w:after="147" w:line="276" w:lineRule="auto"/>
      </w:pPr>
      <w:r w:rsidRPr="00901D25">
        <w:t>Instytucje i podmioty sektora gospodarczego</w:t>
      </w:r>
      <w:r w:rsidR="003F49A4">
        <w:t>- w tym m.in. przedsiębiorstwa, grupy producentów oraz</w:t>
      </w:r>
      <w:r w:rsidRPr="00901D25">
        <w:t xml:space="preserve"> instytucje </w:t>
      </w:r>
      <w:r w:rsidR="003F49A4">
        <w:t>otoczenia biznesu</w:t>
      </w:r>
      <w:r w:rsidRPr="00901D25">
        <w:t xml:space="preserve">. </w:t>
      </w:r>
    </w:p>
    <w:p w14:paraId="6E702BB0" w14:textId="123B5C17" w:rsidR="0062757A" w:rsidRPr="002F0C75" w:rsidRDefault="007F0470" w:rsidP="003F49A4">
      <w:pPr>
        <w:ind w:firstLine="708"/>
      </w:pPr>
      <w:r w:rsidRPr="00901D25">
        <w:rPr>
          <w:rFonts w:cs="Calibri"/>
        </w:rPr>
        <w:t xml:space="preserve">Istotną rolą we wdrażaniu Strategii będą odgrywali partnerzy społeczno-gospodarczy, </w:t>
      </w:r>
      <w:r w:rsidR="00E5072A">
        <w:rPr>
          <w:rFonts w:cs="Calibri"/>
        </w:rPr>
        <w:br/>
      </w:r>
      <w:r w:rsidRPr="00901D25">
        <w:rPr>
          <w:rFonts w:cs="Calibri"/>
        </w:rPr>
        <w:t xml:space="preserve">w tym m.in. jednostki sektora publicznego (administracja rządowa, samorządowa) i organizacje </w:t>
      </w:r>
      <w:r w:rsidRPr="00901D25">
        <w:rPr>
          <w:rFonts w:cs="Calibri"/>
        </w:rPr>
        <w:lastRenderedPageBreak/>
        <w:t xml:space="preserve">sektora społecznego, instytucje i organizacje sektora gospodarczego (adekwatnie do zakresu ich kompetencji) i inne. Przedmiotowa rola sprowadzać się będzie w głównej mierze do realizacji projektów własnych poszczególnych podmiotów, jak również inicjowanie działań na rzecz zmian organizacyjnych czy legislacyjnych tak, by rozwiązania systemowe wspierały realizację ustaleń Strategii. Na szczególną uwagę zasługuje tu również idea partnerstwa, której głównym zamierzeniem jest uzyskanie efektu synergii prowadzonych działań. Dlatego też partnerstwa zawierane w celu realizacji różnego rodzaju zamierzeń będą stanowiły niezwykle istotny </w:t>
      </w:r>
      <w:r w:rsidRPr="00C80678">
        <w:rPr>
          <w:rFonts w:cs="Calibri"/>
        </w:rPr>
        <w:t>mechanizm włączania partnerów społeczno-gospodarczych w proces rozwoju lokalnego.</w:t>
      </w:r>
    </w:p>
    <w:p w14:paraId="4CA4057C" w14:textId="1CD1D59A" w:rsidR="00177191" w:rsidRPr="003F49A4" w:rsidRDefault="0062757A" w:rsidP="003F49A4">
      <w:pPr>
        <w:pStyle w:val="Nagwek2"/>
        <w:numPr>
          <w:ilvl w:val="1"/>
          <w:numId w:val="2"/>
        </w:numPr>
        <w:spacing w:after="200"/>
        <w:rPr>
          <w:color w:val="auto"/>
        </w:rPr>
      </w:pPr>
      <w:bookmarkStart w:id="283" w:name="_Toc109300552"/>
      <w:bookmarkStart w:id="284" w:name="_Toc122285799"/>
      <w:r w:rsidRPr="002F0C75">
        <w:rPr>
          <w:color w:val="auto"/>
        </w:rPr>
        <w:t xml:space="preserve">System monitorowania i ewaluacji Strategii Rozwoju </w:t>
      </w:r>
      <w:bookmarkEnd w:id="283"/>
      <w:r w:rsidR="00A57493">
        <w:rPr>
          <w:color w:val="auto"/>
        </w:rPr>
        <w:t>Gminy Szumowo</w:t>
      </w:r>
      <w:bookmarkEnd w:id="284"/>
    </w:p>
    <w:p w14:paraId="4B734A00" w14:textId="36EB6119" w:rsidR="0062757A" w:rsidRPr="002F0C75" w:rsidRDefault="0062757A" w:rsidP="000204A7">
      <w:pPr>
        <w:pStyle w:val="Default"/>
        <w:spacing w:after="200" w:line="276" w:lineRule="auto"/>
        <w:ind w:firstLine="708"/>
        <w:jc w:val="both"/>
        <w:rPr>
          <w:rFonts w:asciiTheme="minorHAnsi" w:hAnsiTheme="minorHAnsi"/>
          <w:color w:val="auto"/>
          <w:sz w:val="22"/>
          <w:szCs w:val="22"/>
        </w:rPr>
      </w:pPr>
      <w:r w:rsidRPr="002F0C75">
        <w:rPr>
          <w:rFonts w:asciiTheme="minorHAnsi" w:hAnsiTheme="minorHAnsi"/>
          <w:color w:val="auto"/>
          <w:sz w:val="22"/>
          <w:szCs w:val="22"/>
        </w:rPr>
        <w:t xml:space="preserve">Monitoring jest systematycznym i szczegółowym badaniem realizacji </w:t>
      </w:r>
      <w:r w:rsidRPr="002F0C75">
        <w:rPr>
          <w:rFonts w:asciiTheme="minorHAnsi" w:hAnsiTheme="minorHAnsi"/>
          <w:i/>
          <w:iCs/>
          <w:color w:val="auto"/>
          <w:sz w:val="22"/>
          <w:szCs w:val="22"/>
        </w:rPr>
        <w:t>Strategii</w:t>
      </w:r>
      <w:r w:rsidRPr="002F0C75">
        <w:rPr>
          <w:rFonts w:asciiTheme="minorHAnsi" w:hAnsiTheme="minorHAnsi"/>
          <w:color w:val="auto"/>
          <w:sz w:val="22"/>
          <w:szCs w:val="22"/>
        </w:rPr>
        <w:t>. Koncentruje się na ocenie przebiegu prawidłowości wdrażania dzi</w:t>
      </w:r>
      <w:r w:rsidR="003F49A4">
        <w:rPr>
          <w:rFonts w:asciiTheme="minorHAnsi" w:hAnsiTheme="minorHAnsi"/>
          <w:color w:val="auto"/>
          <w:sz w:val="22"/>
          <w:szCs w:val="22"/>
        </w:rPr>
        <w:t>ałań i zadań realizacyjnych w </w:t>
      </w:r>
      <w:r w:rsidRPr="002F0C75">
        <w:rPr>
          <w:rFonts w:asciiTheme="minorHAnsi" w:hAnsiTheme="minorHAnsi"/>
          <w:color w:val="auto"/>
          <w:sz w:val="22"/>
          <w:szCs w:val="22"/>
        </w:rPr>
        <w:t xml:space="preserve">odniesieniu do przyjętego planu oraz stopnia osiągnięcia produktów i rezultatów. Monitoring przeprowadzany powinien być w trakcie realizacji i obejmuje: harmonogram, budżet oraz weryfikację zaplanowanych rezultatów poszczególnych zadań. Za monitoring odpowiada </w:t>
      </w:r>
      <w:r w:rsidR="000204A7" w:rsidRPr="000204A7">
        <w:rPr>
          <w:rFonts w:asciiTheme="minorHAnsi" w:hAnsiTheme="minorHAnsi"/>
          <w:iCs/>
          <w:color w:val="auto"/>
          <w:sz w:val="22"/>
          <w:szCs w:val="22"/>
        </w:rPr>
        <w:t>Referat Rolnictwa i Rozwoju Gospodarczego Urzędu Gminy Szumowo</w:t>
      </w:r>
      <w:r w:rsidRPr="002F0C75">
        <w:rPr>
          <w:rFonts w:asciiTheme="minorHAnsi" w:hAnsiTheme="minorHAnsi"/>
          <w:color w:val="auto"/>
          <w:sz w:val="22"/>
          <w:szCs w:val="22"/>
        </w:rPr>
        <w:t xml:space="preserve">. </w:t>
      </w:r>
    </w:p>
    <w:p w14:paraId="69FB2457" w14:textId="28289375" w:rsidR="0062757A" w:rsidRPr="002F0C75" w:rsidRDefault="0062757A" w:rsidP="000204A7">
      <w:pPr>
        <w:pStyle w:val="Default"/>
        <w:spacing w:after="120" w:line="276" w:lineRule="auto"/>
        <w:ind w:firstLine="708"/>
        <w:jc w:val="both"/>
        <w:rPr>
          <w:rFonts w:asciiTheme="minorHAnsi" w:hAnsiTheme="minorHAnsi"/>
          <w:color w:val="auto"/>
          <w:sz w:val="22"/>
          <w:szCs w:val="22"/>
        </w:rPr>
      </w:pPr>
      <w:r w:rsidRPr="002F0C75">
        <w:rPr>
          <w:rFonts w:asciiTheme="minorHAnsi" w:hAnsiTheme="minorHAnsi"/>
          <w:color w:val="auto"/>
          <w:sz w:val="22"/>
          <w:szCs w:val="22"/>
        </w:rPr>
        <w:t xml:space="preserve">Monitorowanie realizacji Strategii powinno odbywać się na bieżąco, natomiast zaleca </w:t>
      </w:r>
      <w:r w:rsidRPr="002F0C75">
        <w:rPr>
          <w:rFonts w:asciiTheme="minorHAnsi" w:hAnsiTheme="minorHAnsi"/>
          <w:color w:val="auto"/>
          <w:sz w:val="22"/>
          <w:szCs w:val="22"/>
        </w:rPr>
        <w:br/>
        <w:t xml:space="preserve">się sporządzanie rocznych raportów z oceny stopnia </w:t>
      </w:r>
      <w:r w:rsidR="000204A7">
        <w:rPr>
          <w:rFonts w:asciiTheme="minorHAnsi" w:hAnsiTheme="minorHAnsi"/>
          <w:color w:val="auto"/>
          <w:sz w:val="22"/>
          <w:szCs w:val="22"/>
        </w:rPr>
        <w:t xml:space="preserve">realizacji celów i rezultatów. </w:t>
      </w:r>
      <w:r w:rsidRPr="002F0C75">
        <w:rPr>
          <w:rFonts w:asciiTheme="minorHAnsi" w:hAnsiTheme="minorHAnsi"/>
          <w:color w:val="auto"/>
          <w:sz w:val="22"/>
          <w:szCs w:val="22"/>
        </w:rPr>
        <w:t xml:space="preserve">Monitoring obejmuje następujące działania: </w:t>
      </w:r>
    </w:p>
    <w:p w14:paraId="62AE1E68" w14:textId="77777777" w:rsidR="0062757A" w:rsidRPr="002F0C75" w:rsidRDefault="0062757A" w:rsidP="00287A0B">
      <w:pPr>
        <w:pStyle w:val="Default"/>
        <w:numPr>
          <w:ilvl w:val="0"/>
          <w:numId w:val="37"/>
        </w:numPr>
        <w:spacing w:line="276" w:lineRule="auto"/>
        <w:jc w:val="both"/>
        <w:rPr>
          <w:rFonts w:asciiTheme="minorHAnsi" w:hAnsiTheme="minorHAnsi"/>
          <w:color w:val="auto"/>
          <w:sz w:val="22"/>
          <w:szCs w:val="22"/>
        </w:rPr>
      </w:pPr>
      <w:r w:rsidRPr="002F0C75">
        <w:rPr>
          <w:rFonts w:asciiTheme="minorHAnsi" w:hAnsiTheme="minorHAnsi"/>
          <w:color w:val="auto"/>
          <w:sz w:val="22"/>
          <w:szCs w:val="22"/>
        </w:rPr>
        <w:t xml:space="preserve">zbieranie i analizowanie danych, </w:t>
      </w:r>
    </w:p>
    <w:p w14:paraId="4CD15ED6" w14:textId="77777777" w:rsidR="0062757A" w:rsidRPr="002F0C75" w:rsidRDefault="0062757A" w:rsidP="00287A0B">
      <w:pPr>
        <w:pStyle w:val="Default"/>
        <w:numPr>
          <w:ilvl w:val="0"/>
          <w:numId w:val="37"/>
        </w:numPr>
        <w:spacing w:line="276" w:lineRule="auto"/>
        <w:jc w:val="both"/>
        <w:rPr>
          <w:rFonts w:asciiTheme="minorHAnsi" w:hAnsiTheme="minorHAnsi"/>
          <w:color w:val="auto"/>
          <w:sz w:val="22"/>
          <w:szCs w:val="22"/>
        </w:rPr>
      </w:pPr>
      <w:r w:rsidRPr="002F0C75">
        <w:rPr>
          <w:rFonts w:asciiTheme="minorHAnsi" w:hAnsiTheme="minorHAnsi"/>
          <w:color w:val="auto"/>
          <w:sz w:val="22"/>
          <w:szCs w:val="22"/>
        </w:rPr>
        <w:t xml:space="preserve">formułowanie wniosków, tworzenie raportów i ewaluację. </w:t>
      </w:r>
    </w:p>
    <w:p w14:paraId="17301687" w14:textId="77777777" w:rsidR="0062757A" w:rsidRPr="002F0C75" w:rsidRDefault="0062757A" w:rsidP="0062757A"/>
    <w:p w14:paraId="2ADD0A44" w14:textId="1B0FA884" w:rsidR="0062757A" w:rsidRPr="002F0C75" w:rsidRDefault="0062757A" w:rsidP="0062757A">
      <w:pPr>
        <w:pStyle w:val="Default"/>
        <w:spacing w:line="276" w:lineRule="auto"/>
        <w:jc w:val="both"/>
        <w:rPr>
          <w:rFonts w:asciiTheme="minorHAnsi" w:hAnsiTheme="minorHAnsi"/>
          <w:color w:val="auto"/>
          <w:sz w:val="22"/>
          <w:szCs w:val="22"/>
        </w:rPr>
      </w:pPr>
      <w:r w:rsidRPr="002F0C75">
        <w:rPr>
          <w:rFonts w:asciiTheme="minorHAnsi" w:hAnsiTheme="minorHAnsi"/>
          <w:color w:val="auto"/>
          <w:sz w:val="22"/>
          <w:szCs w:val="22"/>
        </w:rPr>
        <w:t xml:space="preserve">Monitoring Strategii Rozwoju </w:t>
      </w:r>
      <w:r w:rsidR="00A57493">
        <w:rPr>
          <w:rFonts w:asciiTheme="minorHAnsi" w:hAnsiTheme="minorHAnsi"/>
          <w:color w:val="auto"/>
          <w:sz w:val="22"/>
          <w:szCs w:val="22"/>
        </w:rPr>
        <w:t>Gminy Szumowo</w:t>
      </w:r>
      <w:r w:rsidRPr="002F0C75">
        <w:rPr>
          <w:rFonts w:asciiTheme="minorHAnsi" w:hAnsiTheme="minorHAnsi"/>
          <w:color w:val="auto"/>
          <w:sz w:val="22"/>
          <w:szCs w:val="22"/>
        </w:rPr>
        <w:t xml:space="preserve"> na lata </w:t>
      </w:r>
      <w:r w:rsidR="00F545DE">
        <w:rPr>
          <w:rFonts w:asciiTheme="minorHAnsi" w:hAnsiTheme="minorHAnsi"/>
          <w:color w:val="auto"/>
          <w:sz w:val="22"/>
          <w:szCs w:val="22"/>
        </w:rPr>
        <w:t>2023</w:t>
      </w:r>
      <w:r w:rsidRPr="002F0C75">
        <w:rPr>
          <w:rFonts w:asciiTheme="minorHAnsi" w:hAnsiTheme="minorHAnsi"/>
          <w:color w:val="auto"/>
          <w:sz w:val="22"/>
          <w:szCs w:val="22"/>
        </w:rPr>
        <w:t>-2030</w:t>
      </w:r>
      <w:r w:rsidR="000204A7">
        <w:rPr>
          <w:rFonts w:asciiTheme="minorHAnsi" w:hAnsiTheme="minorHAnsi"/>
          <w:color w:val="auto"/>
          <w:sz w:val="22"/>
          <w:szCs w:val="22"/>
        </w:rPr>
        <w:t>:</w:t>
      </w:r>
    </w:p>
    <w:p w14:paraId="7CDFA8A4" w14:textId="77777777" w:rsidR="0062757A" w:rsidRPr="002F0C75" w:rsidRDefault="0062757A" w:rsidP="0062757A">
      <w:pPr>
        <w:pStyle w:val="Default"/>
        <w:spacing w:line="276" w:lineRule="auto"/>
        <w:jc w:val="both"/>
        <w:rPr>
          <w:rFonts w:asciiTheme="minorHAnsi" w:hAnsiTheme="minorHAnsi" w:cstheme="minorHAnsi"/>
          <w:b/>
          <w:color w:val="auto"/>
          <w:sz w:val="22"/>
          <w:szCs w:val="22"/>
        </w:rPr>
      </w:pPr>
      <w:r w:rsidRPr="002F0C75">
        <w:rPr>
          <w:rFonts w:asciiTheme="minorHAnsi" w:hAnsiTheme="minorHAnsi" w:cstheme="minorHAnsi"/>
          <w:b/>
          <w:noProof/>
          <w:color w:val="auto"/>
          <w:sz w:val="22"/>
          <w:szCs w:val="22"/>
          <w:lang w:eastAsia="pl-PL"/>
        </w:rPr>
        <w:drawing>
          <wp:inline distT="0" distB="0" distL="0" distR="0" wp14:anchorId="0692225B" wp14:editId="74ACFEFC">
            <wp:extent cx="5470695" cy="2803166"/>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ez tytułu.jpg"/>
                    <pic:cNvPicPr/>
                  </pic:nvPicPr>
                  <pic:blipFill>
                    <a:blip r:embed="rId102">
                      <a:extLst>
                        <a:ext uri="{28A0092B-C50C-407E-A947-70E740481C1C}">
                          <a14:useLocalDpi xmlns:a14="http://schemas.microsoft.com/office/drawing/2010/main" val="0"/>
                        </a:ext>
                      </a:extLst>
                    </a:blip>
                    <a:stretch>
                      <a:fillRect/>
                    </a:stretch>
                  </pic:blipFill>
                  <pic:spPr>
                    <a:xfrm>
                      <a:off x="0" y="0"/>
                      <a:ext cx="5470695" cy="2803166"/>
                    </a:xfrm>
                    <a:prstGeom prst="rect">
                      <a:avLst/>
                    </a:prstGeom>
                  </pic:spPr>
                </pic:pic>
              </a:graphicData>
            </a:graphic>
          </wp:inline>
        </w:drawing>
      </w:r>
    </w:p>
    <w:p w14:paraId="2B55A8E5" w14:textId="77777777" w:rsidR="0062757A" w:rsidRPr="002F0C75" w:rsidRDefault="0062757A" w:rsidP="0062757A">
      <w:pPr>
        <w:pStyle w:val="Default"/>
        <w:spacing w:line="276" w:lineRule="auto"/>
        <w:jc w:val="both"/>
        <w:rPr>
          <w:rFonts w:asciiTheme="minorHAnsi" w:hAnsiTheme="minorHAnsi" w:cstheme="minorHAnsi"/>
          <w:b/>
          <w:color w:val="auto"/>
          <w:sz w:val="22"/>
          <w:szCs w:val="22"/>
        </w:rPr>
      </w:pPr>
    </w:p>
    <w:p w14:paraId="103D22D9" w14:textId="77777777" w:rsidR="0062757A" w:rsidRPr="002F0C75" w:rsidRDefault="0062757A" w:rsidP="0062757A">
      <w:pPr>
        <w:autoSpaceDE w:val="0"/>
        <w:autoSpaceDN w:val="0"/>
        <w:adjustRightInd w:val="0"/>
        <w:spacing w:line="276" w:lineRule="auto"/>
        <w:ind w:firstLine="708"/>
        <w:rPr>
          <w:rFonts w:ascii="Calibri" w:hAnsi="Calibri" w:cstheme="minorHAnsi"/>
        </w:rPr>
      </w:pPr>
      <w:r w:rsidRPr="002F0C75">
        <w:rPr>
          <w:rFonts w:cstheme="minorHAnsi"/>
        </w:rPr>
        <w:t xml:space="preserve">Ewaluacja jest cyklicznym badaniem wybranych elementów strategii i powinna </w:t>
      </w:r>
      <w:r w:rsidRPr="002F0C75">
        <w:rPr>
          <w:rFonts w:cstheme="minorHAnsi"/>
        </w:rPr>
        <w:br/>
        <w:t xml:space="preserve">się koncentrować na stopniu realizacji celów strategicznych oraz spełnienia wizji strategicznej. Ewaluacja powinna następować w kluczowych momentach realizacji Strategii. Ewaluacja jest przeprowadzana na podstawie danych uzyskanych podczas monitoringu. Monitoring i ewaluacja </w:t>
      </w:r>
      <w:r w:rsidRPr="002F0C75">
        <w:rPr>
          <w:rFonts w:cstheme="minorHAnsi"/>
        </w:rPr>
        <w:lastRenderedPageBreak/>
        <w:t>są, zatem przeprowadzane na dwóch poziomach: pierwszy dotyczy monitorowania realizacji działań i zadań, drugi monitorowania i ewaluacji osiągania celów strategicznych.</w:t>
      </w:r>
    </w:p>
    <w:p w14:paraId="146EA784" w14:textId="77777777" w:rsidR="0062757A" w:rsidRPr="002F0C75" w:rsidRDefault="0062757A" w:rsidP="0062757A">
      <w:pPr>
        <w:widowControl w:val="0"/>
        <w:suppressAutoHyphens/>
        <w:autoSpaceDE w:val="0"/>
        <w:autoSpaceDN w:val="0"/>
        <w:adjustRightInd w:val="0"/>
        <w:spacing w:after="0" w:line="276" w:lineRule="auto"/>
        <w:rPr>
          <w:rFonts w:ascii="Calibri" w:eastAsia="SimSun" w:hAnsi="Calibri" w:cs="Calibri"/>
          <w:kern w:val="2"/>
          <w:lang w:eastAsia="hi-IN" w:bidi="hi-IN"/>
        </w:rPr>
      </w:pPr>
      <w:r w:rsidRPr="002F0C75">
        <w:rPr>
          <w:rFonts w:ascii="Calibri" w:eastAsia="SimSun" w:hAnsi="Calibri" w:cs="Calibri"/>
          <w:kern w:val="2"/>
          <w:lang w:eastAsia="hi-IN" w:bidi="hi-IN"/>
        </w:rPr>
        <w:t xml:space="preserve">Ewaluacja strategii rozwoju społeczno-gospodarczego obejmuje następujące elementy: </w:t>
      </w:r>
    </w:p>
    <w:p w14:paraId="741D2DC5" w14:textId="77777777" w:rsidR="0062757A" w:rsidRPr="002F0C75" w:rsidRDefault="0062757A" w:rsidP="00287A0B">
      <w:pPr>
        <w:widowControl w:val="0"/>
        <w:numPr>
          <w:ilvl w:val="0"/>
          <w:numId w:val="38"/>
        </w:numPr>
        <w:suppressAutoHyphens/>
        <w:autoSpaceDE w:val="0"/>
        <w:autoSpaceDN w:val="0"/>
        <w:adjustRightInd w:val="0"/>
        <w:spacing w:after="70" w:line="276" w:lineRule="auto"/>
        <w:contextualSpacing/>
        <w:rPr>
          <w:rFonts w:ascii="Calibri" w:eastAsia="Calibri" w:hAnsi="Calibri" w:cs="Calibri"/>
        </w:rPr>
      </w:pPr>
      <w:r w:rsidRPr="002F0C75">
        <w:rPr>
          <w:rFonts w:ascii="Calibri" w:eastAsia="Calibri" w:hAnsi="Calibri" w:cs="Calibri"/>
        </w:rPr>
        <w:t>ewaluacja ex-</w:t>
      </w:r>
      <w:proofErr w:type="spellStart"/>
      <w:r w:rsidRPr="002F0C75">
        <w:rPr>
          <w:rFonts w:ascii="Calibri" w:eastAsia="Calibri" w:hAnsi="Calibri" w:cs="Calibri"/>
        </w:rPr>
        <w:t>ante</w:t>
      </w:r>
      <w:proofErr w:type="spellEnd"/>
      <w:r w:rsidRPr="002F0C75">
        <w:rPr>
          <w:rFonts w:ascii="Calibri" w:eastAsia="Calibri" w:hAnsi="Calibri" w:cs="Calibri"/>
        </w:rPr>
        <w:t xml:space="preserve"> - ewaluacja przed rozpoczęciem procesu wdrażania, która oceni trafność założeń oraz sposobów realizacji,</w:t>
      </w:r>
    </w:p>
    <w:p w14:paraId="1E71CEF6" w14:textId="77777777" w:rsidR="0062757A" w:rsidRPr="002F0C75" w:rsidRDefault="0062757A" w:rsidP="00287A0B">
      <w:pPr>
        <w:widowControl w:val="0"/>
        <w:numPr>
          <w:ilvl w:val="0"/>
          <w:numId w:val="38"/>
        </w:numPr>
        <w:suppressAutoHyphens/>
        <w:autoSpaceDE w:val="0"/>
        <w:autoSpaceDN w:val="0"/>
        <w:adjustRightInd w:val="0"/>
        <w:spacing w:after="70" w:line="276" w:lineRule="auto"/>
        <w:contextualSpacing/>
        <w:rPr>
          <w:rFonts w:ascii="Calibri" w:eastAsia="Calibri" w:hAnsi="Calibri" w:cs="Calibri"/>
        </w:rPr>
      </w:pPr>
      <w:proofErr w:type="spellStart"/>
      <w:r w:rsidRPr="002F0C75">
        <w:rPr>
          <w:rFonts w:ascii="Calibri" w:eastAsia="Calibri" w:hAnsi="Calibri" w:cs="Calibri"/>
        </w:rPr>
        <w:t>ewaluacia</w:t>
      </w:r>
      <w:proofErr w:type="spellEnd"/>
      <w:r w:rsidRPr="002F0C75">
        <w:rPr>
          <w:rFonts w:ascii="Calibri" w:eastAsia="Calibri" w:hAnsi="Calibri" w:cs="Calibri"/>
        </w:rPr>
        <w:t xml:space="preserve"> on-</w:t>
      </w:r>
      <w:proofErr w:type="spellStart"/>
      <w:r w:rsidRPr="002F0C75">
        <w:rPr>
          <w:rFonts w:ascii="Calibri" w:eastAsia="Calibri" w:hAnsi="Calibri" w:cs="Calibri"/>
        </w:rPr>
        <w:t>going</w:t>
      </w:r>
      <w:proofErr w:type="spellEnd"/>
      <w:r w:rsidRPr="002F0C75">
        <w:rPr>
          <w:rFonts w:ascii="Calibri" w:eastAsia="Calibri" w:hAnsi="Calibri" w:cs="Calibri"/>
        </w:rPr>
        <w:t xml:space="preserve"> - ewaluacja w trakcie realizacji, w połowie wdrażania, która oceni poziom realizacji celów strategicznych oraz zidentyfikuje czynniki mające wpływ na realizacje zaplanowanych działań strategicznych,</w:t>
      </w:r>
    </w:p>
    <w:p w14:paraId="0F1D7888" w14:textId="1BE7C222" w:rsidR="0062757A" w:rsidRDefault="0062757A" w:rsidP="00287A0B">
      <w:pPr>
        <w:widowControl w:val="0"/>
        <w:numPr>
          <w:ilvl w:val="0"/>
          <w:numId w:val="38"/>
        </w:numPr>
        <w:suppressAutoHyphens/>
        <w:autoSpaceDE w:val="0"/>
        <w:autoSpaceDN w:val="0"/>
        <w:adjustRightInd w:val="0"/>
        <w:spacing w:after="200" w:line="276" w:lineRule="auto"/>
        <w:contextualSpacing/>
        <w:rPr>
          <w:rFonts w:ascii="Calibri" w:eastAsia="Calibri" w:hAnsi="Calibri" w:cs="Calibri"/>
        </w:rPr>
      </w:pPr>
      <w:r w:rsidRPr="002F0C75">
        <w:rPr>
          <w:rFonts w:ascii="Calibri" w:eastAsia="Calibri" w:hAnsi="Calibri" w:cs="Calibri"/>
        </w:rPr>
        <w:t>ewaluacja ex-post - ewaluacja po zakończeniu okresu obowiązywania strategii, która podsumuje efekty działań strategicznych oraz pozwoli na wyciągnięcie wniosków, które winny stanowić jedną z podstaw dotyczących dalszych kierunków rozwoju oraz do podjęcia działań mających na celu ulepszenie procesu strategicznego zarządzania rozwojem społeczno-gospodarczym</w:t>
      </w:r>
      <w:r w:rsidR="000204A7">
        <w:rPr>
          <w:rFonts w:ascii="Calibri" w:eastAsia="Calibri" w:hAnsi="Calibri" w:cs="Calibri"/>
        </w:rPr>
        <w:t>.</w:t>
      </w:r>
    </w:p>
    <w:p w14:paraId="250F5544" w14:textId="77777777" w:rsidR="000204A7" w:rsidRPr="002F0C75" w:rsidRDefault="000204A7" w:rsidP="000204A7">
      <w:pPr>
        <w:widowControl w:val="0"/>
        <w:suppressAutoHyphens/>
        <w:autoSpaceDE w:val="0"/>
        <w:autoSpaceDN w:val="0"/>
        <w:adjustRightInd w:val="0"/>
        <w:spacing w:after="200" w:line="276" w:lineRule="auto"/>
        <w:ind w:left="720"/>
        <w:contextualSpacing/>
        <w:rPr>
          <w:rFonts w:ascii="Calibri" w:eastAsia="Calibri" w:hAnsi="Calibri" w:cs="Calibri"/>
        </w:rPr>
      </w:pPr>
    </w:p>
    <w:p w14:paraId="78A59F9E" w14:textId="77777777" w:rsidR="0062757A" w:rsidRPr="002F0C75" w:rsidRDefault="0062757A" w:rsidP="000204A7">
      <w:pPr>
        <w:autoSpaceDE w:val="0"/>
        <w:autoSpaceDN w:val="0"/>
        <w:adjustRightInd w:val="0"/>
        <w:spacing w:after="120" w:line="276" w:lineRule="auto"/>
        <w:rPr>
          <w:rFonts w:cstheme="minorHAnsi"/>
        </w:rPr>
      </w:pPr>
      <w:r w:rsidRPr="002F0C75">
        <w:rPr>
          <w:rFonts w:cstheme="minorHAnsi"/>
        </w:rPr>
        <w:t xml:space="preserve">Ocena zawarta ewaluacji powinna opierać się na poniższych kryteriach: </w:t>
      </w:r>
    </w:p>
    <w:p w14:paraId="04E962AB" w14:textId="77777777" w:rsidR="0062757A" w:rsidRPr="002F0C75" w:rsidRDefault="0062757A" w:rsidP="0062757A">
      <w:pPr>
        <w:autoSpaceDE w:val="0"/>
        <w:autoSpaceDN w:val="0"/>
        <w:adjustRightInd w:val="0"/>
        <w:spacing w:after="67" w:line="276" w:lineRule="auto"/>
        <w:ind w:left="567" w:hanging="141"/>
        <w:rPr>
          <w:rFonts w:cstheme="minorHAnsi"/>
        </w:rPr>
      </w:pPr>
      <w:r w:rsidRPr="002F0C75">
        <w:rPr>
          <w:rFonts w:cstheme="minorHAnsi"/>
        </w:rPr>
        <w:t xml:space="preserve">− trafność – pozwala ocenić, w jakim stopniu wyznaczone podczas konsultacji społecznych cele odpowiadają zidentyfikowanym problemom lub potrzebom interesariuszy, </w:t>
      </w:r>
    </w:p>
    <w:p w14:paraId="087AEDC0" w14:textId="77777777" w:rsidR="0062757A" w:rsidRPr="002F0C75" w:rsidRDefault="0062757A" w:rsidP="0062757A">
      <w:pPr>
        <w:autoSpaceDE w:val="0"/>
        <w:autoSpaceDN w:val="0"/>
        <w:adjustRightInd w:val="0"/>
        <w:spacing w:after="67" w:line="276" w:lineRule="auto"/>
        <w:ind w:left="567" w:hanging="141"/>
        <w:rPr>
          <w:rFonts w:cstheme="minorHAnsi"/>
        </w:rPr>
      </w:pPr>
      <w:r w:rsidRPr="002F0C75">
        <w:rPr>
          <w:rFonts w:cstheme="minorHAnsi"/>
        </w:rPr>
        <w:t xml:space="preserve">− skuteczność – określa stopień realizacji celów, </w:t>
      </w:r>
    </w:p>
    <w:p w14:paraId="6EFF97FE" w14:textId="77777777" w:rsidR="0062757A" w:rsidRPr="002F0C75" w:rsidRDefault="0062757A" w:rsidP="0062757A">
      <w:pPr>
        <w:autoSpaceDE w:val="0"/>
        <w:autoSpaceDN w:val="0"/>
        <w:adjustRightInd w:val="0"/>
        <w:spacing w:after="67" w:line="276" w:lineRule="auto"/>
        <w:ind w:left="567" w:hanging="141"/>
        <w:rPr>
          <w:rFonts w:cstheme="minorHAnsi"/>
        </w:rPr>
      </w:pPr>
      <w:r w:rsidRPr="002F0C75">
        <w:rPr>
          <w:rFonts w:cstheme="minorHAnsi"/>
        </w:rPr>
        <w:t xml:space="preserve">− efektywność – pozwala określić stosunek poniesionych nakładów (finansowe, ludzkie, czas) do osiągniętych rezultatów, </w:t>
      </w:r>
    </w:p>
    <w:p w14:paraId="5E76E2C8" w14:textId="77777777" w:rsidR="0062757A" w:rsidRPr="002F0C75" w:rsidRDefault="0062757A" w:rsidP="0062757A">
      <w:pPr>
        <w:autoSpaceDE w:val="0"/>
        <w:autoSpaceDN w:val="0"/>
        <w:adjustRightInd w:val="0"/>
        <w:spacing w:after="67" w:line="276" w:lineRule="auto"/>
        <w:ind w:left="567" w:hanging="141"/>
        <w:rPr>
          <w:rFonts w:cstheme="minorHAnsi"/>
        </w:rPr>
      </w:pPr>
      <w:r w:rsidRPr="002F0C75">
        <w:rPr>
          <w:rFonts w:cstheme="minorHAnsi"/>
        </w:rPr>
        <w:t xml:space="preserve">− oddziaływanie – określa wpływ osiągniętych rezultatów na grupę interesariuszy, </w:t>
      </w:r>
    </w:p>
    <w:p w14:paraId="11E70812" w14:textId="77777777" w:rsidR="0062757A" w:rsidRPr="002F0C75" w:rsidRDefault="0062757A" w:rsidP="0062757A">
      <w:pPr>
        <w:autoSpaceDE w:val="0"/>
        <w:autoSpaceDN w:val="0"/>
        <w:adjustRightInd w:val="0"/>
        <w:spacing w:line="276" w:lineRule="auto"/>
        <w:ind w:left="567" w:hanging="141"/>
        <w:rPr>
          <w:rFonts w:cstheme="minorHAnsi"/>
        </w:rPr>
      </w:pPr>
      <w:r w:rsidRPr="002F0C75">
        <w:rPr>
          <w:rFonts w:cstheme="minorHAnsi"/>
        </w:rPr>
        <w:t xml:space="preserve">− trwałość efektów – pozwala określić, czy pozytywne efekty mogą trwać po zakończeniu finansowania zewnętrznego. </w:t>
      </w:r>
    </w:p>
    <w:p w14:paraId="53B7375A" w14:textId="71F71CAB" w:rsidR="0062757A" w:rsidRPr="002F0C75" w:rsidRDefault="0062757A" w:rsidP="000204A7">
      <w:pPr>
        <w:widowControl w:val="0"/>
        <w:suppressAutoHyphens/>
        <w:autoSpaceDE w:val="0"/>
        <w:autoSpaceDN w:val="0"/>
        <w:adjustRightInd w:val="0"/>
        <w:spacing w:after="120" w:line="276" w:lineRule="auto"/>
        <w:ind w:firstLine="567"/>
        <w:rPr>
          <w:rFonts w:ascii="Calibri" w:eastAsia="SimSun" w:hAnsi="Calibri" w:cs="Calibri"/>
          <w:kern w:val="2"/>
          <w:lang w:eastAsia="hi-IN" w:bidi="hi-IN"/>
        </w:rPr>
      </w:pPr>
      <w:r w:rsidRPr="002F0C75">
        <w:rPr>
          <w:rFonts w:ascii="Calibri" w:eastAsia="SimSun" w:hAnsi="Calibri" w:cs="Calibri"/>
          <w:kern w:val="2"/>
          <w:lang w:eastAsia="hi-IN" w:bidi="hi-IN"/>
        </w:rPr>
        <w:t>Do efektywnego monitorowania procesów wdrażania Strategii należy posłużyć się wskaźnikami ze Wspólnej Listy Wskaźników Kluczowych (WLWK</w:t>
      </w:r>
      <w:r w:rsidR="000204A7">
        <w:rPr>
          <w:rFonts w:ascii="Calibri" w:eastAsia="SimSun" w:hAnsi="Calibri" w:cs="Calibri"/>
          <w:kern w:val="2"/>
          <w:lang w:eastAsia="hi-IN" w:bidi="hi-IN"/>
        </w:rPr>
        <w:t>) dla projektów finansowanych z </w:t>
      </w:r>
      <w:r w:rsidRPr="002F0C75">
        <w:rPr>
          <w:rFonts w:ascii="Calibri" w:eastAsia="SimSun" w:hAnsi="Calibri" w:cs="Calibri"/>
          <w:kern w:val="2"/>
          <w:lang w:eastAsia="hi-IN" w:bidi="hi-IN"/>
        </w:rPr>
        <w:t xml:space="preserve">Europejskiego Funduszu Rozwoju Regionalnego (EFRR) i Europejskiego Funduszu Społecznego (EFS) oraz wskaźnikami własnymi. Przykładowe wskaźniki wskazano w rozdziale 7 </w:t>
      </w:r>
      <w:r w:rsidRPr="002F0C75">
        <w:rPr>
          <w:rFonts w:ascii="Calibri" w:eastAsia="SimSun" w:hAnsi="Calibri" w:cs="Calibri"/>
          <w:i/>
          <w:iCs/>
          <w:kern w:val="2"/>
          <w:lang w:eastAsia="hi-IN" w:bidi="hi-IN"/>
        </w:rPr>
        <w:t xml:space="preserve">Plan operacyjny strategii Rozwoju </w:t>
      </w:r>
      <w:r w:rsidR="00A57493">
        <w:rPr>
          <w:rFonts w:ascii="Calibri" w:eastAsia="SimSun" w:hAnsi="Calibri" w:cs="Calibri"/>
          <w:i/>
          <w:iCs/>
          <w:kern w:val="2"/>
          <w:lang w:eastAsia="hi-IN" w:bidi="hi-IN"/>
        </w:rPr>
        <w:t>Gminy Szumowo</w:t>
      </w:r>
      <w:r w:rsidRPr="002F0C75">
        <w:rPr>
          <w:rFonts w:ascii="Calibri" w:eastAsia="SimSun" w:hAnsi="Calibri" w:cs="Calibri"/>
          <w:i/>
          <w:iCs/>
          <w:kern w:val="2"/>
          <w:lang w:eastAsia="hi-IN" w:bidi="hi-IN"/>
        </w:rPr>
        <w:t xml:space="preserve"> na lata </w:t>
      </w:r>
      <w:r w:rsidR="00F545DE">
        <w:rPr>
          <w:rFonts w:ascii="Calibri" w:eastAsia="SimSun" w:hAnsi="Calibri" w:cs="Calibri"/>
          <w:i/>
          <w:iCs/>
          <w:kern w:val="2"/>
          <w:lang w:eastAsia="hi-IN" w:bidi="hi-IN"/>
        </w:rPr>
        <w:t>2023</w:t>
      </w:r>
      <w:r w:rsidRPr="002F0C75">
        <w:rPr>
          <w:rFonts w:ascii="Calibri" w:eastAsia="SimSun" w:hAnsi="Calibri" w:cs="Calibri"/>
          <w:i/>
          <w:iCs/>
          <w:kern w:val="2"/>
          <w:lang w:eastAsia="hi-IN" w:bidi="hi-IN"/>
        </w:rPr>
        <w:t xml:space="preserve">-2030 oraz kierunki interwencji rozwoju gminy osiągnięcia celów. </w:t>
      </w:r>
      <w:r w:rsidRPr="002F0C75">
        <w:rPr>
          <w:rFonts w:ascii="Calibri" w:eastAsia="SimSun" w:hAnsi="Calibri" w:cs="Calibri"/>
          <w:kern w:val="2"/>
          <w:lang w:eastAsia="hi-IN" w:bidi="hi-IN"/>
        </w:rPr>
        <w:t>Wskazane wskaźniki stanowią katalog otwarty</w:t>
      </w:r>
      <w:r w:rsidRPr="002F0C75">
        <w:rPr>
          <w:rFonts w:ascii="Calibri" w:eastAsia="SimSun" w:hAnsi="Calibri" w:cs="Calibri"/>
          <w:i/>
          <w:iCs/>
          <w:kern w:val="2"/>
          <w:lang w:eastAsia="hi-IN" w:bidi="hi-IN"/>
        </w:rPr>
        <w:t xml:space="preserve">. </w:t>
      </w:r>
      <w:r w:rsidRPr="002F0C75">
        <w:rPr>
          <w:rFonts w:ascii="Calibri" w:eastAsia="SimSun" w:hAnsi="Calibri" w:cs="Calibri"/>
          <w:kern w:val="2"/>
          <w:lang w:eastAsia="hi-IN" w:bidi="hi-IN"/>
        </w:rPr>
        <w:t xml:space="preserve">Dobór właściwych wskaźników rezultatu, produktu oraz oddziaływania umożliwi efektywne monitorowanie procesu wdrażania </w:t>
      </w:r>
      <w:r w:rsidRPr="002F0C75">
        <w:rPr>
          <w:rFonts w:ascii="Calibri" w:eastAsia="SimSun" w:hAnsi="Calibri" w:cs="Calibri"/>
          <w:i/>
          <w:iCs/>
          <w:kern w:val="2"/>
          <w:lang w:eastAsia="hi-IN" w:bidi="hi-IN"/>
        </w:rPr>
        <w:t>Strategii</w:t>
      </w:r>
      <w:r w:rsidR="000204A7">
        <w:rPr>
          <w:rFonts w:ascii="Calibri" w:eastAsia="SimSun" w:hAnsi="Calibri" w:cs="Calibri"/>
          <w:kern w:val="2"/>
          <w:lang w:eastAsia="hi-IN" w:bidi="hi-IN"/>
        </w:rPr>
        <w:t xml:space="preserve">, w tym: </w:t>
      </w:r>
    </w:p>
    <w:p w14:paraId="36D35CB3" w14:textId="77777777" w:rsidR="0062757A" w:rsidRPr="002F0C75" w:rsidRDefault="0062757A" w:rsidP="00287A0B">
      <w:pPr>
        <w:widowControl w:val="0"/>
        <w:numPr>
          <w:ilvl w:val="0"/>
          <w:numId w:val="39"/>
        </w:numPr>
        <w:suppressAutoHyphens/>
        <w:autoSpaceDE w:val="0"/>
        <w:autoSpaceDN w:val="0"/>
        <w:adjustRightInd w:val="0"/>
        <w:spacing w:after="67" w:line="276" w:lineRule="auto"/>
        <w:contextualSpacing/>
        <w:rPr>
          <w:rFonts w:ascii="Calibri" w:eastAsia="Calibri" w:hAnsi="Calibri" w:cs="Calibri"/>
        </w:rPr>
      </w:pPr>
      <w:r w:rsidRPr="002F0C75">
        <w:rPr>
          <w:rFonts w:ascii="Calibri" w:eastAsia="Calibri" w:hAnsi="Calibri" w:cs="Calibri"/>
        </w:rPr>
        <w:t>wskaźniki produktu – określają bezpośredni, materialny efekt realizacji przedsięwzięcia mierzony konkretnymi wielkościami (np. długość wybudowanych dróg gminnych);</w:t>
      </w:r>
    </w:p>
    <w:p w14:paraId="6598132B" w14:textId="77777777" w:rsidR="0062757A" w:rsidRPr="002F0C75" w:rsidRDefault="0062757A" w:rsidP="00287A0B">
      <w:pPr>
        <w:widowControl w:val="0"/>
        <w:numPr>
          <w:ilvl w:val="0"/>
          <w:numId w:val="39"/>
        </w:numPr>
        <w:suppressAutoHyphens/>
        <w:autoSpaceDE w:val="0"/>
        <w:autoSpaceDN w:val="0"/>
        <w:adjustRightInd w:val="0"/>
        <w:spacing w:after="67" w:line="276" w:lineRule="auto"/>
        <w:contextualSpacing/>
        <w:rPr>
          <w:rFonts w:ascii="Calibri" w:eastAsia="Calibri" w:hAnsi="Calibri" w:cs="Calibri"/>
        </w:rPr>
      </w:pPr>
      <w:r w:rsidRPr="002F0C75">
        <w:rPr>
          <w:rFonts w:ascii="Calibri" w:eastAsia="Calibri" w:hAnsi="Calibri" w:cs="Calibri"/>
        </w:rPr>
        <w:t xml:space="preserve">wskaźniki rezultatu − określają bezpośredni wpływ zrealizowanego produktu na otoczenie </w:t>
      </w:r>
      <w:proofErr w:type="spellStart"/>
      <w:r w:rsidRPr="002F0C75">
        <w:rPr>
          <w:rFonts w:ascii="Calibri" w:eastAsia="Calibri" w:hAnsi="Calibri" w:cs="Calibri"/>
        </w:rPr>
        <w:t>społeczno</w:t>
      </w:r>
      <w:proofErr w:type="spellEnd"/>
      <w:r w:rsidRPr="002F0C75">
        <w:rPr>
          <w:rFonts w:ascii="Calibri" w:eastAsia="Calibri" w:hAnsi="Calibri" w:cs="Calibri"/>
        </w:rPr>
        <w:t xml:space="preserve">–ekonomiczne uzyskany natychmiast po zakończeniu projektu (np. liczba osób korzystających z infrastruktury społecznej); </w:t>
      </w:r>
    </w:p>
    <w:p w14:paraId="16245827" w14:textId="77777777" w:rsidR="0062757A" w:rsidRPr="002F0C75" w:rsidRDefault="0062757A" w:rsidP="00287A0B">
      <w:pPr>
        <w:widowControl w:val="0"/>
        <w:numPr>
          <w:ilvl w:val="0"/>
          <w:numId w:val="39"/>
        </w:numPr>
        <w:suppressAutoHyphens/>
        <w:autoSpaceDE w:val="0"/>
        <w:autoSpaceDN w:val="0"/>
        <w:adjustRightInd w:val="0"/>
        <w:spacing w:after="67" w:line="276" w:lineRule="auto"/>
        <w:contextualSpacing/>
        <w:rPr>
          <w:rFonts w:ascii="Calibri" w:eastAsia="Calibri" w:hAnsi="Calibri" w:cs="Calibri"/>
        </w:rPr>
      </w:pPr>
      <w:r w:rsidRPr="002F0C75">
        <w:rPr>
          <w:rFonts w:ascii="Calibri" w:eastAsia="Calibri" w:hAnsi="Calibri" w:cs="Calibri"/>
        </w:rPr>
        <w:t xml:space="preserve">wskaźniki oddziaływania − określają długookresowy wynik realizacji strategii (np. poprawa sytuacji na rynku pracy). </w:t>
      </w:r>
    </w:p>
    <w:p w14:paraId="11E55887" w14:textId="77777777" w:rsidR="0062757A" w:rsidRPr="002F0C75" w:rsidRDefault="0062757A" w:rsidP="000204A7">
      <w:pPr>
        <w:widowControl w:val="0"/>
        <w:suppressAutoHyphens/>
        <w:autoSpaceDE w:val="0"/>
        <w:autoSpaceDN w:val="0"/>
        <w:adjustRightInd w:val="0"/>
        <w:spacing w:after="67" w:line="276" w:lineRule="auto"/>
        <w:contextualSpacing/>
        <w:rPr>
          <w:rFonts w:ascii="Calibri" w:eastAsia="Calibri" w:hAnsi="Calibri" w:cs="Calibri"/>
        </w:rPr>
      </w:pPr>
    </w:p>
    <w:p w14:paraId="2681FDE6" w14:textId="556793DF" w:rsidR="0062757A" w:rsidRPr="002F0C75" w:rsidRDefault="0062757A" w:rsidP="0062757A">
      <w:pPr>
        <w:pStyle w:val="Default"/>
        <w:spacing w:line="276" w:lineRule="auto"/>
        <w:jc w:val="both"/>
        <w:rPr>
          <w:rFonts w:asciiTheme="minorHAnsi" w:hAnsiTheme="minorHAnsi" w:cstheme="minorHAnsi"/>
          <w:b/>
          <w:color w:val="auto"/>
          <w:sz w:val="22"/>
          <w:szCs w:val="22"/>
        </w:rPr>
      </w:pPr>
    </w:p>
    <w:p w14:paraId="5F1A06DB" w14:textId="3540AA50" w:rsidR="00E5072A" w:rsidRDefault="00E5072A" w:rsidP="00E5072A">
      <w:pPr>
        <w:pStyle w:val="Legenda"/>
        <w:keepNext/>
        <w:jc w:val="center"/>
      </w:pPr>
      <w:bookmarkStart w:id="285" w:name="_Toc122285536"/>
      <w:r>
        <w:lastRenderedPageBreak/>
        <w:t xml:space="preserve">Tabela </w:t>
      </w:r>
      <w:r w:rsidR="00820902">
        <w:rPr>
          <w:noProof/>
        </w:rPr>
        <w:fldChar w:fldCharType="begin"/>
      </w:r>
      <w:r w:rsidR="00820902">
        <w:rPr>
          <w:noProof/>
        </w:rPr>
        <w:instrText xml:space="preserve"> SEQ Tabela \* ARABIC </w:instrText>
      </w:r>
      <w:r w:rsidR="00820902">
        <w:rPr>
          <w:noProof/>
        </w:rPr>
        <w:fldChar w:fldCharType="separate"/>
      </w:r>
      <w:r w:rsidR="00E43A23">
        <w:rPr>
          <w:noProof/>
        </w:rPr>
        <w:t>42</w:t>
      </w:r>
      <w:r w:rsidR="00820902">
        <w:rPr>
          <w:noProof/>
        </w:rPr>
        <w:fldChar w:fldCharType="end"/>
      </w:r>
      <w:r>
        <w:t xml:space="preserve">   </w:t>
      </w:r>
      <w:r w:rsidRPr="00A00C29">
        <w:t>Cześć raportu ze zrealizowanych wskaźników</w:t>
      </w:r>
      <w:bookmarkEnd w:id="285"/>
    </w:p>
    <w:tbl>
      <w:tblPr>
        <w:tblW w:w="0" w:type="auto"/>
        <w:tblLook w:val="04A0" w:firstRow="1" w:lastRow="0" w:firstColumn="1" w:lastColumn="0" w:noHBand="0" w:noVBand="1"/>
      </w:tblPr>
      <w:tblGrid>
        <w:gridCol w:w="1748"/>
        <w:gridCol w:w="1748"/>
        <w:gridCol w:w="1677"/>
        <w:gridCol w:w="1744"/>
        <w:gridCol w:w="1739"/>
      </w:tblGrid>
      <w:tr w:rsidR="00F5455B" w:rsidRPr="002F0C75" w14:paraId="750ECA2F" w14:textId="77777777" w:rsidTr="00E5072A">
        <w:tc>
          <w:tcPr>
            <w:tcW w:w="8656" w:type="dxa"/>
            <w:gridSpan w:val="5"/>
            <w:tcBorders>
              <w:top w:val="single" w:sz="4" w:space="0" w:color="auto"/>
              <w:left w:val="single" w:sz="4" w:space="0" w:color="auto"/>
              <w:bottom w:val="single" w:sz="4" w:space="0" w:color="auto"/>
              <w:right w:val="single" w:sz="4" w:space="0" w:color="auto"/>
            </w:tcBorders>
            <w:hideMark/>
          </w:tcPr>
          <w:p w14:paraId="63F625A3" w14:textId="77777777" w:rsidR="0062757A" w:rsidRPr="002F0C75" w:rsidRDefault="0062757A" w:rsidP="006E62A0">
            <w:pPr>
              <w:pStyle w:val="Default"/>
              <w:spacing w:line="276" w:lineRule="auto"/>
              <w:rPr>
                <w:rFonts w:asciiTheme="minorHAnsi" w:hAnsiTheme="minorHAnsi" w:cstheme="minorHAnsi"/>
                <w:b/>
                <w:color w:val="auto"/>
                <w:sz w:val="22"/>
                <w:szCs w:val="22"/>
              </w:rPr>
            </w:pPr>
            <w:r w:rsidRPr="002F0C75">
              <w:rPr>
                <w:rFonts w:asciiTheme="minorHAnsi" w:hAnsiTheme="minorHAnsi" w:cstheme="minorHAnsi"/>
                <w:b/>
                <w:color w:val="auto"/>
                <w:sz w:val="22"/>
                <w:szCs w:val="22"/>
              </w:rPr>
              <w:t xml:space="preserve">Obszar nr </w:t>
            </w:r>
          </w:p>
        </w:tc>
      </w:tr>
      <w:tr w:rsidR="00F5455B" w:rsidRPr="002F0C75" w14:paraId="73477F67" w14:textId="77777777" w:rsidTr="00E5072A">
        <w:tc>
          <w:tcPr>
            <w:tcW w:w="8656" w:type="dxa"/>
            <w:gridSpan w:val="5"/>
            <w:tcBorders>
              <w:top w:val="single" w:sz="4" w:space="0" w:color="auto"/>
              <w:left w:val="single" w:sz="4" w:space="0" w:color="auto"/>
              <w:bottom w:val="single" w:sz="4" w:space="0" w:color="auto"/>
              <w:right w:val="single" w:sz="4" w:space="0" w:color="auto"/>
            </w:tcBorders>
            <w:hideMark/>
          </w:tcPr>
          <w:p w14:paraId="536F6376" w14:textId="77777777" w:rsidR="0062757A" w:rsidRPr="002F0C75" w:rsidRDefault="0062757A" w:rsidP="006E62A0">
            <w:pPr>
              <w:pStyle w:val="Default"/>
              <w:spacing w:line="276" w:lineRule="auto"/>
              <w:rPr>
                <w:rFonts w:asciiTheme="minorHAnsi" w:hAnsiTheme="minorHAnsi" w:cstheme="minorHAnsi"/>
                <w:b/>
                <w:color w:val="auto"/>
                <w:sz w:val="22"/>
                <w:szCs w:val="22"/>
              </w:rPr>
            </w:pPr>
            <w:r w:rsidRPr="002F0C75">
              <w:rPr>
                <w:rFonts w:asciiTheme="minorHAnsi" w:hAnsiTheme="minorHAnsi" w:cstheme="minorHAnsi"/>
                <w:b/>
                <w:color w:val="auto"/>
                <w:sz w:val="22"/>
                <w:szCs w:val="22"/>
              </w:rPr>
              <w:t xml:space="preserve">Cel operacyjny </w:t>
            </w:r>
          </w:p>
        </w:tc>
      </w:tr>
      <w:tr w:rsidR="00F5455B" w:rsidRPr="002F0C75" w14:paraId="4D93E2A5" w14:textId="77777777" w:rsidTr="00E5072A">
        <w:tc>
          <w:tcPr>
            <w:tcW w:w="1748" w:type="dxa"/>
            <w:tcBorders>
              <w:top w:val="single" w:sz="4" w:space="0" w:color="auto"/>
              <w:left w:val="single" w:sz="4" w:space="0" w:color="auto"/>
              <w:bottom w:val="single" w:sz="4" w:space="0" w:color="auto"/>
              <w:right w:val="single" w:sz="4" w:space="0" w:color="auto"/>
            </w:tcBorders>
            <w:vAlign w:val="center"/>
            <w:hideMark/>
          </w:tcPr>
          <w:p w14:paraId="18EF94F2" w14:textId="77777777" w:rsidR="0062757A" w:rsidRPr="002F0C75" w:rsidRDefault="0062757A" w:rsidP="006E62A0">
            <w:pPr>
              <w:pStyle w:val="Default"/>
              <w:spacing w:line="276" w:lineRule="auto"/>
              <w:jc w:val="center"/>
              <w:rPr>
                <w:rFonts w:asciiTheme="minorHAnsi" w:hAnsiTheme="minorHAnsi" w:cstheme="minorHAnsi"/>
                <w:b/>
                <w:color w:val="auto"/>
                <w:sz w:val="22"/>
                <w:szCs w:val="22"/>
              </w:rPr>
            </w:pPr>
            <w:r w:rsidRPr="002F0C75">
              <w:rPr>
                <w:rFonts w:asciiTheme="minorHAnsi" w:hAnsiTheme="minorHAnsi" w:cstheme="minorHAnsi"/>
                <w:b/>
                <w:color w:val="auto"/>
                <w:sz w:val="22"/>
                <w:szCs w:val="22"/>
              </w:rPr>
              <w:t>Nazwa wskaźnika</w:t>
            </w:r>
          </w:p>
        </w:tc>
        <w:tc>
          <w:tcPr>
            <w:tcW w:w="1748" w:type="dxa"/>
            <w:tcBorders>
              <w:top w:val="single" w:sz="4" w:space="0" w:color="auto"/>
              <w:left w:val="single" w:sz="4" w:space="0" w:color="auto"/>
              <w:bottom w:val="single" w:sz="4" w:space="0" w:color="auto"/>
              <w:right w:val="single" w:sz="4" w:space="0" w:color="auto"/>
            </w:tcBorders>
            <w:vAlign w:val="center"/>
          </w:tcPr>
          <w:p w14:paraId="3A31CB93" w14:textId="77777777" w:rsidR="0062757A" w:rsidRPr="002F0C75" w:rsidRDefault="0062757A" w:rsidP="006E62A0">
            <w:pPr>
              <w:pStyle w:val="Default"/>
              <w:spacing w:line="276" w:lineRule="auto"/>
              <w:jc w:val="center"/>
              <w:rPr>
                <w:color w:val="auto"/>
                <w:sz w:val="22"/>
                <w:szCs w:val="22"/>
              </w:rPr>
            </w:pPr>
            <w:r w:rsidRPr="002F0C75">
              <w:rPr>
                <w:b/>
                <w:bCs/>
                <w:color w:val="auto"/>
                <w:sz w:val="22"/>
                <w:szCs w:val="22"/>
              </w:rPr>
              <w:t>Jednostka miary (np. km, szt.)</w:t>
            </w:r>
          </w:p>
          <w:p w14:paraId="235BA111" w14:textId="77777777" w:rsidR="0062757A" w:rsidRPr="002F0C75" w:rsidRDefault="0062757A" w:rsidP="006E62A0">
            <w:pPr>
              <w:pStyle w:val="Default"/>
              <w:spacing w:line="276" w:lineRule="auto"/>
              <w:jc w:val="center"/>
              <w:rPr>
                <w:rFonts w:asciiTheme="minorHAnsi" w:hAnsiTheme="minorHAnsi" w:cstheme="minorHAnsi"/>
                <w:b/>
                <w:color w:val="auto"/>
                <w:sz w:val="22"/>
                <w:szCs w:val="22"/>
              </w:rPr>
            </w:pPr>
          </w:p>
        </w:tc>
        <w:tc>
          <w:tcPr>
            <w:tcW w:w="1677" w:type="dxa"/>
            <w:tcBorders>
              <w:top w:val="single" w:sz="4" w:space="0" w:color="auto"/>
              <w:left w:val="single" w:sz="4" w:space="0" w:color="auto"/>
              <w:bottom w:val="single" w:sz="4" w:space="0" w:color="auto"/>
              <w:right w:val="single" w:sz="4" w:space="0" w:color="auto"/>
            </w:tcBorders>
            <w:vAlign w:val="center"/>
          </w:tcPr>
          <w:p w14:paraId="0D3EDAC7" w14:textId="77777777" w:rsidR="0062757A" w:rsidRPr="002F0C75" w:rsidRDefault="0062757A" w:rsidP="006E62A0">
            <w:pPr>
              <w:pStyle w:val="Default"/>
              <w:spacing w:line="276" w:lineRule="auto"/>
              <w:jc w:val="center"/>
              <w:rPr>
                <w:color w:val="auto"/>
                <w:sz w:val="22"/>
                <w:szCs w:val="22"/>
              </w:rPr>
            </w:pPr>
            <w:r w:rsidRPr="002F0C75">
              <w:rPr>
                <w:b/>
                <w:bCs/>
                <w:color w:val="auto"/>
                <w:sz w:val="22"/>
                <w:szCs w:val="22"/>
              </w:rPr>
              <w:t>Źródło danych (np. GUS, UG)</w:t>
            </w:r>
          </w:p>
          <w:p w14:paraId="3F5BB05A" w14:textId="77777777" w:rsidR="0062757A" w:rsidRPr="002F0C75" w:rsidRDefault="0062757A" w:rsidP="006E62A0">
            <w:pPr>
              <w:pStyle w:val="Default"/>
              <w:spacing w:line="276" w:lineRule="auto"/>
              <w:jc w:val="center"/>
              <w:rPr>
                <w:rFonts w:asciiTheme="minorHAnsi" w:hAnsiTheme="minorHAnsi" w:cstheme="minorHAnsi"/>
                <w:b/>
                <w:color w:val="auto"/>
                <w:sz w:val="22"/>
                <w:szCs w:val="22"/>
              </w:rPr>
            </w:pPr>
          </w:p>
        </w:tc>
        <w:tc>
          <w:tcPr>
            <w:tcW w:w="1744" w:type="dxa"/>
            <w:tcBorders>
              <w:top w:val="single" w:sz="4" w:space="0" w:color="auto"/>
              <w:left w:val="single" w:sz="4" w:space="0" w:color="auto"/>
              <w:bottom w:val="single" w:sz="4" w:space="0" w:color="auto"/>
              <w:right w:val="single" w:sz="4" w:space="0" w:color="auto"/>
            </w:tcBorders>
            <w:vAlign w:val="center"/>
          </w:tcPr>
          <w:p w14:paraId="3B893F0B" w14:textId="77777777" w:rsidR="0062757A" w:rsidRPr="002F0C75" w:rsidRDefault="0062757A" w:rsidP="006E62A0">
            <w:pPr>
              <w:pStyle w:val="Default"/>
              <w:spacing w:line="276" w:lineRule="auto"/>
              <w:jc w:val="center"/>
              <w:rPr>
                <w:color w:val="auto"/>
                <w:sz w:val="22"/>
                <w:szCs w:val="22"/>
              </w:rPr>
            </w:pPr>
            <w:r w:rsidRPr="002F0C75">
              <w:rPr>
                <w:b/>
                <w:bCs/>
                <w:color w:val="auto"/>
                <w:sz w:val="22"/>
                <w:szCs w:val="22"/>
              </w:rPr>
              <w:t>Wartość dla roku bazowego (2020 r.)</w:t>
            </w:r>
          </w:p>
          <w:p w14:paraId="1B445460" w14:textId="77777777" w:rsidR="0062757A" w:rsidRPr="002F0C75" w:rsidRDefault="0062757A" w:rsidP="006E62A0">
            <w:pPr>
              <w:pStyle w:val="Default"/>
              <w:spacing w:line="276" w:lineRule="auto"/>
              <w:jc w:val="center"/>
              <w:rPr>
                <w:rFonts w:asciiTheme="minorHAnsi" w:hAnsiTheme="minorHAnsi" w:cstheme="minorHAnsi"/>
                <w:b/>
                <w:color w:val="auto"/>
                <w:sz w:val="22"/>
                <w:szCs w:val="22"/>
              </w:rPr>
            </w:pPr>
          </w:p>
        </w:tc>
        <w:tc>
          <w:tcPr>
            <w:tcW w:w="1739" w:type="dxa"/>
            <w:tcBorders>
              <w:top w:val="single" w:sz="4" w:space="0" w:color="auto"/>
              <w:left w:val="single" w:sz="4" w:space="0" w:color="auto"/>
              <w:bottom w:val="single" w:sz="4" w:space="0" w:color="auto"/>
              <w:right w:val="single" w:sz="4" w:space="0" w:color="auto"/>
            </w:tcBorders>
            <w:vAlign w:val="center"/>
          </w:tcPr>
          <w:p w14:paraId="2765B660" w14:textId="77777777" w:rsidR="0062757A" w:rsidRPr="002F0C75" w:rsidRDefault="0062757A" w:rsidP="006E62A0">
            <w:pPr>
              <w:pStyle w:val="Default"/>
              <w:spacing w:line="276" w:lineRule="auto"/>
              <w:jc w:val="center"/>
              <w:rPr>
                <w:color w:val="auto"/>
                <w:sz w:val="22"/>
                <w:szCs w:val="22"/>
              </w:rPr>
            </w:pPr>
            <w:r w:rsidRPr="002F0C75">
              <w:rPr>
                <w:b/>
                <w:bCs/>
                <w:color w:val="auto"/>
                <w:sz w:val="22"/>
                <w:szCs w:val="22"/>
              </w:rPr>
              <w:t>Wartość dla roku badanego (.......... r.)</w:t>
            </w:r>
          </w:p>
          <w:p w14:paraId="04125001" w14:textId="77777777" w:rsidR="0062757A" w:rsidRPr="002F0C75" w:rsidRDefault="0062757A" w:rsidP="006E62A0">
            <w:pPr>
              <w:pStyle w:val="Default"/>
              <w:spacing w:line="276" w:lineRule="auto"/>
              <w:jc w:val="center"/>
              <w:rPr>
                <w:rFonts w:asciiTheme="minorHAnsi" w:hAnsiTheme="minorHAnsi" w:cstheme="minorHAnsi"/>
                <w:b/>
                <w:color w:val="auto"/>
                <w:sz w:val="22"/>
                <w:szCs w:val="22"/>
              </w:rPr>
            </w:pPr>
          </w:p>
        </w:tc>
      </w:tr>
      <w:tr w:rsidR="00F5455B" w:rsidRPr="002F0C75" w14:paraId="429C2C2E" w14:textId="77777777" w:rsidTr="00E5072A">
        <w:tc>
          <w:tcPr>
            <w:tcW w:w="8656" w:type="dxa"/>
            <w:gridSpan w:val="5"/>
            <w:tcBorders>
              <w:top w:val="single" w:sz="4" w:space="0" w:color="auto"/>
              <w:left w:val="single" w:sz="4" w:space="0" w:color="auto"/>
              <w:bottom w:val="single" w:sz="4" w:space="0" w:color="auto"/>
              <w:right w:val="single" w:sz="4" w:space="0" w:color="auto"/>
            </w:tcBorders>
            <w:hideMark/>
          </w:tcPr>
          <w:p w14:paraId="3D6ABB31" w14:textId="77777777" w:rsidR="0062757A" w:rsidRPr="002F0C75" w:rsidRDefault="0062757A" w:rsidP="006E62A0">
            <w:pPr>
              <w:pStyle w:val="Default"/>
              <w:spacing w:line="276" w:lineRule="auto"/>
              <w:rPr>
                <w:rFonts w:asciiTheme="minorHAnsi" w:hAnsiTheme="minorHAnsi" w:cstheme="minorHAnsi"/>
                <w:b/>
                <w:color w:val="auto"/>
                <w:sz w:val="22"/>
                <w:szCs w:val="22"/>
              </w:rPr>
            </w:pPr>
            <w:r w:rsidRPr="002F0C75">
              <w:rPr>
                <w:rFonts w:asciiTheme="minorHAnsi" w:hAnsiTheme="minorHAnsi" w:cstheme="minorHAnsi"/>
                <w:b/>
                <w:color w:val="auto"/>
                <w:sz w:val="22"/>
                <w:szCs w:val="22"/>
              </w:rPr>
              <w:t>Wskaźnik produktu</w:t>
            </w:r>
          </w:p>
        </w:tc>
      </w:tr>
      <w:tr w:rsidR="00F5455B" w:rsidRPr="002F0C75" w14:paraId="3A936040" w14:textId="77777777" w:rsidTr="00E5072A">
        <w:tc>
          <w:tcPr>
            <w:tcW w:w="1748" w:type="dxa"/>
            <w:tcBorders>
              <w:top w:val="single" w:sz="4" w:space="0" w:color="auto"/>
              <w:left w:val="single" w:sz="4" w:space="0" w:color="auto"/>
              <w:bottom w:val="single" w:sz="4" w:space="0" w:color="auto"/>
              <w:right w:val="single" w:sz="4" w:space="0" w:color="auto"/>
            </w:tcBorders>
          </w:tcPr>
          <w:p w14:paraId="7C57B155"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8" w:type="dxa"/>
            <w:tcBorders>
              <w:top w:val="single" w:sz="4" w:space="0" w:color="auto"/>
              <w:left w:val="single" w:sz="4" w:space="0" w:color="auto"/>
              <w:bottom w:val="single" w:sz="4" w:space="0" w:color="auto"/>
              <w:right w:val="single" w:sz="4" w:space="0" w:color="auto"/>
            </w:tcBorders>
          </w:tcPr>
          <w:p w14:paraId="4B3AF4CD"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677" w:type="dxa"/>
            <w:tcBorders>
              <w:top w:val="single" w:sz="4" w:space="0" w:color="auto"/>
              <w:left w:val="single" w:sz="4" w:space="0" w:color="auto"/>
              <w:bottom w:val="single" w:sz="4" w:space="0" w:color="auto"/>
              <w:right w:val="single" w:sz="4" w:space="0" w:color="auto"/>
            </w:tcBorders>
          </w:tcPr>
          <w:p w14:paraId="2FCE3E1B"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4" w:type="dxa"/>
            <w:tcBorders>
              <w:top w:val="single" w:sz="4" w:space="0" w:color="auto"/>
              <w:left w:val="single" w:sz="4" w:space="0" w:color="auto"/>
              <w:bottom w:val="single" w:sz="4" w:space="0" w:color="auto"/>
              <w:right w:val="single" w:sz="4" w:space="0" w:color="auto"/>
            </w:tcBorders>
          </w:tcPr>
          <w:p w14:paraId="16315F4A"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39" w:type="dxa"/>
            <w:tcBorders>
              <w:top w:val="single" w:sz="4" w:space="0" w:color="auto"/>
              <w:left w:val="single" w:sz="4" w:space="0" w:color="auto"/>
              <w:bottom w:val="single" w:sz="4" w:space="0" w:color="auto"/>
              <w:right w:val="single" w:sz="4" w:space="0" w:color="auto"/>
            </w:tcBorders>
          </w:tcPr>
          <w:p w14:paraId="7F214650"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r>
      <w:tr w:rsidR="00F5455B" w:rsidRPr="002F0C75" w14:paraId="68C96B2E" w14:textId="77777777" w:rsidTr="00E5072A">
        <w:tc>
          <w:tcPr>
            <w:tcW w:w="1748" w:type="dxa"/>
            <w:tcBorders>
              <w:top w:val="single" w:sz="4" w:space="0" w:color="auto"/>
              <w:left w:val="single" w:sz="4" w:space="0" w:color="auto"/>
              <w:bottom w:val="single" w:sz="4" w:space="0" w:color="auto"/>
              <w:right w:val="single" w:sz="4" w:space="0" w:color="auto"/>
            </w:tcBorders>
          </w:tcPr>
          <w:p w14:paraId="42E05463"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8" w:type="dxa"/>
            <w:tcBorders>
              <w:top w:val="single" w:sz="4" w:space="0" w:color="auto"/>
              <w:left w:val="single" w:sz="4" w:space="0" w:color="auto"/>
              <w:bottom w:val="single" w:sz="4" w:space="0" w:color="auto"/>
              <w:right w:val="single" w:sz="4" w:space="0" w:color="auto"/>
            </w:tcBorders>
          </w:tcPr>
          <w:p w14:paraId="33122B57"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677" w:type="dxa"/>
            <w:tcBorders>
              <w:top w:val="single" w:sz="4" w:space="0" w:color="auto"/>
              <w:left w:val="single" w:sz="4" w:space="0" w:color="auto"/>
              <w:bottom w:val="single" w:sz="4" w:space="0" w:color="auto"/>
              <w:right w:val="single" w:sz="4" w:space="0" w:color="auto"/>
            </w:tcBorders>
          </w:tcPr>
          <w:p w14:paraId="5B15661F"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4" w:type="dxa"/>
            <w:tcBorders>
              <w:top w:val="single" w:sz="4" w:space="0" w:color="auto"/>
              <w:left w:val="single" w:sz="4" w:space="0" w:color="auto"/>
              <w:bottom w:val="single" w:sz="4" w:space="0" w:color="auto"/>
              <w:right w:val="single" w:sz="4" w:space="0" w:color="auto"/>
            </w:tcBorders>
          </w:tcPr>
          <w:p w14:paraId="5EFB91F8"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39" w:type="dxa"/>
            <w:tcBorders>
              <w:top w:val="single" w:sz="4" w:space="0" w:color="auto"/>
              <w:left w:val="single" w:sz="4" w:space="0" w:color="auto"/>
              <w:bottom w:val="single" w:sz="4" w:space="0" w:color="auto"/>
              <w:right w:val="single" w:sz="4" w:space="0" w:color="auto"/>
            </w:tcBorders>
          </w:tcPr>
          <w:p w14:paraId="741BC7B5"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r>
      <w:tr w:rsidR="00F5455B" w:rsidRPr="002F0C75" w14:paraId="5DB95072" w14:textId="77777777" w:rsidTr="00E5072A">
        <w:tc>
          <w:tcPr>
            <w:tcW w:w="1748" w:type="dxa"/>
            <w:tcBorders>
              <w:top w:val="single" w:sz="4" w:space="0" w:color="auto"/>
              <w:left w:val="single" w:sz="4" w:space="0" w:color="auto"/>
              <w:bottom w:val="single" w:sz="4" w:space="0" w:color="auto"/>
              <w:right w:val="single" w:sz="4" w:space="0" w:color="auto"/>
            </w:tcBorders>
          </w:tcPr>
          <w:p w14:paraId="1221AA71"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8" w:type="dxa"/>
            <w:tcBorders>
              <w:top w:val="single" w:sz="4" w:space="0" w:color="auto"/>
              <w:left w:val="single" w:sz="4" w:space="0" w:color="auto"/>
              <w:bottom w:val="single" w:sz="4" w:space="0" w:color="auto"/>
              <w:right w:val="single" w:sz="4" w:space="0" w:color="auto"/>
            </w:tcBorders>
          </w:tcPr>
          <w:p w14:paraId="309465A7"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677" w:type="dxa"/>
            <w:tcBorders>
              <w:top w:val="single" w:sz="4" w:space="0" w:color="auto"/>
              <w:left w:val="single" w:sz="4" w:space="0" w:color="auto"/>
              <w:bottom w:val="single" w:sz="4" w:space="0" w:color="auto"/>
              <w:right w:val="single" w:sz="4" w:space="0" w:color="auto"/>
            </w:tcBorders>
          </w:tcPr>
          <w:p w14:paraId="480C7EC6"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4" w:type="dxa"/>
            <w:tcBorders>
              <w:top w:val="single" w:sz="4" w:space="0" w:color="auto"/>
              <w:left w:val="single" w:sz="4" w:space="0" w:color="auto"/>
              <w:bottom w:val="single" w:sz="4" w:space="0" w:color="auto"/>
              <w:right w:val="single" w:sz="4" w:space="0" w:color="auto"/>
            </w:tcBorders>
          </w:tcPr>
          <w:p w14:paraId="22685A3B"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39" w:type="dxa"/>
            <w:tcBorders>
              <w:top w:val="single" w:sz="4" w:space="0" w:color="auto"/>
              <w:left w:val="single" w:sz="4" w:space="0" w:color="auto"/>
              <w:bottom w:val="single" w:sz="4" w:space="0" w:color="auto"/>
              <w:right w:val="single" w:sz="4" w:space="0" w:color="auto"/>
            </w:tcBorders>
          </w:tcPr>
          <w:p w14:paraId="185A5D48"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r>
      <w:tr w:rsidR="00F5455B" w:rsidRPr="002F0C75" w14:paraId="0058CBC0" w14:textId="77777777" w:rsidTr="00E5072A">
        <w:tc>
          <w:tcPr>
            <w:tcW w:w="8656" w:type="dxa"/>
            <w:gridSpan w:val="5"/>
            <w:tcBorders>
              <w:top w:val="single" w:sz="4" w:space="0" w:color="auto"/>
              <w:left w:val="single" w:sz="4" w:space="0" w:color="auto"/>
              <w:bottom w:val="single" w:sz="4" w:space="0" w:color="auto"/>
              <w:right w:val="single" w:sz="4" w:space="0" w:color="auto"/>
            </w:tcBorders>
            <w:hideMark/>
          </w:tcPr>
          <w:p w14:paraId="29501595" w14:textId="77777777" w:rsidR="0062757A" w:rsidRPr="002F0C75" w:rsidRDefault="0062757A" w:rsidP="006E62A0">
            <w:pPr>
              <w:pStyle w:val="Default"/>
              <w:spacing w:line="276" w:lineRule="auto"/>
              <w:rPr>
                <w:rFonts w:asciiTheme="minorHAnsi" w:hAnsiTheme="minorHAnsi" w:cstheme="minorHAnsi"/>
                <w:b/>
                <w:color w:val="auto"/>
                <w:sz w:val="22"/>
                <w:szCs w:val="22"/>
              </w:rPr>
            </w:pPr>
            <w:r w:rsidRPr="002F0C75">
              <w:rPr>
                <w:rFonts w:asciiTheme="minorHAnsi" w:hAnsiTheme="minorHAnsi" w:cstheme="minorHAnsi"/>
                <w:b/>
                <w:color w:val="auto"/>
                <w:sz w:val="22"/>
                <w:szCs w:val="22"/>
              </w:rPr>
              <w:t xml:space="preserve">Wskaźnik rezultatu </w:t>
            </w:r>
          </w:p>
        </w:tc>
      </w:tr>
      <w:tr w:rsidR="00F5455B" w:rsidRPr="002F0C75" w14:paraId="50409EC1" w14:textId="77777777" w:rsidTr="00E5072A">
        <w:tc>
          <w:tcPr>
            <w:tcW w:w="1748" w:type="dxa"/>
            <w:tcBorders>
              <w:top w:val="single" w:sz="4" w:space="0" w:color="auto"/>
              <w:left w:val="single" w:sz="4" w:space="0" w:color="auto"/>
              <w:bottom w:val="single" w:sz="4" w:space="0" w:color="auto"/>
              <w:right w:val="single" w:sz="4" w:space="0" w:color="auto"/>
            </w:tcBorders>
          </w:tcPr>
          <w:p w14:paraId="698D3753"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8" w:type="dxa"/>
            <w:tcBorders>
              <w:top w:val="single" w:sz="4" w:space="0" w:color="auto"/>
              <w:left w:val="single" w:sz="4" w:space="0" w:color="auto"/>
              <w:bottom w:val="single" w:sz="4" w:space="0" w:color="auto"/>
              <w:right w:val="single" w:sz="4" w:space="0" w:color="auto"/>
            </w:tcBorders>
          </w:tcPr>
          <w:p w14:paraId="69905C4B"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677" w:type="dxa"/>
            <w:tcBorders>
              <w:top w:val="single" w:sz="4" w:space="0" w:color="auto"/>
              <w:left w:val="single" w:sz="4" w:space="0" w:color="auto"/>
              <w:bottom w:val="single" w:sz="4" w:space="0" w:color="auto"/>
              <w:right w:val="single" w:sz="4" w:space="0" w:color="auto"/>
            </w:tcBorders>
          </w:tcPr>
          <w:p w14:paraId="62319C1C"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4" w:type="dxa"/>
            <w:tcBorders>
              <w:top w:val="single" w:sz="4" w:space="0" w:color="auto"/>
              <w:left w:val="single" w:sz="4" w:space="0" w:color="auto"/>
              <w:bottom w:val="single" w:sz="4" w:space="0" w:color="auto"/>
              <w:right w:val="single" w:sz="4" w:space="0" w:color="auto"/>
            </w:tcBorders>
          </w:tcPr>
          <w:p w14:paraId="243EC979"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39" w:type="dxa"/>
            <w:tcBorders>
              <w:top w:val="single" w:sz="4" w:space="0" w:color="auto"/>
              <w:left w:val="single" w:sz="4" w:space="0" w:color="auto"/>
              <w:bottom w:val="single" w:sz="4" w:space="0" w:color="auto"/>
              <w:right w:val="single" w:sz="4" w:space="0" w:color="auto"/>
            </w:tcBorders>
          </w:tcPr>
          <w:p w14:paraId="17C3DEA2"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r>
      <w:tr w:rsidR="00F5455B" w:rsidRPr="002F0C75" w14:paraId="27572D35" w14:textId="77777777" w:rsidTr="00E5072A">
        <w:tc>
          <w:tcPr>
            <w:tcW w:w="1748" w:type="dxa"/>
            <w:tcBorders>
              <w:top w:val="single" w:sz="4" w:space="0" w:color="auto"/>
              <w:left w:val="single" w:sz="4" w:space="0" w:color="auto"/>
              <w:bottom w:val="single" w:sz="4" w:space="0" w:color="auto"/>
              <w:right w:val="single" w:sz="4" w:space="0" w:color="auto"/>
            </w:tcBorders>
          </w:tcPr>
          <w:p w14:paraId="5A172AE7"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8" w:type="dxa"/>
            <w:tcBorders>
              <w:top w:val="single" w:sz="4" w:space="0" w:color="auto"/>
              <w:left w:val="single" w:sz="4" w:space="0" w:color="auto"/>
              <w:bottom w:val="single" w:sz="4" w:space="0" w:color="auto"/>
              <w:right w:val="single" w:sz="4" w:space="0" w:color="auto"/>
            </w:tcBorders>
          </w:tcPr>
          <w:p w14:paraId="45D5C31F"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677" w:type="dxa"/>
            <w:tcBorders>
              <w:top w:val="single" w:sz="4" w:space="0" w:color="auto"/>
              <w:left w:val="single" w:sz="4" w:space="0" w:color="auto"/>
              <w:bottom w:val="single" w:sz="4" w:space="0" w:color="auto"/>
              <w:right w:val="single" w:sz="4" w:space="0" w:color="auto"/>
            </w:tcBorders>
          </w:tcPr>
          <w:p w14:paraId="34AB68FC"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4" w:type="dxa"/>
            <w:tcBorders>
              <w:top w:val="single" w:sz="4" w:space="0" w:color="auto"/>
              <w:left w:val="single" w:sz="4" w:space="0" w:color="auto"/>
              <w:bottom w:val="single" w:sz="4" w:space="0" w:color="auto"/>
              <w:right w:val="single" w:sz="4" w:space="0" w:color="auto"/>
            </w:tcBorders>
          </w:tcPr>
          <w:p w14:paraId="2EE75487"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39" w:type="dxa"/>
            <w:tcBorders>
              <w:top w:val="single" w:sz="4" w:space="0" w:color="auto"/>
              <w:left w:val="single" w:sz="4" w:space="0" w:color="auto"/>
              <w:bottom w:val="single" w:sz="4" w:space="0" w:color="auto"/>
              <w:right w:val="single" w:sz="4" w:space="0" w:color="auto"/>
            </w:tcBorders>
          </w:tcPr>
          <w:p w14:paraId="7BA295BB"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r>
      <w:tr w:rsidR="00F5455B" w:rsidRPr="002F0C75" w14:paraId="7DE2172C" w14:textId="77777777" w:rsidTr="00E5072A">
        <w:tc>
          <w:tcPr>
            <w:tcW w:w="1748" w:type="dxa"/>
            <w:tcBorders>
              <w:top w:val="single" w:sz="4" w:space="0" w:color="auto"/>
              <w:left w:val="single" w:sz="4" w:space="0" w:color="auto"/>
              <w:bottom w:val="single" w:sz="4" w:space="0" w:color="auto"/>
              <w:right w:val="single" w:sz="4" w:space="0" w:color="auto"/>
            </w:tcBorders>
          </w:tcPr>
          <w:p w14:paraId="566E10E9"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8" w:type="dxa"/>
            <w:tcBorders>
              <w:top w:val="single" w:sz="4" w:space="0" w:color="auto"/>
              <w:left w:val="single" w:sz="4" w:space="0" w:color="auto"/>
              <w:bottom w:val="single" w:sz="4" w:space="0" w:color="auto"/>
              <w:right w:val="single" w:sz="4" w:space="0" w:color="auto"/>
            </w:tcBorders>
          </w:tcPr>
          <w:p w14:paraId="578B9F7F"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677" w:type="dxa"/>
            <w:tcBorders>
              <w:top w:val="single" w:sz="4" w:space="0" w:color="auto"/>
              <w:left w:val="single" w:sz="4" w:space="0" w:color="auto"/>
              <w:bottom w:val="single" w:sz="4" w:space="0" w:color="auto"/>
              <w:right w:val="single" w:sz="4" w:space="0" w:color="auto"/>
            </w:tcBorders>
          </w:tcPr>
          <w:p w14:paraId="2272B7B6"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4" w:type="dxa"/>
            <w:tcBorders>
              <w:top w:val="single" w:sz="4" w:space="0" w:color="auto"/>
              <w:left w:val="single" w:sz="4" w:space="0" w:color="auto"/>
              <w:bottom w:val="single" w:sz="4" w:space="0" w:color="auto"/>
              <w:right w:val="single" w:sz="4" w:space="0" w:color="auto"/>
            </w:tcBorders>
          </w:tcPr>
          <w:p w14:paraId="25FE7C2A"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39" w:type="dxa"/>
            <w:tcBorders>
              <w:top w:val="single" w:sz="4" w:space="0" w:color="auto"/>
              <w:left w:val="single" w:sz="4" w:space="0" w:color="auto"/>
              <w:bottom w:val="single" w:sz="4" w:space="0" w:color="auto"/>
              <w:right w:val="single" w:sz="4" w:space="0" w:color="auto"/>
            </w:tcBorders>
          </w:tcPr>
          <w:p w14:paraId="2EEE0FD4"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r>
      <w:tr w:rsidR="00F5455B" w:rsidRPr="002F0C75" w14:paraId="426F9F23" w14:textId="77777777" w:rsidTr="00E5072A">
        <w:tc>
          <w:tcPr>
            <w:tcW w:w="8656" w:type="dxa"/>
            <w:gridSpan w:val="5"/>
            <w:tcBorders>
              <w:top w:val="single" w:sz="4" w:space="0" w:color="auto"/>
              <w:left w:val="single" w:sz="4" w:space="0" w:color="auto"/>
              <w:bottom w:val="single" w:sz="4" w:space="0" w:color="auto"/>
              <w:right w:val="single" w:sz="4" w:space="0" w:color="auto"/>
            </w:tcBorders>
            <w:hideMark/>
          </w:tcPr>
          <w:p w14:paraId="659FE70C" w14:textId="77777777" w:rsidR="0062757A" w:rsidRPr="002F0C75" w:rsidRDefault="0062757A" w:rsidP="006E62A0">
            <w:pPr>
              <w:pStyle w:val="Default"/>
              <w:spacing w:line="276" w:lineRule="auto"/>
              <w:rPr>
                <w:rFonts w:asciiTheme="minorHAnsi" w:hAnsiTheme="minorHAnsi" w:cstheme="minorHAnsi"/>
                <w:b/>
                <w:color w:val="auto"/>
                <w:sz w:val="22"/>
                <w:szCs w:val="22"/>
              </w:rPr>
            </w:pPr>
            <w:r w:rsidRPr="002F0C75">
              <w:rPr>
                <w:rFonts w:asciiTheme="minorHAnsi" w:hAnsiTheme="minorHAnsi" w:cstheme="minorHAnsi"/>
                <w:b/>
                <w:color w:val="auto"/>
                <w:sz w:val="22"/>
                <w:szCs w:val="22"/>
              </w:rPr>
              <w:t xml:space="preserve">Wskaźnik oddziaływania </w:t>
            </w:r>
          </w:p>
        </w:tc>
      </w:tr>
      <w:tr w:rsidR="00F5455B" w:rsidRPr="002F0C75" w14:paraId="4F4442F4" w14:textId="77777777" w:rsidTr="00E5072A">
        <w:tc>
          <w:tcPr>
            <w:tcW w:w="1748" w:type="dxa"/>
            <w:tcBorders>
              <w:top w:val="single" w:sz="4" w:space="0" w:color="auto"/>
              <w:left w:val="single" w:sz="4" w:space="0" w:color="auto"/>
              <w:bottom w:val="single" w:sz="4" w:space="0" w:color="auto"/>
              <w:right w:val="single" w:sz="4" w:space="0" w:color="auto"/>
            </w:tcBorders>
          </w:tcPr>
          <w:p w14:paraId="4F38CB25"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8" w:type="dxa"/>
            <w:tcBorders>
              <w:top w:val="single" w:sz="4" w:space="0" w:color="auto"/>
              <w:left w:val="single" w:sz="4" w:space="0" w:color="auto"/>
              <w:bottom w:val="single" w:sz="4" w:space="0" w:color="auto"/>
              <w:right w:val="single" w:sz="4" w:space="0" w:color="auto"/>
            </w:tcBorders>
          </w:tcPr>
          <w:p w14:paraId="50D62494"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677" w:type="dxa"/>
            <w:tcBorders>
              <w:top w:val="single" w:sz="4" w:space="0" w:color="auto"/>
              <w:left w:val="single" w:sz="4" w:space="0" w:color="auto"/>
              <w:bottom w:val="single" w:sz="4" w:space="0" w:color="auto"/>
              <w:right w:val="single" w:sz="4" w:space="0" w:color="auto"/>
            </w:tcBorders>
          </w:tcPr>
          <w:p w14:paraId="42462F50"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4" w:type="dxa"/>
            <w:tcBorders>
              <w:top w:val="single" w:sz="4" w:space="0" w:color="auto"/>
              <w:left w:val="single" w:sz="4" w:space="0" w:color="auto"/>
              <w:bottom w:val="single" w:sz="4" w:space="0" w:color="auto"/>
              <w:right w:val="single" w:sz="4" w:space="0" w:color="auto"/>
            </w:tcBorders>
          </w:tcPr>
          <w:p w14:paraId="1991D8F8"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39" w:type="dxa"/>
            <w:tcBorders>
              <w:top w:val="single" w:sz="4" w:space="0" w:color="auto"/>
              <w:left w:val="single" w:sz="4" w:space="0" w:color="auto"/>
              <w:bottom w:val="single" w:sz="4" w:space="0" w:color="auto"/>
              <w:right w:val="single" w:sz="4" w:space="0" w:color="auto"/>
            </w:tcBorders>
          </w:tcPr>
          <w:p w14:paraId="0B3D71D2"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r>
      <w:tr w:rsidR="00F5455B" w:rsidRPr="002F0C75" w14:paraId="6875E864" w14:textId="77777777" w:rsidTr="00E5072A">
        <w:tc>
          <w:tcPr>
            <w:tcW w:w="1748" w:type="dxa"/>
            <w:tcBorders>
              <w:top w:val="single" w:sz="4" w:space="0" w:color="auto"/>
              <w:left w:val="single" w:sz="4" w:space="0" w:color="auto"/>
              <w:bottom w:val="single" w:sz="4" w:space="0" w:color="auto"/>
              <w:right w:val="single" w:sz="4" w:space="0" w:color="auto"/>
            </w:tcBorders>
          </w:tcPr>
          <w:p w14:paraId="08C9774A"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8" w:type="dxa"/>
            <w:tcBorders>
              <w:top w:val="single" w:sz="4" w:space="0" w:color="auto"/>
              <w:left w:val="single" w:sz="4" w:space="0" w:color="auto"/>
              <w:bottom w:val="single" w:sz="4" w:space="0" w:color="auto"/>
              <w:right w:val="single" w:sz="4" w:space="0" w:color="auto"/>
            </w:tcBorders>
          </w:tcPr>
          <w:p w14:paraId="33F213E5"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677" w:type="dxa"/>
            <w:tcBorders>
              <w:top w:val="single" w:sz="4" w:space="0" w:color="auto"/>
              <w:left w:val="single" w:sz="4" w:space="0" w:color="auto"/>
              <w:bottom w:val="single" w:sz="4" w:space="0" w:color="auto"/>
              <w:right w:val="single" w:sz="4" w:space="0" w:color="auto"/>
            </w:tcBorders>
          </w:tcPr>
          <w:p w14:paraId="68F21301"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4" w:type="dxa"/>
            <w:tcBorders>
              <w:top w:val="single" w:sz="4" w:space="0" w:color="auto"/>
              <w:left w:val="single" w:sz="4" w:space="0" w:color="auto"/>
              <w:bottom w:val="single" w:sz="4" w:space="0" w:color="auto"/>
              <w:right w:val="single" w:sz="4" w:space="0" w:color="auto"/>
            </w:tcBorders>
          </w:tcPr>
          <w:p w14:paraId="29CFECE6"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39" w:type="dxa"/>
            <w:tcBorders>
              <w:top w:val="single" w:sz="4" w:space="0" w:color="auto"/>
              <w:left w:val="single" w:sz="4" w:space="0" w:color="auto"/>
              <w:bottom w:val="single" w:sz="4" w:space="0" w:color="auto"/>
              <w:right w:val="single" w:sz="4" w:space="0" w:color="auto"/>
            </w:tcBorders>
          </w:tcPr>
          <w:p w14:paraId="28BFFDBC"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r>
      <w:tr w:rsidR="00F5455B" w:rsidRPr="002F0C75" w14:paraId="0D8744C4" w14:textId="77777777" w:rsidTr="00E5072A">
        <w:tc>
          <w:tcPr>
            <w:tcW w:w="1748" w:type="dxa"/>
            <w:tcBorders>
              <w:top w:val="single" w:sz="4" w:space="0" w:color="auto"/>
              <w:left w:val="single" w:sz="4" w:space="0" w:color="auto"/>
              <w:bottom w:val="single" w:sz="4" w:space="0" w:color="auto"/>
              <w:right w:val="single" w:sz="4" w:space="0" w:color="auto"/>
            </w:tcBorders>
          </w:tcPr>
          <w:p w14:paraId="0E612F08"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8" w:type="dxa"/>
            <w:tcBorders>
              <w:top w:val="single" w:sz="4" w:space="0" w:color="auto"/>
              <w:left w:val="single" w:sz="4" w:space="0" w:color="auto"/>
              <w:bottom w:val="single" w:sz="4" w:space="0" w:color="auto"/>
              <w:right w:val="single" w:sz="4" w:space="0" w:color="auto"/>
            </w:tcBorders>
          </w:tcPr>
          <w:p w14:paraId="4155EC32"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677" w:type="dxa"/>
            <w:tcBorders>
              <w:top w:val="single" w:sz="4" w:space="0" w:color="auto"/>
              <w:left w:val="single" w:sz="4" w:space="0" w:color="auto"/>
              <w:bottom w:val="single" w:sz="4" w:space="0" w:color="auto"/>
              <w:right w:val="single" w:sz="4" w:space="0" w:color="auto"/>
            </w:tcBorders>
          </w:tcPr>
          <w:p w14:paraId="18530D0A"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4" w:type="dxa"/>
            <w:tcBorders>
              <w:top w:val="single" w:sz="4" w:space="0" w:color="auto"/>
              <w:left w:val="single" w:sz="4" w:space="0" w:color="auto"/>
              <w:bottom w:val="single" w:sz="4" w:space="0" w:color="auto"/>
              <w:right w:val="single" w:sz="4" w:space="0" w:color="auto"/>
            </w:tcBorders>
          </w:tcPr>
          <w:p w14:paraId="4527E810"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39" w:type="dxa"/>
            <w:tcBorders>
              <w:top w:val="single" w:sz="4" w:space="0" w:color="auto"/>
              <w:left w:val="single" w:sz="4" w:space="0" w:color="auto"/>
              <w:bottom w:val="single" w:sz="4" w:space="0" w:color="auto"/>
              <w:right w:val="single" w:sz="4" w:space="0" w:color="auto"/>
            </w:tcBorders>
          </w:tcPr>
          <w:p w14:paraId="26FE86D4"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r>
      <w:tr w:rsidR="00F5455B" w:rsidRPr="002F0C75" w14:paraId="718168F3" w14:textId="77777777" w:rsidTr="00E5072A">
        <w:tc>
          <w:tcPr>
            <w:tcW w:w="1748" w:type="dxa"/>
            <w:tcBorders>
              <w:top w:val="single" w:sz="4" w:space="0" w:color="auto"/>
              <w:left w:val="single" w:sz="4" w:space="0" w:color="auto"/>
              <w:bottom w:val="single" w:sz="4" w:space="0" w:color="auto"/>
              <w:right w:val="single" w:sz="4" w:space="0" w:color="auto"/>
            </w:tcBorders>
          </w:tcPr>
          <w:p w14:paraId="1965CD33"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8" w:type="dxa"/>
            <w:tcBorders>
              <w:top w:val="single" w:sz="4" w:space="0" w:color="auto"/>
              <w:left w:val="single" w:sz="4" w:space="0" w:color="auto"/>
              <w:bottom w:val="single" w:sz="4" w:space="0" w:color="auto"/>
              <w:right w:val="single" w:sz="4" w:space="0" w:color="auto"/>
            </w:tcBorders>
          </w:tcPr>
          <w:p w14:paraId="717DE7A1"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677" w:type="dxa"/>
            <w:tcBorders>
              <w:top w:val="single" w:sz="4" w:space="0" w:color="auto"/>
              <w:left w:val="single" w:sz="4" w:space="0" w:color="auto"/>
              <w:bottom w:val="single" w:sz="4" w:space="0" w:color="auto"/>
              <w:right w:val="single" w:sz="4" w:space="0" w:color="auto"/>
            </w:tcBorders>
          </w:tcPr>
          <w:p w14:paraId="062BFDFC"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44" w:type="dxa"/>
            <w:tcBorders>
              <w:top w:val="single" w:sz="4" w:space="0" w:color="auto"/>
              <w:left w:val="single" w:sz="4" w:space="0" w:color="auto"/>
              <w:bottom w:val="single" w:sz="4" w:space="0" w:color="auto"/>
              <w:right w:val="single" w:sz="4" w:space="0" w:color="auto"/>
            </w:tcBorders>
          </w:tcPr>
          <w:p w14:paraId="60BB4EA3"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c>
          <w:tcPr>
            <w:tcW w:w="1739" w:type="dxa"/>
            <w:tcBorders>
              <w:top w:val="single" w:sz="4" w:space="0" w:color="auto"/>
              <w:left w:val="single" w:sz="4" w:space="0" w:color="auto"/>
              <w:bottom w:val="single" w:sz="4" w:space="0" w:color="auto"/>
              <w:right w:val="single" w:sz="4" w:space="0" w:color="auto"/>
            </w:tcBorders>
          </w:tcPr>
          <w:p w14:paraId="0CC4B5DC" w14:textId="77777777" w:rsidR="0062757A" w:rsidRPr="002F0C75" w:rsidRDefault="0062757A" w:rsidP="006E62A0">
            <w:pPr>
              <w:pStyle w:val="Default"/>
              <w:spacing w:line="276" w:lineRule="auto"/>
              <w:rPr>
                <w:rFonts w:asciiTheme="minorHAnsi" w:hAnsiTheme="minorHAnsi" w:cstheme="minorHAnsi"/>
                <w:b/>
                <w:color w:val="auto"/>
                <w:sz w:val="22"/>
                <w:szCs w:val="22"/>
              </w:rPr>
            </w:pPr>
          </w:p>
        </w:tc>
      </w:tr>
    </w:tbl>
    <w:p w14:paraId="0EECEFFE" w14:textId="77777777" w:rsidR="00177191" w:rsidRPr="002F0C75" w:rsidRDefault="00177191" w:rsidP="00177191"/>
    <w:p w14:paraId="32BFA044" w14:textId="77777777" w:rsidR="00177191" w:rsidRPr="002F0C75" w:rsidRDefault="0062757A" w:rsidP="00CC56A2">
      <w:pPr>
        <w:pStyle w:val="Nagwek2"/>
        <w:numPr>
          <w:ilvl w:val="1"/>
          <w:numId w:val="2"/>
        </w:numPr>
        <w:rPr>
          <w:color w:val="auto"/>
        </w:rPr>
      </w:pPr>
      <w:bookmarkStart w:id="286" w:name="_Toc122285800"/>
      <w:r w:rsidRPr="002F0C75">
        <w:rPr>
          <w:color w:val="auto"/>
        </w:rPr>
        <w:t>Ewaluacja – ocena skutków wdrażania zapisów Strategii</w:t>
      </w:r>
      <w:bookmarkEnd w:id="286"/>
    </w:p>
    <w:p w14:paraId="7C7424FE" w14:textId="77777777" w:rsidR="00177191" w:rsidRPr="002F0C75" w:rsidRDefault="00177191" w:rsidP="00177191"/>
    <w:p w14:paraId="0EBC31BE" w14:textId="4EB58DEB" w:rsidR="0062757A" w:rsidRPr="002F0C75" w:rsidRDefault="0062757A" w:rsidP="0062757A">
      <w:pPr>
        <w:pStyle w:val="Default"/>
        <w:spacing w:line="276" w:lineRule="auto"/>
        <w:ind w:firstLine="708"/>
        <w:jc w:val="both"/>
        <w:rPr>
          <w:rFonts w:asciiTheme="minorHAnsi" w:hAnsiTheme="minorHAnsi" w:cstheme="minorHAnsi"/>
          <w:color w:val="auto"/>
          <w:sz w:val="22"/>
          <w:szCs w:val="22"/>
        </w:rPr>
      </w:pPr>
      <w:r w:rsidRPr="002F0C75">
        <w:rPr>
          <w:rFonts w:asciiTheme="minorHAnsi" w:hAnsiTheme="minorHAnsi" w:cstheme="minorHAnsi"/>
          <w:color w:val="auto"/>
          <w:sz w:val="22"/>
          <w:szCs w:val="22"/>
        </w:rPr>
        <w:t>W przypadku stwierdzenia zmian warunków i bieżącej sytuacji Gminy podczas monitorowania i ewaluacji Strategii, konieczna jest ak</w:t>
      </w:r>
      <w:r w:rsidR="000204A7">
        <w:rPr>
          <w:rFonts w:asciiTheme="minorHAnsi" w:hAnsiTheme="minorHAnsi" w:cstheme="minorHAnsi"/>
          <w:color w:val="auto"/>
          <w:sz w:val="22"/>
          <w:szCs w:val="22"/>
        </w:rPr>
        <w:t>tualizacja dokumentu. W tym cel</w:t>
      </w:r>
      <w:r w:rsidRPr="002F0C75">
        <w:rPr>
          <w:rFonts w:asciiTheme="minorHAnsi" w:hAnsiTheme="minorHAnsi" w:cstheme="minorHAnsi"/>
          <w:color w:val="auto"/>
          <w:sz w:val="22"/>
          <w:szCs w:val="22"/>
        </w:rPr>
        <w:t xml:space="preserve">u niezbędne jest zaangażowanie m.in. mieszkańców, przedsiębiorców oraz organizacji pozarządowych, organizując spotkania/warsztaty mające </w:t>
      </w:r>
      <w:r w:rsidR="000204A7">
        <w:rPr>
          <w:rFonts w:asciiTheme="minorHAnsi" w:hAnsiTheme="minorHAnsi" w:cstheme="minorHAnsi"/>
          <w:color w:val="auto"/>
          <w:sz w:val="22"/>
          <w:szCs w:val="22"/>
        </w:rPr>
        <w:t>na celu zaktualizowania celów i </w:t>
      </w:r>
      <w:r w:rsidRPr="002F0C75">
        <w:rPr>
          <w:rFonts w:asciiTheme="minorHAnsi" w:hAnsiTheme="minorHAnsi" w:cstheme="minorHAnsi"/>
          <w:color w:val="auto"/>
          <w:sz w:val="22"/>
          <w:szCs w:val="22"/>
        </w:rPr>
        <w:t xml:space="preserve">kierunków działań Gminy. Materiały powinny być na bieżąco analizowane i uwzględniane przez </w:t>
      </w:r>
      <w:r w:rsidR="000204A7">
        <w:rPr>
          <w:rFonts w:asciiTheme="minorHAnsi" w:hAnsiTheme="minorHAnsi" w:cstheme="minorHAnsi"/>
          <w:color w:val="auto"/>
          <w:sz w:val="22"/>
          <w:szCs w:val="22"/>
        </w:rPr>
        <w:t>Referat Rolnictwa i Rozwoju Gospodarczego</w:t>
      </w:r>
      <w:r w:rsidRPr="002F0C75">
        <w:rPr>
          <w:rFonts w:asciiTheme="minorHAnsi" w:hAnsiTheme="minorHAnsi" w:cstheme="minorHAnsi"/>
          <w:color w:val="auto"/>
          <w:sz w:val="22"/>
          <w:szCs w:val="22"/>
        </w:rPr>
        <w:t xml:space="preserve"> w trakcie ewaluacji. Pomysły i nowe projekty powinny być zamieszczane w Karcie Projektu, </w:t>
      </w:r>
      <w:r w:rsidR="000204A7">
        <w:rPr>
          <w:rFonts w:asciiTheme="minorHAnsi" w:hAnsiTheme="minorHAnsi" w:cstheme="minorHAnsi"/>
          <w:color w:val="auto"/>
          <w:sz w:val="22"/>
          <w:szCs w:val="22"/>
        </w:rPr>
        <w:t>która</w:t>
      </w:r>
      <w:r w:rsidRPr="002F0C75">
        <w:rPr>
          <w:rFonts w:asciiTheme="minorHAnsi" w:hAnsiTheme="minorHAnsi" w:cstheme="minorHAnsi"/>
          <w:color w:val="auto"/>
          <w:sz w:val="22"/>
          <w:szCs w:val="22"/>
        </w:rPr>
        <w:t xml:space="preserve"> powinna za</w:t>
      </w:r>
      <w:r w:rsidR="000204A7">
        <w:rPr>
          <w:rFonts w:asciiTheme="minorHAnsi" w:hAnsiTheme="minorHAnsi" w:cstheme="minorHAnsi"/>
          <w:color w:val="auto"/>
          <w:sz w:val="22"/>
          <w:szCs w:val="22"/>
        </w:rPr>
        <w:t>wierać minimum składające się z </w:t>
      </w:r>
      <w:r w:rsidRPr="002F0C75">
        <w:rPr>
          <w:rFonts w:asciiTheme="minorHAnsi" w:hAnsiTheme="minorHAnsi" w:cstheme="minorHAnsi"/>
          <w:color w:val="auto"/>
          <w:sz w:val="22"/>
          <w:szCs w:val="22"/>
        </w:rPr>
        <w:t xml:space="preserve">następujących elementów: nazwa, podmiot odpowiedzialny za realizację zadania, opis zadania, cel, termin realizacji, koszty, źródła finansowania, zgodność ze Strategią, wskaźniki produktu, rezultatu oraz oddziaływania oraz wskazanie osoby zgłaszającej projekt. </w:t>
      </w:r>
    </w:p>
    <w:p w14:paraId="617DB800" w14:textId="77777777" w:rsidR="00B073D1" w:rsidRPr="002F0C75" w:rsidRDefault="00B073D1" w:rsidP="0062757A"/>
    <w:p w14:paraId="26307950" w14:textId="044946C9" w:rsidR="0062757A" w:rsidRPr="002F0C75" w:rsidRDefault="0062757A" w:rsidP="0062757A">
      <w:pPr>
        <w:pStyle w:val="Default"/>
        <w:spacing w:line="276" w:lineRule="auto"/>
        <w:ind w:firstLine="708"/>
        <w:jc w:val="both"/>
        <w:rPr>
          <w:rFonts w:asciiTheme="minorHAnsi" w:hAnsiTheme="minorHAnsi" w:cstheme="minorHAnsi"/>
          <w:color w:val="auto"/>
          <w:sz w:val="22"/>
          <w:szCs w:val="22"/>
        </w:rPr>
      </w:pPr>
      <w:r w:rsidRPr="002F0C75">
        <w:rPr>
          <w:rFonts w:asciiTheme="minorHAnsi" w:hAnsiTheme="minorHAnsi" w:cstheme="minorHAnsi"/>
          <w:color w:val="auto"/>
          <w:sz w:val="22"/>
          <w:szCs w:val="22"/>
        </w:rPr>
        <w:t xml:space="preserve">W przypadku zasadniczych zmian celów i kierunków rozwoju </w:t>
      </w:r>
      <w:r w:rsidR="00A57493">
        <w:rPr>
          <w:rFonts w:asciiTheme="minorHAnsi" w:hAnsiTheme="minorHAnsi" w:cstheme="minorHAnsi"/>
          <w:color w:val="auto"/>
          <w:sz w:val="22"/>
          <w:szCs w:val="22"/>
        </w:rPr>
        <w:t>Gminy Szumowo</w:t>
      </w:r>
      <w:r w:rsidRPr="002F0C75">
        <w:rPr>
          <w:rFonts w:asciiTheme="minorHAnsi" w:hAnsiTheme="minorHAnsi" w:cstheme="minorHAnsi"/>
          <w:color w:val="auto"/>
          <w:sz w:val="22"/>
          <w:szCs w:val="22"/>
        </w:rPr>
        <w:t xml:space="preserve">, należy uchwałą Rady Gminy zaktualizować zapisy </w:t>
      </w:r>
      <w:r w:rsidRPr="002F0C75">
        <w:rPr>
          <w:rFonts w:asciiTheme="minorHAnsi" w:hAnsiTheme="minorHAnsi" w:cstheme="minorHAnsi"/>
          <w:i/>
          <w:iCs/>
          <w:color w:val="auto"/>
          <w:sz w:val="22"/>
          <w:szCs w:val="22"/>
        </w:rPr>
        <w:t>Strategii</w:t>
      </w:r>
      <w:r w:rsidRPr="002F0C75">
        <w:rPr>
          <w:rFonts w:asciiTheme="minorHAnsi" w:hAnsiTheme="minorHAnsi" w:cstheme="minorHAnsi"/>
          <w:color w:val="auto"/>
          <w:sz w:val="22"/>
          <w:szCs w:val="22"/>
        </w:rPr>
        <w:t xml:space="preserve">. Aktualizacja </w:t>
      </w:r>
      <w:r w:rsidRPr="002F0C75">
        <w:rPr>
          <w:rFonts w:asciiTheme="minorHAnsi" w:hAnsiTheme="minorHAnsi" w:cstheme="minorHAnsi"/>
          <w:i/>
          <w:iCs/>
          <w:color w:val="auto"/>
          <w:sz w:val="22"/>
          <w:szCs w:val="22"/>
        </w:rPr>
        <w:t xml:space="preserve">Strategii </w:t>
      </w:r>
      <w:r w:rsidRPr="002F0C75">
        <w:rPr>
          <w:rFonts w:asciiTheme="minorHAnsi" w:hAnsiTheme="minorHAnsi" w:cstheme="minorHAnsi"/>
          <w:color w:val="auto"/>
          <w:sz w:val="22"/>
          <w:szCs w:val="22"/>
        </w:rPr>
        <w:t>powinna odbywać się według poniższego schematu:</w:t>
      </w:r>
    </w:p>
    <w:p w14:paraId="2CAAB5E0" w14:textId="77777777" w:rsidR="0062757A" w:rsidRDefault="0062757A" w:rsidP="0062757A">
      <w:r w:rsidRPr="002F0C75">
        <w:rPr>
          <w:noProof/>
          <w:lang w:eastAsia="pl-PL"/>
        </w:rPr>
        <w:lastRenderedPageBreak/>
        <w:drawing>
          <wp:inline distT="0" distB="0" distL="0" distR="0" wp14:anchorId="457E52C1" wp14:editId="7F996F48">
            <wp:extent cx="5760720" cy="3726180"/>
            <wp:effectExtent l="38100" t="0" r="0" b="26670"/>
            <wp:docPr id="71" name="Diagram 7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3" r:lo="rId104" r:qs="rId105" r:cs="rId106"/>
              </a:graphicData>
            </a:graphic>
          </wp:inline>
        </w:drawing>
      </w:r>
    </w:p>
    <w:p w14:paraId="0CD28F3D" w14:textId="77777777" w:rsidR="00E5072A" w:rsidRPr="002F0C75" w:rsidRDefault="00E5072A" w:rsidP="0062757A"/>
    <w:p w14:paraId="78BD51B7" w14:textId="777496F4" w:rsidR="00CC56A2" w:rsidRPr="000204A7" w:rsidRDefault="00CC56A2" w:rsidP="000204A7">
      <w:pPr>
        <w:pStyle w:val="Nagwek2"/>
        <w:numPr>
          <w:ilvl w:val="1"/>
          <w:numId w:val="2"/>
        </w:numPr>
        <w:spacing w:before="200" w:after="200"/>
        <w:rPr>
          <w:color w:val="auto"/>
        </w:rPr>
      </w:pPr>
      <w:bookmarkStart w:id="287" w:name="_Toc122285801"/>
      <w:r>
        <w:rPr>
          <w:color w:val="auto"/>
        </w:rPr>
        <w:t>Wytyczne do sporządzania dokumentów wykonawczych</w:t>
      </w:r>
      <w:bookmarkEnd w:id="287"/>
    </w:p>
    <w:p w14:paraId="4618A16B" w14:textId="77777777" w:rsidR="00CC56A2" w:rsidRPr="00A96A07" w:rsidRDefault="00CC56A2" w:rsidP="00CC56A2">
      <w:pPr>
        <w:ind w:firstLine="709"/>
        <w:rPr>
          <w:sz w:val="23"/>
          <w:szCs w:val="23"/>
        </w:rPr>
      </w:pPr>
      <w:r w:rsidRPr="002D08F2">
        <w:t>Zgodnie z wytycznymi Ministerstwa Funduszy i Polityki Regionalnej („Strategia rozwoju gminy – poradnik praktyczny”</w:t>
      </w:r>
      <w:r>
        <w:t xml:space="preserve"> luty 2021 r.)</w:t>
      </w:r>
      <w:r w:rsidRPr="002D08F2">
        <w:t xml:space="preserve"> jako dokumenty wykonawcze względem strategii rozwoju</w:t>
      </w:r>
      <w:r>
        <w:t>,</w:t>
      </w:r>
      <w:r w:rsidRPr="002D08F2">
        <w:t xml:space="preserve"> należy rozumieć obowiązkowe lub fakultatywne p</w:t>
      </w:r>
      <w:r>
        <w:t>lany i programy funkcjonujące w gminie</w:t>
      </w:r>
      <w:r w:rsidRPr="00A96A07">
        <w:rPr>
          <w:sz w:val="23"/>
          <w:szCs w:val="23"/>
        </w:rPr>
        <w:t>.</w:t>
      </w:r>
    </w:p>
    <w:p w14:paraId="39F56B53" w14:textId="01648B8F" w:rsidR="00CC56A2" w:rsidRDefault="00CC56A2" w:rsidP="00CC56A2">
      <w:pPr>
        <w:autoSpaceDE w:val="0"/>
        <w:autoSpaceDN w:val="0"/>
        <w:adjustRightInd w:val="0"/>
        <w:spacing w:after="120"/>
        <w:ind w:firstLine="426"/>
        <w:rPr>
          <w:rFonts w:cs="Calibri"/>
          <w:color w:val="000000"/>
          <w:szCs w:val="23"/>
          <w:lang w:eastAsia="pl-PL"/>
        </w:rPr>
      </w:pPr>
      <w:r w:rsidRPr="00880FF4">
        <w:rPr>
          <w:rFonts w:cs="Calibri"/>
          <w:color w:val="000000"/>
          <w:szCs w:val="23"/>
          <w:lang w:eastAsia="pl-PL"/>
        </w:rPr>
        <w:t>Należy także pamiętać, iż podczas tworzenia nowych</w:t>
      </w:r>
      <w:r>
        <w:rPr>
          <w:rFonts w:cs="Calibri"/>
          <w:color w:val="000000"/>
          <w:szCs w:val="23"/>
          <w:lang w:eastAsia="pl-PL"/>
        </w:rPr>
        <w:t>,</w:t>
      </w:r>
      <w:r w:rsidRPr="00880FF4">
        <w:rPr>
          <w:rFonts w:cs="Calibri"/>
          <w:color w:val="000000"/>
          <w:szCs w:val="23"/>
          <w:lang w:eastAsia="pl-PL"/>
        </w:rPr>
        <w:t xml:space="preserve"> bądź aktualizacji istniejących sektorowych gminnych planów i programów, powinny być one spójne ze Strategią Rozwoju </w:t>
      </w:r>
      <w:r>
        <w:rPr>
          <w:rFonts w:cs="Calibri"/>
          <w:color w:val="000000"/>
          <w:szCs w:val="23"/>
          <w:lang w:eastAsia="pl-PL"/>
        </w:rPr>
        <w:t xml:space="preserve">Gminy Szumowo na lata </w:t>
      </w:r>
      <w:r w:rsidR="00F545DE">
        <w:rPr>
          <w:rFonts w:cs="Calibri"/>
          <w:color w:val="000000"/>
          <w:szCs w:val="23"/>
          <w:lang w:eastAsia="pl-PL"/>
        </w:rPr>
        <w:t>2023</w:t>
      </w:r>
      <w:r>
        <w:rPr>
          <w:rFonts w:cs="Calibri"/>
          <w:color w:val="000000"/>
          <w:szCs w:val="23"/>
          <w:lang w:eastAsia="pl-PL"/>
        </w:rPr>
        <w:t>-2030</w:t>
      </w:r>
      <w:r w:rsidRPr="00880FF4">
        <w:rPr>
          <w:rFonts w:cs="Calibri"/>
          <w:color w:val="000000"/>
          <w:szCs w:val="23"/>
          <w:lang w:eastAsia="pl-PL"/>
        </w:rPr>
        <w:t xml:space="preserve">. </w:t>
      </w:r>
      <w:r>
        <w:rPr>
          <w:rFonts w:cs="Calibri"/>
          <w:color w:val="000000"/>
          <w:szCs w:val="23"/>
          <w:lang w:eastAsia="pl-PL"/>
        </w:rPr>
        <w:t xml:space="preserve">Zaleca się również wykorzystanie odpowiednich wskaźników niniejszej Strategii w procedurze monitorowania strategii rozwoju gminy. </w:t>
      </w:r>
    </w:p>
    <w:p w14:paraId="172326BF" w14:textId="535E824A" w:rsidR="00CC56A2" w:rsidRPr="00880FF4" w:rsidRDefault="00CC56A2" w:rsidP="00CC56A2">
      <w:pPr>
        <w:autoSpaceDE w:val="0"/>
        <w:autoSpaceDN w:val="0"/>
        <w:adjustRightInd w:val="0"/>
        <w:spacing w:after="120"/>
        <w:ind w:firstLine="426"/>
        <w:rPr>
          <w:rFonts w:cs="Calibri"/>
          <w:color w:val="000000"/>
          <w:szCs w:val="23"/>
          <w:lang w:eastAsia="pl-PL"/>
        </w:rPr>
      </w:pPr>
      <w:r w:rsidRPr="00880FF4">
        <w:rPr>
          <w:rFonts w:cs="Calibri"/>
          <w:color w:val="000000"/>
          <w:szCs w:val="23"/>
          <w:lang w:eastAsia="pl-PL"/>
        </w:rPr>
        <w:t xml:space="preserve">Do dokumentów </w:t>
      </w:r>
      <w:r w:rsidR="000204A7">
        <w:rPr>
          <w:rFonts w:cs="Calibri"/>
          <w:color w:val="000000"/>
          <w:szCs w:val="23"/>
          <w:lang w:eastAsia="pl-PL"/>
        </w:rPr>
        <w:t>wykonawczych dla Strategii r</w:t>
      </w:r>
      <w:r>
        <w:rPr>
          <w:rFonts w:cs="Calibri"/>
          <w:color w:val="000000"/>
          <w:szCs w:val="23"/>
          <w:lang w:eastAsia="pl-PL"/>
        </w:rPr>
        <w:t xml:space="preserve">ozwoju </w:t>
      </w:r>
      <w:r w:rsidR="000204A7">
        <w:rPr>
          <w:rFonts w:cs="Calibri"/>
          <w:color w:val="000000"/>
          <w:szCs w:val="23"/>
          <w:lang w:eastAsia="pl-PL"/>
        </w:rPr>
        <w:t>gminy</w:t>
      </w:r>
      <w:r>
        <w:rPr>
          <w:rFonts w:cs="Calibri"/>
          <w:color w:val="000000"/>
          <w:szCs w:val="23"/>
          <w:lang w:eastAsia="pl-PL"/>
        </w:rPr>
        <w:t xml:space="preserve"> </w:t>
      </w:r>
      <w:r w:rsidRPr="00880FF4">
        <w:rPr>
          <w:rFonts w:cs="Calibri"/>
          <w:color w:val="000000"/>
          <w:szCs w:val="23"/>
          <w:lang w:eastAsia="pl-PL"/>
        </w:rPr>
        <w:t xml:space="preserve">należą m.in.: </w:t>
      </w:r>
    </w:p>
    <w:p w14:paraId="14F4D996" w14:textId="77777777" w:rsidR="00CC56A2" w:rsidRDefault="00CC56A2" w:rsidP="00287A0B">
      <w:pPr>
        <w:pStyle w:val="Akapitzlist"/>
        <w:numPr>
          <w:ilvl w:val="0"/>
          <w:numId w:val="62"/>
        </w:numPr>
        <w:autoSpaceDE w:val="0"/>
        <w:autoSpaceDN w:val="0"/>
        <w:adjustRightInd w:val="0"/>
        <w:spacing w:after="80" w:line="276" w:lineRule="auto"/>
        <w:ind w:left="1134"/>
        <w:rPr>
          <w:rFonts w:cs="Calibri"/>
          <w:color w:val="000000"/>
          <w:szCs w:val="23"/>
          <w:lang w:eastAsia="pl-PL"/>
        </w:rPr>
      </w:pPr>
      <w:r w:rsidRPr="00880FF4">
        <w:rPr>
          <w:rFonts w:cs="Calibri"/>
          <w:color w:val="000000"/>
          <w:szCs w:val="23"/>
          <w:lang w:eastAsia="pl-PL"/>
        </w:rPr>
        <w:t xml:space="preserve">Studium uwarunkowań i kierunków zagospodarowania przestrzennego </w:t>
      </w:r>
      <w:r>
        <w:rPr>
          <w:rFonts w:cs="Calibri"/>
          <w:color w:val="000000"/>
          <w:szCs w:val="23"/>
          <w:lang w:eastAsia="pl-PL"/>
        </w:rPr>
        <w:t>gminy,</w:t>
      </w:r>
      <w:r w:rsidRPr="00880FF4">
        <w:rPr>
          <w:rFonts w:cs="Calibri"/>
          <w:color w:val="000000"/>
          <w:szCs w:val="23"/>
          <w:lang w:eastAsia="pl-PL"/>
        </w:rPr>
        <w:t xml:space="preserve"> </w:t>
      </w:r>
    </w:p>
    <w:p w14:paraId="104C127B" w14:textId="77777777" w:rsidR="00CC56A2" w:rsidRPr="00880FF4" w:rsidRDefault="00CC56A2" w:rsidP="00287A0B">
      <w:pPr>
        <w:pStyle w:val="Akapitzlist"/>
        <w:numPr>
          <w:ilvl w:val="0"/>
          <w:numId w:val="62"/>
        </w:numPr>
        <w:autoSpaceDE w:val="0"/>
        <w:autoSpaceDN w:val="0"/>
        <w:adjustRightInd w:val="0"/>
        <w:spacing w:after="80" w:line="276" w:lineRule="auto"/>
        <w:ind w:left="1134"/>
        <w:rPr>
          <w:rFonts w:cs="Calibri"/>
          <w:color w:val="000000"/>
          <w:szCs w:val="23"/>
          <w:lang w:eastAsia="pl-PL"/>
        </w:rPr>
      </w:pPr>
      <w:r>
        <w:rPr>
          <w:rFonts w:cs="Calibri"/>
          <w:color w:val="000000"/>
          <w:szCs w:val="23"/>
          <w:lang w:eastAsia="pl-PL"/>
        </w:rPr>
        <w:t>Lokalny program rewitalizacji/Gminny program rewitalizacji,</w:t>
      </w:r>
    </w:p>
    <w:p w14:paraId="516DBAFF" w14:textId="77777777" w:rsidR="00CC56A2" w:rsidRPr="00880FF4" w:rsidRDefault="00CC56A2" w:rsidP="00287A0B">
      <w:pPr>
        <w:pStyle w:val="Akapitzlist"/>
        <w:numPr>
          <w:ilvl w:val="0"/>
          <w:numId w:val="62"/>
        </w:numPr>
        <w:autoSpaceDE w:val="0"/>
        <w:autoSpaceDN w:val="0"/>
        <w:adjustRightInd w:val="0"/>
        <w:spacing w:after="80" w:line="276" w:lineRule="auto"/>
        <w:ind w:left="1134"/>
        <w:rPr>
          <w:rFonts w:cs="Calibri"/>
          <w:color w:val="000000"/>
          <w:szCs w:val="23"/>
          <w:lang w:eastAsia="pl-PL"/>
        </w:rPr>
      </w:pPr>
      <w:r>
        <w:rPr>
          <w:rFonts w:cs="Calibri"/>
          <w:color w:val="000000"/>
          <w:szCs w:val="23"/>
          <w:lang w:eastAsia="pl-PL"/>
        </w:rPr>
        <w:t>Program ochrony środowiska,</w:t>
      </w:r>
    </w:p>
    <w:p w14:paraId="79AB98F5" w14:textId="77777777" w:rsidR="00CC56A2" w:rsidRPr="00880FF4" w:rsidRDefault="00CC56A2" w:rsidP="00287A0B">
      <w:pPr>
        <w:pStyle w:val="Akapitzlist"/>
        <w:numPr>
          <w:ilvl w:val="0"/>
          <w:numId w:val="62"/>
        </w:numPr>
        <w:autoSpaceDE w:val="0"/>
        <w:autoSpaceDN w:val="0"/>
        <w:adjustRightInd w:val="0"/>
        <w:spacing w:after="80" w:line="276" w:lineRule="auto"/>
        <w:ind w:left="1134"/>
        <w:rPr>
          <w:rFonts w:cs="Calibri"/>
          <w:color w:val="000000"/>
          <w:szCs w:val="23"/>
          <w:lang w:eastAsia="pl-PL"/>
        </w:rPr>
      </w:pPr>
      <w:r>
        <w:rPr>
          <w:rFonts w:cs="Calibri"/>
          <w:color w:val="000000"/>
          <w:szCs w:val="23"/>
          <w:lang w:eastAsia="pl-PL"/>
        </w:rPr>
        <w:t>Plan gospodarki niskoemisyjnej,</w:t>
      </w:r>
      <w:r w:rsidRPr="00880FF4">
        <w:rPr>
          <w:rFonts w:cs="Calibri"/>
          <w:color w:val="000000"/>
          <w:szCs w:val="23"/>
          <w:lang w:eastAsia="pl-PL"/>
        </w:rPr>
        <w:t xml:space="preserve"> </w:t>
      </w:r>
    </w:p>
    <w:p w14:paraId="4717E46B" w14:textId="77777777" w:rsidR="00CC56A2" w:rsidRPr="00880FF4" w:rsidRDefault="00CC56A2" w:rsidP="00287A0B">
      <w:pPr>
        <w:pStyle w:val="Akapitzlist"/>
        <w:numPr>
          <w:ilvl w:val="0"/>
          <w:numId w:val="62"/>
        </w:numPr>
        <w:autoSpaceDE w:val="0"/>
        <w:autoSpaceDN w:val="0"/>
        <w:adjustRightInd w:val="0"/>
        <w:spacing w:after="80" w:line="276" w:lineRule="auto"/>
        <w:ind w:left="1134"/>
        <w:rPr>
          <w:rFonts w:cs="Calibri"/>
          <w:color w:val="000000"/>
          <w:szCs w:val="23"/>
          <w:lang w:eastAsia="pl-PL"/>
        </w:rPr>
      </w:pPr>
      <w:r w:rsidRPr="00880FF4">
        <w:rPr>
          <w:rFonts w:cs="Calibri"/>
          <w:color w:val="000000"/>
          <w:szCs w:val="23"/>
          <w:lang w:eastAsia="pl-PL"/>
        </w:rPr>
        <w:t>Strategia rozwi</w:t>
      </w:r>
      <w:r>
        <w:rPr>
          <w:rFonts w:cs="Calibri"/>
          <w:color w:val="000000"/>
          <w:szCs w:val="23"/>
          <w:lang w:eastAsia="pl-PL"/>
        </w:rPr>
        <w:t>ązywania problemów społecznych,</w:t>
      </w:r>
    </w:p>
    <w:p w14:paraId="7AA2A89F" w14:textId="716379E0" w:rsidR="00CC56A2" w:rsidRDefault="00CC56A2" w:rsidP="00287A0B">
      <w:pPr>
        <w:pStyle w:val="Akapitzlist"/>
        <w:numPr>
          <w:ilvl w:val="0"/>
          <w:numId w:val="62"/>
        </w:numPr>
        <w:autoSpaceDE w:val="0"/>
        <w:autoSpaceDN w:val="0"/>
        <w:adjustRightInd w:val="0"/>
        <w:spacing w:after="80" w:line="276" w:lineRule="auto"/>
        <w:ind w:left="1134"/>
        <w:rPr>
          <w:rFonts w:cs="Calibri"/>
          <w:color w:val="000000"/>
          <w:szCs w:val="23"/>
          <w:lang w:eastAsia="pl-PL"/>
        </w:rPr>
      </w:pPr>
      <w:r w:rsidRPr="00880FF4">
        <w:rPr>
          <w:rFonts w:cs="Calibri"/>
          <w:color w:val="000000"/>
          <w:szCs w:val="23"/>
          <w:lang w:eastAsia="pl-PL"/>
        </w:rPr>
        <w:t>Program współpracy z organizacjami pozarządowy</w:t>
      </w:r>
      <w:r>
        <w:rPr>
          <w:rFonts w:cs="Calibri"/>
          <w:color w:val="000000"/>
          <w:szCs w:val="23"/>
          <w:lang w:eastAsia="pl-PL"/>
        </w:rPr>
        <w:t>m</w:t>
      </w:r>
      <w:r w:rsidR="000204A7">
        <w:rPr>
          <w:rFonts w:cs="Calibri"/>
          <w:color w:val="000000"/>
          <w:szCs w:val="23"/>
          <w:lang w:eastAsia="pl-PL"/>
        </w:rPr>
        <w:t xml:space="preserve">i oraz podmiotami wymienionymi </w:t>
      </w:r>
      <w:r w:rsidRPr="00880FF4">
        <w:rPr>
          <w:rFonts w:cs="Calibri"/>
          <w:color w:val="000000"/>
          <w:szCs w:val="23"/>
          <w:lang w:eastAsia="pl-PL"/>
        </w:rPr>
        <w:t xml:space="preserve">w art. 3 ust. 3. </w:t>
      </w:r>
      <w:r>
        <w:rPr>
          <w:rFonts w:cs="Calibri"/>
          <w:color w:val="000000"/>
          <w:szCs w:val="23"/>
          <w:lang w:eastAsia="pl-PL"/>
        </w:rPr>
        <w:t>u</w:t>
      </w:r>
      <w:r w:rsidRPr="00880FF4">
        <w:rPr>
          <w:rFonts w:cs="Calibri"/>
          <w:color w:val="000000"/>
          <w:szCs w:val="23"/>
          <w:lang w:eastAsia="pl-PL"/>
        </w:rPr>
        <w:t>stawy o działalności pożytk</w:t>
      </w:r>
      <w:r w:rsidR="000204A7">
        <w:rPr>
          <w:rFonts w:cs="Calibri"/>
          <w:color w:val="000000"/>
          <w:szCs w:val="23"/>
          <w:lang w:eastAsia="pl-PL"/>
        </w:rPr>
        <w:t>u publicznego i o </w:t>
      </w:r>
      <w:r>
        <w:rPr>
          <w:rFonts w:cs="Calibri"/>
          <w:color w:val="000000"/>
          <w:szCs w:val="23"/>
          <w:lang w:eastAsia="pl-PL"/>
        </w:rPr>
        <w:t>wolontariacie,</w:t>
      </w:r>
      <w:r w:rsidRPr="00880FF4">
        <w:rPr>
          <w:rFonts w:cs="Calibri"/>
          <w:color w:val="000000"/>
          <w:szCs w:val="23"/>
          <w:lang w:eastAsia="pl-PL"/>
        </w:rPr>
        <w:t xml:space="preserve"> </w:t>
      </w:r>
    </w:p>
    <w:p w14:paraId="2CE96D92" w14:textId="77777777" w:rsidR="00CC56A2" w:rsidRDefault="00CC56A2" w:rsidP="00287A0B">
      <w:pPr>
        <w:pStyle w:val="Akapitzlist"/>
        <w:numPr>
          <w:ilvl w:val="0"/>
          <w:numId w:val="62"/>
        </w:numPr>
        <w:autoSpaceDE w:val="0"/>
        <w:autoSpaceDN w:val="0"/>
        <w:adjustRightInd w:val="0"/>
        <w:spacing w:after="80" w:line="276" w:lineRule="auto"/>
        <w:ind w:left="1134"/>
        <w:rPr>
          <w:rFonts w:cs="Calibri"/>
          <w:color w:val="000000"/>
          <w:szCs w:val="23"/>
          <w:lang w:eastAsia="pl-PL"/>
        </w:rPr>
      </w:pPr>
      <w:r>
        <w:rPr>
          <w:rFonts w:cs="Calibri"/>
          <w:color w:val="000000"/>
          <w:szCs w:val="23"/>
          <w:lang w:eastAsia="pl-PL"/>
        </w:rPr>
        <w:t>Gminny program opieki nad zabytkami,</w:t>
      </w:r>
    </w:p>
    <w:p w14:paraId="7FF39463" w14:textId="121D39CE" w:rsidR="0062757A" w:rsidRPr="00CC56A2" w:rsidRDefault="00CC56A2" w:rsidP="00287A0B">
      <w:pPr>
        <w:pStyle w:val="Akapitzlist"/>
        <w:numPr>
          <w:ilvl w:val="0"/>
          <w:numId w:val="62"/>
        </w:numPr>
        <w:autoSpaceDE w:val="0"/>
        <w:autoSpaceDN w:val="0"/>
        <w:adjustRightInd w:val="0"/>
        <w:spacing w:after="80" w:line="276" w:lineRule="auto"/>
        <w:ind w:left="1134"/>
        <w:rPr>
          <w:rFonts w:cs="Calibri"/>
          <w:color w:val="000000"/>
          <w:szCs w:val="23"/>
          <w:lang w:eastAsia="pl-PL"/>
        </w:rPr>
      </w:pPr>
      <w:r w:rsidRPr="00CC56A2">
        <w:rPr>
          <w:rFonts w:cs="Calibri"/>
          <w:color w:val="000000"/>
          <w:szCs w:val="23"/>
          <w:lang w:eastAsia="pl-PL"/>
        </w:rPr>
        <w:t>Plan zaopatrzenia w ciepło, energię elektryczną i paliwa gazowe,</w:t>
      </w:r>
    </w:p>
    <w:p w14:paraId="4CFDA06E" w14:textId="39008BFB" w:rsidR="00CC56A2" w:rsidRPr="00CC56A2" w:rsidRDefault="00CC56A2" w:rsidP="00CC56A2">
      <w:pPr>
        <w:jc w:val="left"/>
      </w:pPr>
      <w:r>
        <w:br w:type="page"/>
      </w:r>
    </w:p>
    <w:p w14:paraId="16FCB3AC" w14:textId="479E0BE5" w:rsidR="00D31A89" w:rsidRPr="002F0C75" w:rsidRDefault="00E5072A" w:rsidP="00CC56A2">
      <w:pPr>
        <w:pStyle w:val="Nagwek1"/>
        <w:numPr>
          <w:ilvl w:val="0"/>
          <w:numId w:val="2"/>
        </w:numPr>
      </w:pPr>
      <w:bookmarkStart w:id="288" w:name="_Toc122285802"/>
      <w:r>
        <w:rPr>
          <w:noProof/>
          <w:lang w:eastAsia="pl-PL"/>
        </w:rPr>
        <w:lastRenderedPageBreak/>
        <w:drawing>
          <wp:anchor distT="0" distB="0" distL="114300" distR="114300" simplePos="0" relativeHeight="251697152" behindDoc="0" locked="0" layoutInCell="1" allowOverlap="1" wp14:anchorId="09FF09C9" wp14:editId="79950688">
            <wp:simplePos x="0" y="0"/>
            <wp:positionH relativeFrom="column">
              <wp:posOffset>-1133476</wp:posOffset>
            </wp:positionH>
            <wp:positionV relativeFrom="paragraph">
              <wp:posOffset>-986763</wp:posOffset>
            </wp:positionV>
            <wp:extent cx="7610475" cy="10751794"/>
            <wp:effectExtent l="0" t="0" r="0" b="0"/>
            <wp:wrapNone/>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jpg"/>
                    <pic:cNvPicPr/>
                  </pic:nvPicPr>
                  <pic:blipFill>
                    <a:blip r:embed="rId108">
                      <a:extLst>
                        <a:ext uri="{28A0092B-C50C-407E-A947-70E740481C1C}">
                          <a14:useLocalDpi xmlns:a14="http://schemas.microsoft.com/office/drawing/2010/main" val="0"/>
                        </a:ext>
                      </a:extLst>
                    </a:blip>
                    <a:stretch>
                      <a:fillRect/>
                    </a:stretch>
                  </pic:blipFill>
                  <pic:spPr>
                    <a:xfrm>
                      <a:off x="0" y="0"/>
                      <a:ext cx="7617671" cy="10761960"/>
                    </a:xfrm>
                    <a:prstGeom prst="rect">
                      <a:avLst/>
                    </a:prstGeom>
                  </pic:spPr>
                </pic:pic>
              </a:graphicData>
            </a:graphic>
            <wp14:sizeRelH relativeFrom="margin">
              <wp14:pctWidth>0</wp14:pctWidth>
            </wp14:sizeRelH>
            <wp14:sizeRelV relativeFrom="margin">
              <wp14:pctHeight>0</wp14:pctHeight>
            </wp14:sizeRelV>
          </wp:anchor>
        </w:drawing>
      </w:r>
      <w:r w:rsidR="00D31A89" w:rsidRPr="002F0C75">
        <w:t>Ramy finansowe oraz źródła finansowania</w:t>
      </w:r>
      <w:bookmarkEnd w:id="288"/>
    </w:p>
    <w:p w14:paraId="77858F0B" w14:textId="5CFBEC1D" w:rsidR="00177191" w:rsidRPr="002F0C75" w:rsidRDefault="00177191" w:rsidP="00177191"/>
    <w:p w14:paraId="59CD96B9" w14:textId="1A3CBFD7" w:rsidR="00D31A89" w:rsidRPr="002F0C75" w:rsidRDefault="00D31A89" w:rsidP="00177191"/>
    <w:p w14:paraId="3F1C2F9E" w14:textId="66C346D1" w:rsidR="00D31A89" w:rsidRPr="002F0C75" w:rsidRDefault="00D31A89">
      <w:pPr>
        <w:jc w:val="left"/>
      </w:pPr>
      <w:r w:rsidRPr="002F0C75">
        <w:br w:type="page"/>
      </w:r>
    </w:p>
    <w:p w14:paraId="375B9644" w14:textId="0CD9FFB7" w:rsidR="0062757A" w:rsidRPr="002F0C75" w:rsidRDefault="0062757A" w:rsidP="0062757A">
      <w:pPr>
        <w:ind w:firstLine="708"/>
        <w:rPr>
          <w:rFonts w:cs="Calibri"/>
        </w:rPr>
      </w:pPr>
      <w:r w:rsidRPr="002F0C75">
        <w:rPr>
          <w:rFonts w:cs="Calibri"/>
        </w:rPr>
        <w:lastRenderedPageBreak/>
        <w:t xml:space="preserve">Ramy finansowe Strategii Rozwoju </w:t>
      </w:r>
      <w:r w:rsidR="00A57493">
        <w:rPr>
          <w:rFonts w:cs="Calibri"/>
        </w:rPr>
        <w:t>Gminy Szumowo</w:t>
      </w:r>
      <w:r w:rsidRPr="002F0C75">
        <w:rPr>
          <w:rFonts w:cs="Calibri"/>
        </w:rPr>
        <w:t xml:space="preserve"> </w:t>
      </w:r>
      <w:r w:rsidR="00F545DE">
        <w:rPr>
          <w:rFonts w:cs="Calibri"/>
        </w:rPr>
        <w:t>2023</w:t>
      </w:r>
      <w:r w:rsidRPr="002F0C75">
        <w:rPr>
          <w:rFonts w:cs="Calibri"/>
        </w:rPr>
        <w:t xml:space="preserve">-2030 posiadają jedynie charakter prognostyczny oraz zalezą od szeregu zmiennych, które w praktyce mogą zupełnie zmieniać dane kwoty. Po analizie zebranych danych z </w:t>
      </w:r>
      <w:r w:rsidRPr="002F0C75">
        <w:rPr>
          <w:rFonts w:cs="Calibri"/>
          <w:b/>
        </w:rPr>
        <w:t>rozdziału 8 Wieloletni Plan Inwestycyjny</w:t>
      </w:r>
      <w:r w:rsidRPr="002F0C75">
        <w:rPr>
          <w:rFonts w:cs="Calibri"/>
        </w:rPr>
        <w:t xml:space="preserve"> szacunkowo określono ramy finansowe w poszczególnych obszarach:</w:t>
      </w:r>
    </w:p>
    <w:tbl>
      <w:tblPr>
        <w:tblStyle w:val="Tabelasiatki5ciemnaakcent31"/>
        <w:tblW w:w="0" w:type="auto"/>
        <w:tblLook w:val="04A0" w:firstRow="1" w:lastRow="0" w:firstColumn="1" w:lastColumn="0" w:noHBand="0" w:noVBand="1"/>
      </w:tblPr>
      <w:tblGrid>
        <w:gridCol w:w="4308"/>
        <w:gridCol w:w="4308"/>
      </w:tblGrid>
      <w:tr w:rsidR="008C380A" w:rsidRPr="008C380A" w14:paraId="37B8B170" w14:textId="77777777" w:rsidTr="00E507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08" w:type="dxa"/>
          </w:tcPr>
          <w:p w14:paraId="4FA08EB0" w14:textId="77777777" w:rsidR="0062757A" w:rsidRPr="008C380A" w:rsidRDefault="0062757A" w:rsidP="000204A7">
            <w:pPr>
              <w:spacing w:before="120"/>
              <w:jc w:val="center"/>
              <w:rPr>
                <w:rFonts w:cstheme="minorHAnsi"/>
              </w:rPr>
            </w:pPr>
            <w:r w:rsidRPr="008C380A">
              <w:rPr>
                <w:rFonts w:cstheme="minorHAnsi"/>
              </w:rPr>
              <w:t>Cel strategiczny 1</w:t>
            </w:r>
          </w:p>
          <w:p w14:paraId="5C0AAB6B" w14:textId="77777777" w:rsidR="0062757A" w:rsidRPr="008C380A" w:rsidRDefault="0062757A" w:rsidP="0062757A">
            <w:pPr>
              <w:jc w:val="center"/>
              <w:rPr>
                <w:rFonts w:cstheme="minorHAnsi"/>
              </w:rPr>
            </w:pPr>
            <w:r w:rsidRPr="008C380A">
              <w:rPr>
                <w:rFonts w:cstheme="minorHAnsi"/>
              </w:rPr>
              <w:t>Efektywne i funkcjonalne zagospodarowanie przestrzeni</w:t>
            </w:r>
          </w:p>
          <w:p w14:paraId="5D8EC390" w14:textId="008DFC9C" w:rsidR="009F212C" w:rsidRPr="008C380A" w:rsidRDefault="000204A7" w:rsidP="009F212C">
            <w:pPr>
              <w:spacing w:after="120"/>
              <w:jc w:val="center"/>
              <w:rPr>
                <w:rFonts w:cstheme="minorHAnsi"/>
              </w:rPr>
            </w:pPr>
            <w:r>
              <w:rPr>
                <w:rFonts w:cstheme="minorHAnsi"/>
              </w:rPr>
              <w:t>123 500 000 zł</w:t>
            </w:r>
          </w:p>
        </w:tc>
        <w:tc>
          <w:tcPr>
            <w:tcW w:w="4308" w:type="dxa"/>
          </w:tcPr>
          <w:p w14:paraId="48F14C0B" w14:textId="77777777" w:rsidR="0062757A" w:rsidRPr="008C380A" w:rsidRDefault="0062757A" w:rsidP="009F212C">
            <w:pPr>
              <w:autoSpaceDE w:val="0"/>
              <w:autoSpaceDN w:val="0"/>
              <w:adjustRightInd w:val="0"/>
              <w:spacing w:before="120"/>
              <w:jc w:val="center"/>
              <w:cnfStyle w:val="100000000000" w:firstRow="1" w:lastRow="0" w:firstColumn="0" w:lastColumn="0" w:oddVBand="0" w:evenVBand="0" w:oddHBand="0" w:evenHBand="0" w:firstRowFirstColumn="0" w:firstRowLastColumn="0" w:lastRowFirstColumn="0" w:lastRowLastColumn="0"/>
              <w:rPr>
                <w:rFonts w:cstheme="minorHAnsi"/>
              </w:rPr>
            </w:pPr>
            <w:r w:rsidRPr="008C380A">
              <w:rPr>
                <w:rFonts w:cstheme="minorHAnsi"/>
              </w:rPr>
              <w:t>Cel strategiczny 2</w:t>
            </w:r>
          </w:p>
          <w:p w14:paraId="60768A8B" w14:textId="77777777" w:rsidR="0062757A" w:rsidRPr="008C380A" w:rsidRDefault="0062757A" w:rsidP="0062757A">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theme="minorHAnsi"/>
              </w:rPr>
            </w:pPr>
            <w:r w:rsidRPr="008C380A">
              <w:rPr>
                <w:rFonts w:cstheme="minorHAnsi"/>
              </w:rPr>
              <w:t>Rozwój sfery gospodarczej na bazie posiadanych zasobów i potencjału naturalnego</w:t>
            </w:r>
          </w:p>
          <w:p w14:paraId="6BFF2EF1" w14:textId="49058E95" w:rsidR="009F212C" w:rsidRPr="008C380A" w:rsidRDefault="000204A7" w:rsidP="00CC56A2">
            <w:pPr>
              <w:autoSpaceDE w:val="0"/>
              <w:autoSpaceDN w:val="0"/>
              <w:adjustRightInd w:val="0"/>
              <w:spacing w:after="120"/>
              <w:jc w:val="center"/>
              <w:cnfStyle w:val="100000000000" w:firstRow="1" w:lastRow="0" w:firstColumn="0" w:lastColumn="0" w:oddVBand="0" w:evenVBand="0" w:oddHBand="0" w:evenHBand="0" w:firstRowFirstColumn="0" w:firstRowLastColumn="0" w:lastRowFirstColumn="0" w:lastRowLastColumn="0"/>
              <w:rPr>
                <w:rFonts w:cstheme="minorHAnsi"/>
              </w:rPr>
            </w:pPr>
            <w:r>
              <w:rPr>
                <w:rFonts w:cstheme="minorHAnsi"/>
              </w:rPr>
              <w:t>20 000 000 zł</w:t>
            </w:r>
          </w:p>
        </w:tc>
      </w:tr>
      <w:tr w:rsidR="008C380A" w:rsidRPr="008C380A" w14:paraId="6E0A1364" w14:textId="77777777" w:rsidTr="00E507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16" w:type="dxa"/>
            <w:gridSpan w:val="2"/>
            <w:shd w:val="clear" w:color="auto" w:fill="ED212A"/>
          </w:tcPr>
          <w:p w14:paraId="437BE017" w14:textId="77777777" w:rsidR="0062757A" w:rsidRPr="00E5072A" w:rsidRDefault="0062757A" w:rsidP="009F212C">
            <w:pPr>
              <w:spacing w:before="120"/>
              <w:jc w:val="center"/>
              <w:rPr>
                <w:rFonts w:cstheme="minorHAnsi"/>
                <w:color w:val="FFFFFF" w:themeColor="background1"/>
              </w:rPr>
            </w:pPr>
            <w:r w:rsidRPr="00E5072A">
              <w:rPr>
                <w:rFonts w:cstheme="minorHAnsi"/>
                <w:color w:val="FFFFFF" w:themeColor="background1"/>
              </w:rPr>
              <w:t>Cel strategiczny 3</w:t>
            </w:r>
          </w:p>
          <w:p w14:paraId="30B19592" w14:textId="77777777" w:rsidR="0062757A" w:rsidRPr="00E5072A" w:rsidRDefault="0062757A" w:rsidP="0062757A">
            <w:pPr>
              <w:jc w:val="center"/>
              <w:rPr>
                <w:rFonts w:cstheme="minorHAnsi"/>
                <w:color w:val="FFFFFF" w:themeColor="background1"/>
              </w:rPr>
            </w:pPr>
            <w:r w:rsidRPr="00E5072A">
              <w:rPr>
                <w:rFonts w:cstheme="minorHAnsi"/>
                <w:color w:val="FFFFFF" w:themeColor="background1"/>
              </w:rPr>
              <w:t>Rozwój sfery społecznej gminy</w:t>
            </w:r>
          </w:p>
          <w:p w14:paraId="0250BA5C" w14:textId="28A45351" w:rsidR="009F212C" w:rsidRPr="008C380A" w:rsidRDefault="000204A7" w:rsidP="009F212C">
            <w:pPr>
              <w:spacing w:after="120"/>
              <w:jc w:val="center"/>
              <w:rPr>
                <w:rFonts w:cs="Calibri"/>
              </w:rPr>
            </w:pPr>
            <w:r w:rsidRPr="00E5072A">
              <w:rPr>
                <w:rFonts w:cs="Calibri"/>
                <w:color w:val="FFFFFF" w:themeColor="background1"/>
              </w:rPr>
              <w:t>20 000 000 zł</w:t>
            </w:r>
          </w:p>
        </w:tc>
      </w:tr>
    </w:tbl>
    <w:p w14:paraId="1396D779" w14:textId="77777777" w:rsidR="0062757A" w:rsidRPr="002F0C75" w:rsidRDefault="0062757A" w:rsidP="0062757A">
      <w:pPr>
        <w:rPr>
          <w:rFonts w:cs="Calibri"/>
        </w:rPr>
      </w:pPr>
    </w:p>
    <w:p w14:paraId="1B090859" w14:textId="77777777" w:rsidR="00CC56A2" w:rsidRPr="00070769" w:rsidRDefault="00CC56A2" w:rsidP="00CC56A2">
      <w:pPr>
        <w:ind w:firstLine="709"/>
        <w:rPr>
          <w:rFonts w:cstheme="minorHAnsi"/>
        </w:rPr>
      </w:pPr>
      <w:r w:rsidRPr="00070769">
        <w:rPr>
          <w:rFonts w:cstheme="minorHAnsi"/>
        </w:rPr>
        <w:t xml:space="preserve">Cele strategiczne i operacyjne opracowane w ramach niniejszej </w:t>
      </w:r>
      <w:r w:rsidRPr="00070769">
        <w:rPr>
          <w:rFonts w:cstheme="minorHAnsi"/>
          <w:i/>
          <w:iCs/>
        </w:rPr>
        <w:t>Strategii</w:t>
      </w:r>
      <w:r w:rsidRPr="00070769">
        <w:rPr>
          <w:rFonts w:cstheme="minorHAnsi"/>
        </w:rPr>
        <w:t>, które stanowią podstawę do podejmowania i realizacji konkretnych projektów, mogą</w:t>
      </w:r>
      <w:r>
        <w:rPr>
          <w:rFonts w:cstheme="minorHAnsi"/>
        </w:rPr>
        <w:t xml:space="preserve"> być finansowane z </w:t>
      </w:r>
      <w:r w:rsidRPr="00070769">
        <w:rPr>
          <w:rFonts w:cstheme="minorHAnsi"/>
        </w:rPr>
        <w:t>dochodów własnych gmin oraz ze środków zewnętrznych. Wśród tych ostatnich wyróżnić możemy m.in. środki</w:t>
      </w:r>
      <w:r>
        <w:rPr>
          <w:rFonts w:cstheme="minorHAnsi"/>
        </w:rPr>
        <w:t xml:space="preserve"> z</w:t>
      </w:r>
      <w:r w:rsidRPr="00070769">
        <w:rPr>
          <w:rFonts w:cstheme="minorHAnsi"/>
        </w:rPr>
        <w:t>:</w:t>
      </w:r>
    </w:p>
    <w:p w14:paraId="44920776" w14:textId="4CD4BB1A" w:rsidR="00CC56A2" w:rsidRPr="00070769" w:rsidRDefault="00CC56A2" w:rsidP="00287A0B">
      <w:pPr>
        <w:pStyle w:val="Default"/>
        <w:numPr>
          <w:ilvl w:val="0"/>
          <w:numId w:val="58"/>
        </w:numPr>
        <w:spacing w:after="80"/>
        <w:rPr>
          <w:rFonts w:asciiTheme="minorHAnsi" w:hAnsiTheme="minorHAnsi" w:cstheme="minorHAnsi"/>
          <w:sz w:val="22"/>
          <w:szCs w:val="22"/>
        </w:rPr>
      </w:pPr>
      <w:r w:rsidRPr="00070769">
        <w:rPr>
          <w:rFonts w:asciiTheme="minorHAnsi" w:hAnsiTheme="minorHAnsi" w:cstheme="minorHAnsi"/>
          <w:sz w:val="22"/>
          <w:szCs w:val="22"/>
        </w:rPr>
        <w:t>Fundusz</w:t>
      </w:r>
      <w:r>
        <w:rPr>
          <w:rFonts w:asciiTheme="minorHAnsi" w:hAnsiTheme="minorHAnsi" w:cstheme="minorHAnsi"/>
          <w:sz w:val="22"/>
          <w:szCs w:val="22"/>
        </w:rPr>
        <w:t>y Europejskich</w:t>
      </w:r>
      <w:r w:rsidRPr="00070769">
        <w:rPr>
          <w:rFonts w:asciiTheme="minorHAnsi" w:hAnsiTheme="minorHAnsi" w:cstheme="minorHAnsi"/>
          <w:sz w:val="22"/>
          <w:szCs w:val="22"/>
        </w:rPr>
        <w:t xml:space="preserve"> dla </w:t>
      </w:r>
      <w:r w:rsidR="000204A7">
        <w:rPr>
          <w:rFonts w:asciiTheme="minorHAnsi" w:hAnsiTheme="minorHAnsi" w:cstheme="minorHAnsi"/>
          <w:sz w:val="22"/>
          <w:szCs w:val="22"/>
        </w:rPr>
        <w:t>Podlaskiego</w:t>
      </w:r>
      <w:r w:rsidRPr="00070769">
        <w:rPr>
          <w:rFonts w:asciiTheme="minorHAnsi" w:hAnsiTheme="minorHAnsi" w:cstheme="minorHAnsi"/>
          <w:sz w:val="22"/>
          <w:szCs w:val="22"/>
        </w:rPr>
        <w:t xml:space="preserve"> na lata 2021-2027, </w:t>
      </w:r>
    </w:p>
    <w:p w14:paraId="31351E7F" w14:textId="77777777" w:rsidR="00CC56A2" w:rsidRPr="00070769" w:rsidRDefault="00CC56A2" w:rsidP="00287A0B">
      <w:pPr>
        <w:pStyle w:val="Default"/>
        <w:numPr>
          <w:ilvl w:val="0"/>
          <w:numId w:val="58"/>
        </w:numPr>
        <w:spacing w:after="80"/>
        <w:rPr>
          <w:rFonts w:asciiTheme="minorHAnsi" w:hAnsiTheme="minorHAnsi" w:cstheme="minorHAnsi"/>
          <w:sz w:val="22"/>
          <w:szCs w:val="22"/>
        </w:rPr>
      </w:pPr>
      <w:r w:rsidRPr="00070769">
        <w:rPr>
          <w:rFonts w:asciiTheme="minorHAnsi" w:hAnsiTheme="minorHAnsi" w:cstheme="minorHAnsi"/>
          <w:sz w:val="22"/>
          <w:szCs w:val="22"/>
        </w:rPr>
        <w:t xml:space="preserve">Wspólnej Polityki Rolnej (WPR 2021-2027), </w:t>
      </w:r>
    </w:p>
    <w:p w14:paraId="5DDFC5CD" w14:textId="77777777" w:rsidR="00CC56A2" w:rsidRPr="00070769" w:rsidRDefault="00CC56A2" w:rsidP="00287A0B">
      <w:pPr>
        <w:pStyle w:val="Default"/>
        <w:numPr>
          <w:ilvl w:val="0"/>
          <w:numId w:val="58"/>
        </w:numPr>
        <w:spacing w:after="80"/>
        <w:rPr>
          <w:rFonts w:asciiTheme="minorHAnsi" w:hAnsiTheme="minorHAnsi" w:cstheme="minorHAnsi"/>
          <w:sz w:val="22"/>
          <w:szCs w:val="22"/>
        </w:rPr>
      </w:pPr>
      <w:r w:rsidRPr="00070769">
        <w:rPr>
          <w:rFonts w:asciiTheme="minorHAnsi" w:hAnsiTheme="minorHAnsi" w:cstheme="minorHAnsi"/>
          <w:sz w:val="22"/>
          <w:szCs w:val="22"/>
        </w:rPr>
        <w:t xml:space="preserve">Krajowego Planu Odbudowy (KPO), </w:t>
      </w:r>
    </w:p>
    <w:p w14:paraId="6CB4373D" w14:textId="77777777" w:rsidR="00CC56A2" w:rsidRPr="00070769" w:rsidRDefault="00CC56A2" w:rsidP="00287A0B">
      <w:pPr>
        <w:pStyle w:val="Default"/>
        <w:numPr>
          <w:ilvl w:val="0"/>
          <w:numId w:val="58"/>
        </w:numPr>
        <w:spacing w:after="80"/>
        <w:rPr>
          <w:rFonts w:asciiTheme="minorHAnsi" w:hAnsiTheme="minorHAnsi" w:cstheme="minorHAnsi"/>
          <w:sz w:val="22"/>
          <w:szCs w:val="22"/>
        </w:rPr>
      </w:pPr>
      <w:r w:rsidRPr="00070769">
        <w:rPr>
          <w:rFonts w:asciiTheme="minorHAnsi" w:hAnsiTheme="minorHAnsi" w:cstheme="minorHAnsi"/>
          <w:sz w:val="22"/>
          <w:szCs w:val="22"/>
        </w:rPr>
        <w:t xml:space="preserve">Narodowego Funduszu Ochrony Środowiska i Gospodarki Wodnej, </w:t>
      </w:r>
    </w:p>
    <w:p w14:paraId="58B82355" w14:textId="77777777" w:rsidR="00CC56A2" w:rsidRPr="00070769" w:rsidRDefault="00CC56A2" w:rsidP="00287A0B">
      <w:pPr>
        <w:pStyle w:val="Default"/>
        <w:numPr>
          <w:ilvl w:val="0"/>
          <w:numId w:val="58"/>
        </w:numPr>
        <w:spacing w:after="80"/>
        <w:rPr>
          <w:rFonts w:asciiTheme="minorHAnsi" w:hAnsiTheme="minorHAnsi" w:cstheme="minorHAnsi"/>
          <w:sz w:val="22"/>
          <w:szCs w:val="22"/>
        </w:rPr>
      </w:pPr>
      <w:r w:rsidRPr="00070769">
        <w:rPr>
          <w:rFonts w:asciiTheme="minorHAnsi" w:hAnsiTheme="minorHAnsi" w:cstheme="minorHAnsi"/>
          <w:sz w:val="22"/>
          <w:szCs w:val="22"/>
        </w:rPr>
        <w:t xml:space="preserve">Wojewódzkiego Funduszu Ochrony Środowiska i Gospodarki Wodnej, </w:t>
      </w:r>
    </w:p>
    <w:p w14:paraId="2B305D9B" w14:textId="77777777" w:rsidR="00CC56A2" w:rsidRPr="00070769" w:rsidRDefault="00CC56A2" w:rsidP="00287A0B">
      <w:pPr>
        <w:pStyle w:val="Default"/>
        <w:numPr>
          <w:ilvl w:val="0"/>
          <w:numId w:val="58"/>
        </w:numPr>
        <w:spacing w:after="80"/>
        <w:rPr>
          <w:rFonts w:asciiTheme="minorHAnsi" w:hAnsiTheme="minorHAnsi" w:cstheme="minorHAnsi"/>
          <w:sz w:val="22"/>
          <w:szCs w:val="22"/>
        </w:rPr>
      </w:pPr>
      <w:r w:rsidRPr="00070769">
        <w:rPr>
          <w:rFonts w:asciiTheme="minorHAnsi" w:hAnsiTheme="minorHAnsi" w:cstheme="minorHAnsi"/>
          <w:sz w:val="22"/>
          <w:szCs w:val="22"/>
        </w:rPr>
        <w:t xml:space="preserve">Agencji Restrukturyzacji i Modernizacji Rolnictwa, </w:t>
      </w:r>
    </w:p>
    <w:p w14:paraId="7983C218" w14:textId="77777777" w:rsidR="00CC56A2" w:rsidRPr="00070769" w:rsidRDefault="00CC56A2" w:rsidP="00287A0B">
      <w:pPr>
        <w:pStyle w:val="Default"/>
        <w:numPr>
          <w:ilvl w:val="0"/>
          <w:numId w:val="58"/>
        </w:numPr>
        <w:spacing w:after="80"/>
        <w:rPr>
          <w:rFonts w:asciiTheme="minorHAnsi" w:hAnsiTheme="minorHAnsi" w:cstheme="minorHAnsi"/>
          <w:sz w:val="22"/>
          <w:szCs w:val="22"/>
        </w:rPr>
      </w:pPr>
      <w:r w:rsidRPr="00070769">
        <w:rPr>
          <w:rFonts w:asciiTheme="minorHAnsi" w:hAnsiTheme="minorHAnsi" w:cstheme="minorHAnsi"/>
          <w:sz w:val="22"/>
          <w:szCs w:val="22"/>
        </w:rPr>
        <w:t xml:space="preserve">Rządowego Fundusz Polski Ład: Program Inwestycji Strategicznych </w:t>
      </w:r>
    </w:p>
    <w:p w14:paraId="4EBA1B2A" w14:textId="6AB4A43E" w:rsidR="00CC56A2" w:rsidRPr="00070769" w:rsidRDefault="000204A7" w:rsidP="00287A0B">
      <w:pPr>
        <w:pStyle w:val="Default"/>
        <w:numPr>
          <w:ilvl w:val="0"/>
          <w:numId w:val="58"/>
        </w:numPr>
        <w:spacing w:after="80"/>
        <w:rPr>
          <w:rFonts w:asciiTheme="minorHAnsi" w:hAnsiTheme="minorHAnsi" w:cstheme="minorHAnsi"/>
          <w:sz w:val="22"/>
          <w:szCs w:val="22"/>
        </w:rPr>
      </w:pPr>
      <w:r>
        <w:rPr>
          <w:rFonts w:asciiTheme="minorHAnsi" w:hAnsiTheme="minorHAnsi" w:cstheme="minorHAnsi"/>
          <w:sz w:val="22"/>
          <w:szCs w:val="22"/>
        </w:rPr>
        <w:t xml:space="preserve">dofinansowania od </w:t>
      </w:r>
      <w:r w:rsidR="00CC56A2" w:rsidRPr="00070769">
        <w:rPr>
          <w:rFonts w:asciiTheme="minorHAnsi" w:hAnsiTheme="minorHAnsi" w:cstheme="minorHAnsi"/>
          <w:sz w:val="22"/>
          <w:szCs w:val="22"/>
        </w:rPr>
        <w:t>Wojewody Pod</w:t>
      </w:r>
      <w:r>
        <w:rPr>
          <w:rFonts w:asciiTheme="minorHAnsi" w:hAnsiTheme="minorHAnsi" w:cstheme="minorHAnsi"/>
          <w:sz w:val="22"/>
          <w:szCs w:val="22"/>
        </w:rPr>
        <w:t>laskiego</w:t>
      </w:r>
      <w:r w:rsidR="00CC56A2" w:rsidRPr="00070769">
        <w:rPr>
          <w:rFonts w:asciiTheme="minorHAnsi" w:hAnsiTheme="minorHAnsi" w:cstheme="minorHAnsi"/>
          <w:sz w:val="22"/>
          <w:szCs w:val="22"/>
        </w:rPr>
        <w:t xml:space="preserve">, </w:t>
      </w:r>
    </w:p>
    <w:p w14:paraId="54B0EB41" w14:textId="72CA7700" w:rsidR="00CC56A2" w:rsidRPr="00070769" w:rsidRDefault="000204A7" w:rsidP="00287A0B">
      <w:pPr>
        <w:pStyle w:val="Default"/>
        <w:numPr>
          <w:ilvl w:val="0"/>
          <w:numId w:val="58"/>
        </w:numPr>
        <w:spacing w:after="80"/>
        <w:rPr>
          <w:rFonts w:asciiTheme="minorHAnsi" w:hAnsiTheme="minorHAnsi" w:cstheme="minorHAnsi"/>
          <w:sz w:val="22"/>
          <w:szCs w:val="22"/>
        </w:rPr>
      </w:pPr>
      <w:r>
        <w:rPr>
          <w:rFonts w:asciiTheme="minorHAnsi" w:hAnsiTheme="minorHAnsi" w:cstheme="minorHAnsi"/>
          <w:sz w:val="22"/>
          <w:szCs w:val="22"/>
        </w:rPr>
        <w:t xml:space="preserve">dofinansowania od </w:t>
      </w:r>
      <w:r w:rsidR="00CC56A2" w:rsidRPr="00070769">
        <w:rPr>
          <w:rFonts w:asciiTheme="minorHAnsi" w:hAnsiTheme="minorHAnsi" w:cstheme="minorHAnsi"/>
          <w:sz w:val="22"/>
          <w:szCs w:val="22"/>
        </w:rPr>
        <w:t xml:space="preserve">Marszałka Województwa </w:t>
      </w:r>
      <w:r>
        <w:rPr>
          <w:rFonts w:asciiTheme="minorHAnsi" w:hAnsiTheme="minorHAnsi" w:cstheme="minorHAnsi"/>
          <w:sz w:val="22"/>
          <w:szCs w:val="22"/>
        </w:rPr>
        <w:t>Podlaskiego</w:t>
      </w:r>
      <w:r w:rsidR="00CC56A2" w:rsidRPr="00070769">
        <w:rPr>
          <w:rFonts w:asciiTheme="minorHAnsi" w:hAnsiTheme="minorHAnsi" w:cstheme="minorHAnsi"/>
          <w:sz w:val="22"/>
          <w:szCs w:val="22"/>
        </w:rPr>
        <w:t xml:space="preserve">, </w:t>
      </w:r>
    </w:p>
    <w:p w14:paraId="223E0404" w14:textId="77777777" w:rsidR="00CC56A2" w:rsidRPr="00070769" w:rsidRDefault="00CC56A2" w:rsidP="00287A0B">
      <w:pPr>
        <w:pStyle w:val="Default"/>
        <w:numPr>
          <w:ilvl w:val="0"/>
          <w:numId w:val="58"/>
        </w:numPr>
        <w:spacing w:after="80"/>
        <w:rPr>
          <w:rFonts w:asciiTheme="minorHAnsi" w:hAnsiTheme="minorHAnsi" w:cstheme="minorHAnsi"/>
          <w:sz w:val="22"/>
          <w:szCs w:val="22"/>
        </w:rPr>
      </w:pPr>
      <w:r w:rsidRPr="00070769">
        <w:rPr>
          <w:rFonts w:asciiTheme="minorHAnsi" w:hAnsiTheme="minorHAnsi" w:cstheme="minorHAnsi"/>
          <w:sz w:val="22"/>
          <w:szCs w:val="22"/>
        </w:rPr>
        <w:t xml:space="preserve">Powiatowych Urzędów Pracy, </w:t>
      </w:r>
    </w:p>
    <w:p w14:paraId="594EA510" w14:textId="77777777" w:rsidR="00433E1B" w:rsidRDefault="00CC56A2" w:rsidP="00287A0B">
      <w:pPr>
        <w:pStyle w:val="Default"/>
        <w:numPr>
          <w:ilvl w:val="0"/>
          <w:numId w:val="58"/>
        </w:numPr>
        <w:spacing w:after="80"/>
        <w:rPr>
          <w:rFonts w:asciiTheme="minorHAnsi" w:hAnsiTheme="minorHAnsi" w:cstheme="minorHAnsi"/>
          <w:sz w:val="22"/>
          <w:szCs w:val="22"/>
        </w:rPr>
      </w:pPr>
      <w:r w:rsidRPr="00070769">
        <w:rPr>
          <w:rFonts w:asciiTheme="minorHAnsi" w:hAnsiTheme="minorHAnsi" w:cstheme="minorHAnsi"/>
          <w:sz w:val="22"/>
          <w:szCs w:val="22"/>
        </w:rPr>
        <w:t>pożyczek i kredytów bankowych</w:t>
      </w:r>
    </w:p>
    <w:p w14:paraId="402CDA68" w14:textId="7EEA6DB2" w:rsidR="00CC56A2" w:rsidRDefault="00433E1B" w:rsidP="00287A0B">
      <w:pPr>
        <w:pStyle w:val="Default"/>
        <w:numPr>
          <w:ilvl w:val="0"/>
          <w:numId w:val="58"/>
        </w:numPr>
        <w:spacing w:after="200"/>
        <w:rPr>
          <w:rFonts w:asciiTheme="minorHAnsi" w:hAnsiTheme="minorHAnsi" w:cstheme="minorHAnsi"/>
          <w:sz w:val="22"/>
          <w:szCs w:val="22"/>
        </w:rPr>
      </w:pPr>
      <w:r>
        <w:rPr>
          <w:rFonts w:asciiTheme="minorHAnsi" w:hAnsiTheme="minorHAnsi" w:cstheme="minorHAnsi"/>
          <w:sz w:val="22"/>
          <w:szCs w:val="22"/>
        </w:rPr>
        <w:t>środków własnych</w:t>
      </w:r>
      <w:r w:rsidR="00CC56A2" w:rsidRPr="00070769">
        <w:rPr>
          <w:rFonts w:asciiTheme="minorHAnsi" w:hAnsiTheme="minorHAnsi" w:cstheme="minorHAnsi"/>
          <w:sz w:val="22"/>
          <w:szCs w:val="22"/>
        </w:rPr>
        <w:t xml:space="preserve">. </w:t>
      </w:r>
    </w:p>
    <w:p w14:paraId="13C3902A" w14:textId="77777777" w:rsidR="00CC56A2" w:rsidRPr="00415180" w:rsidRDefault="00CC56A2" w:rsidP="00CC56A2">
      <w:pPr>
        <w:jc w:val="left"/>
        <w:rPr>
          <w:rFonts w:cstheme="minorHAnsi"/>
          <w:color w:val="000000"/>
        </w:rPr>
      </w:pPr>
      <w:r>
        <w:rPr>
          <w:rFonts w:cstheme="minorHAnsi"/>
        </w:rPr>
        <w:br w:type="page"/>
      </w:r>
    </w:p>
    <w:p w14:paraId="507E6091" w14:textId="77777777" w:rsidR="00CC56A2" w:rsidRPr="00070769" w:rsidRDefault="00CC56A2" w:rsidP="00CC56A2">
      <w:pPr>
        <w:spacing w:line="276" w:lineRule="auto"/>
        <w:ind w:firstLine="709"/>
        <w:rPr>
          <w:rFonts w:cstheme="minorHAnsi"/>
        </w:rPr>
      </w:pPr>
      <w:r w:rsidRPr="00070769">
        <w:rPr>
          <w:rFonts w:cstheme="minorHAnsi"/>
        </w:rPr>
        <w:lastRenderedPageBreak/>
        <w:t xml:space="preserve">Nowy okres programowania środków unijnych stwarza możliwość pozyskania przez gminy objęte </w:t>
      </w:r>
      <w:r w:rsidRPr="00070769">
        <w:rPr>
          <w:rFonts w:cstheme="minorHAnsi"/>
          <w:i/>
          <w:iCs/>
        </w:rPr>
        <w:t xml:space="preserve">Strategią </w:t>
      </w:r>
      <w:r w:rsidRPr="00070769">
        <w:rPr>
          <w:rFonts w:cstheme="minorHAnsi"/>
        </w:rPr>
        <w:t xml:space="preserve">dotacji na działania służące </w:t>
      </w:r>
      <w:r w:rsidRPr="00070769">
        <w:rPr>
          <w:rFonts w:cstheme="minorHAnsi"/>
          <w:i/>
          <w:iCs/>
        </w:rPr>
        <w:t xml:space="preserve">stricte </w:t>
      </w:r>
      <w:r w:rsidRPr="00070769">
        <w:rPr>
          <w:rFonts w:cstheme="minorHAnsi"/>
        </w:rPr>
        <w:t xml:space="preserve">realizacji celów zawartych w przedmiotowym dokumencie strategicznym. Wykorzystanie tych możliwości w istotnym stopniu uzależnione jest od aktywności władz poszczególnych samorządów i ich aktywności w pozyskiwaniu nowych środków zewnętrznych. Poniżej prezentujemy krótki opis poszczególnych programów mogących stanowić źródło finansowania projektów opisanych w </w:t>
      </w:r>
      <w:r w:rsidRPr="00070769">
        <w:rPr>
          <w:rFonts w:cstheme="minorHAnsi"/>
          <w:i/>
          <w:iCs/>
        </w:rPr>
        <w:t>Strategii</w:t>
      </w:r>
      <w:r w:rsidRPr="00070769">
        <w:rPr>
          <w:rFonts w:cstheme="minorHAnsi"/>
        </w:rPr>
        <w:t>:</w:t>
      </w:r>
    </w:p>
    <w:p w14:paraId="1B4B7531" w14:textId="77777777" w:rsidR="00CC56A2" w:rsidRPr="00070769" w:rsidRDefault="00CC56A2" w:rsidP="00CC56A2">
      <w:pPr>
        <w:pStyle w:val="Default"/>
        <w:spacing w:after="120" w:line="276" w:lineRule="auto"/>
        <w:jc w:val="both"/>
        <w:rPr>
          <w:rFonts w:asciiTheme="minorHAnsi" w:hAnsiTheme="minorHAnsi" w:cstheme="minorHAnsi"/>
          <w:sz w:val="22"/>
          <w:szCs w:val="22"/>
        </w:rPr>
      </w:pPr>
      <w:r w:rsidRPr="00070769">
        <w:rPr>
          <w:rFonts w:asciiTheme="minorHAnsi" w:hAnsiTheme="minorHAnsi" w:cstheme="minorHAnsi"/>
          <w:b/>
          <w:bCs/>
          <w:sz w:val="22"/>
          <w:szCs w:val="22"/>
        </w:rPr>
        <w:t xml:space="preserve">Instrumenty wynikające z polityk rozwojowych Unii Europejskiej </w:t>
      </w:r>
    </w:p>
    <w:p w14:paraId="38DB9C76" w14:textId="77777777" w:rsidR="00CC56A2" w:rsidRDefault="00CC56A2" w:rsidP="00CC56A2">
      <w:pPr>
        <w:spacing w:line="276" w:lineRule="auto"/>
        <w:ind w:firstLine="709"/>
        <w:rPr>
          <w:rFonts w:cstheme="minorHAnsi"/>
        </w:rPr>
      </w:pPr>
      <w:r w:rsidRPr="00070769">
        <w:rPr>
          <w:rFonts w:cstheme="minorHAnsi"/>
        </w:rPr>
        <w:t>Samorządy i ich interesariusze będą mogli korzystać z instrumentów przygotowywanych na nową perspektywę finansową 2021-2027, a w przypadku PROW z dodatkowej puli wynikającej z wydłużenia horyzontu realizacji tego programu.</w:t>
      </w:r>
    </w:p>
    <w:p w14:paraId="5C0E3587" w14:textId="77777777" w:rsidR="00CC56A2" w:rsidRPr="00070769" w:rsidRDefault="00CC56A2" w:rsidP="00CC56A2">
      <w:pPr>
        <w:spacing w:line="276" w:lineRule="auto"/>
        <w:rPr>
          <w:rFonts w:cstheme="minorHAnsi"/>
        </w:rPr>
      </w:pPr>
      <w:r>
        <w:rPr>
          <w:rFonts w:cstheme="minorHAnsi"/>
          <w:noProof/>
          <w:lang w:eastAsia="pl-PL"/>
        </w:rPr>
        <w:drawing>
          <wp:inline distT="0" distB="0" distL="0" distR="0" wp14:anchorId="2704C7AB" wp14:editId="1D65376C">
            <wp:extent cx="5502493" cy="3222625"/>
            <wp:effectExtent l="0" t="0" r="3175"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4.jpg"/>
                    <pic:cNvPicPr/>
                  </pic:nvPicPr>
                  <pic:blipFill>
                    <a:blip r:embed="rId109">
                      <a:extLst>
                        <a:ext uri="{28A0092B-C50C-407E-A947-70E740481C1C}">
                          <a14:useLocalDpi xmlns:a14="http://schemas.microsoft.com/office/drawing/2010/main" val="0"/>
                        </a:ext>
                      </a:extLst>
                    </a:blip>
                    <a:stretch>
                      <a:fillRect/>
                    </a:stretch>
                  </pic:blipFill>
                  <pic:spPr>
                    <a:xfrm>
                      <a:off x="0" y="0"/>
                      <a:ext cx="5502493" cy="3222625"/>
                    </a:xfrm>
                    <a:prstGeom prst="rect">
                      <a:avLst/>
                    </a:prstGeom>
                  </pic:spPr>
                </pic:pic>
              </a:graphicData>
            </a:graphic>
          </wp:inline>
        </w:drawing>
      </w:r>
    </w:p>
    <w:p w14:paraId="28287401" w14:textId="77777777" w:rsidR="00CC56A2" w:rsidRPr="00070769" w:rsidRDefault="00CC56A2" w:rsidP="00287A0B">
      <w:pPr>
        <w:pStyle w:val="Default"/>
        <w:numPr>
          <w:ilvl w:val="0"/>
          <w:numId w:val="59"/>
        </w:numPr>
        <w:spacing w:line="276" w:lineRule="auto"/>
        <w:jc w:val="both"/>
        <w:rPr>
          <w:rFonts w:asciiTheme="minorHAnsi" w:hAnsiTheme="minorHAnsi" w:cstheme="minorHAnsi"/>
          <w:b/>
          <w:sz w:val="22"/>
          <w:szCs w:val="22"/>
        </w:rPr>
      </w:pPr>
      <w:r w:rsidRPr="00070769">
        <w:rPr>
          <w:rFonts w:asciiTheme="minorHAnsi" w:hAnsiTheme="minorHAnsi" w:cstheme="minorHAnsi"/>
          <w:b/>
          <w:sz w:val="22"/>
          <w:szCs w:val="22"/>
        </w:rPr>
        <w:t>Fundusze Europejskie na Infrastrukturę, Klimat, Środowisko (</w:t>
      </w:r>
      <w:proofErr w:type="spellStart"/>
      <w:r w:rsidRPr="00070769">
        <w:rPr>
          <w:rFonts w:asciiTheme="minorHAnsi" w:hAnsiTheme="minorHAnsi" w:cstheme="minorHAnsi"/>
          <w:b/>
          <w:sz w:val="22"/>
          <w:szCs w:val="22"/>
        </w:rPr>
        <w:t>FEnIKS</w:t>
      </w:r>
      <w:proofErr w:type="spellEnd"/>
      <w:r w:rsidRPr="00070769">
        <w:rPr>
          <w:rFonts w:asciiTheme="minorHAnsi" w:hAnsiTheme="minorHAnsi" w:cstheme="minorHAnsi"/>
          <w:b/>
          <w:sz w:val="22"/>
          <w:szCs w:val="22"/>
        </w:rPr>
        <w:t xml:space="preserve">) </w:t>
      </w:r>
    </w:p>
    <w:p w14:paraId="32F71CC9" w14:textId="77777777" w:rsidR="00CC56A2" w:rsidRPr="00070769" w:rsidRDefault="00CC56A2" w:rsidP="00CC56A2">
      <w:pPr>
        <w:spacing w:line="276" w:lineRule="auto"/>
        <w:ind w:firstLine="709"/>
        <w:rPr>
          <w:rFonts w:cstheme="minorHAnsi"/>
        </w:rPr>
      </w:pPr>
      <w:r w:rsidRPr="00070769">
        <w:rPr>
          <w:rFonts w:cstheme="minorHAnsi"/>
        </w:rPr>
        <w:t>Następca Programu Infrastruktura i Środowisko (</w:t>
      </w:r>
      <w:proofErr w:type="spellStart"/>
      <w:r w:rsidRPr="00070769">
        <w:rPr>
          <w:rFonts w:cstheme="minorHAnsi"/>
        </w:rPr>
        <w:t>POIiŚ</w:t>
      </w:r>
      <w:proofErr w:type="spellEnd"/>
      <w:r w:rsidRPr="00070769">
        <w:rPr>
          <w:rFonts w:cstheme="minorHAnsi"/>
        </w:rPr>
        <w:t>). Program przyczyni się do rozwoju gospodarki niskoemisyjnej, ochrony środowiska oraz przeciwdziałania i adaptacji do zmian klimatu. Fundusz wesprze również inwestycje transportowe oraz dofinansuje ochronę z</w:t>
      </w:r>
      <w:r>
        <w:rPr>
          <w:rFonts w:cstheme="minorHAnsi"/>
        </w:rPr>
        <w:t>drowia i </w:t>
      </w:r>
      <w:r w:rsidRPr="00070769">
        <w:rPr>
          <w:rFonts w:cstheme="minorHAnsi"/>
        </w:rPr>
        <w:t xml:space="preserve">dziedzictwo kulturowe. </w:t>
      </w:r>
      <w:r>
        <w:rPr>
          <w:rFonts w:cstheme="minorHAnsi"/>
        </w:rPr>
        <w:t>B</w:t>
      </w:r>
      <w:r w:rsidRPr="00070769">
        <w:rPr>
          <w:rFonts w:cstheme="minorHAnsi"/>
        </w:rPr>
        <w:t>udż</w:t>
      </w:r>
      <w:r>
        <w:rPr>
          <w:rFonts w:cstheme="minorHAnsi"/>
        </w:rPr>
        <w:t>et całego Programu  to 135 mld zł.</w:t>
      </w:r>
    </w:p>
    <w:p w14:paraId="4D181D5E" w14:textId="77777777" w:rsidR="00CC56A2" w:rsidRPr="00070769" w:rsidRDefault="00CC56A2" w:rsidP="00287A0B">
      <w:pPr>
        <w:pStyle w:val="Default"/>
        <w:numPr>
          <w:ilvl w:val="0"/>
          <w:numId w:val="59"/>
        </w:numPr>
        <w:spacing w:line="276" w:lineRule="auto"/>
        <w:jc w:val="both"/>
        <w:rPr>
          <w:rFonts w:asciiTheme="minorHAnsi" w:hAnsiTheme="minorHAnsi" w:cstheme="minorHAnsi"/>
          <w:b/>
          <w:sz w:val="22"/>
          <w:szCs w:val="22"/>
        </w:rPr>
      </w:pPr>
      <w:r w:rsidRPr="00070769">
        <w:rPr>
          <w:rFonts w:asciiTheme="minorHAnsi" w:hAnsiTheme="minorHAnsi" w:cstheme="minorHAnsi"/>
          <w:b/>
          <w:sz w:val="22"/>
          <w:szCs w:val="22"/>
        </w:rPr>
        <w:t xml:space="preserve">Fundusze Europejskie dla Nowoczesnej Gospodarki (FENG) </w:t>
      </w:r>
    </w:p>
    <w:p w14:paraId="312B6A87" w14:textId="77777777" w:rsidR="00CC56A2" w:rsidRPr="00070769" w:rsidRDefault="00CC56A2" w:rsidP="00CC56A2">
      <w:pPr>
        <w:spacing w:line="276" w:lineRule="auto"/>
        <w:ind w:firstLine="709"/>
        <w:rPr>
          <w:rFonts w:cstheme="minorHAnsi"/>
        </w:rPr>
      </w:pPr>
      <w:r w:rsidRPr="00070769">
        <w:rPr>
          <w:rFonts w:cstheme="minorHAnsi"/>
        </w:rPr>
        <w:t xml:space="preserve">Program jest kontynuacją dwóch wcześniejszych programów: Innowacyjna Gospodarka 2007-2013 (POIG) oraz Inteligentny Rozwój 2014-2020 (POIR). FENG będzie wspierał realizację projektów badawczo-rozwojowych, innowacyjnych oraz takich, które zwiększają konkurencyjność polskiej gospodarki. Z programu będą mogli skorzystać m.in. przedsiębiorcy, instytucje z sektora nauki, konsorcja przedsiębiorstw oraz instytucje otoczenia biznesu, w szczególności ośrodki innowacji. </w:t>
      </w:r>
      <w:r>
        <w:rPr>
          <w:rFonts w:cstheme="minorHAnsi"/>
        </w:rPr>
        <w:t>B</w:t>
      </w:r>
      <w:r w:rsidRPr="00070769">
        <w:rPr>
          <w:rFonts w:cstheme="minorHAnsi"/>
        </w:rPr>
        <w:t>udż</w:t>
      </w:r>
      <w:r>
        <w:rPr>
          <w:rFonts w:cstheme="minorHAnsi"/>
        </w:rPr>
        <w:t>et całego Programu  to 45,9 mld zł.</w:t>
      </w:r>
    </w:p>
    <w:p w14:paraId="69A28C8A" w14:textId="77777777" w:rsidR="00CC56A2" w:rsidRPr="004C7895" w:rsidRDefault="00CC56A2" w:rsidP="00287A0B">
      <w:pPr>
        <w:pStyle w:val="Default"/>
        <w:numPr>
          <w:ilvl w:val="0"/>
          <w:numId w:val="59"/>
        </w:numPr>
        <w:rPr>
          <w:rFonts w:asciiTheme="minorHAnsi" w:hAnsiTheme="minorHAnsi" w:cstheme="minorHAnsi"/>
          <w:sz w:val="22"/>
          <w:szCs w:val="22"/>
        </w:rPr>
      </w:pPr>
      <w:r w:rsidRPr="00070769">
        <w:rPr>
          <w:rFonts w:asciiTheme="minorHAnsi" w:hAnsiTheme="minorHAnsi" w:cstheme="minorHAnsi"/>
          <w:b/>
          <w:bCs/>
          <w:sz w:val="22"/>
          <w:szCs w:val="22"/>
        </w:rPr>
        <w:t xml:space="preserve">Fundusze Europejskie dla Rozwoju Społecznego 2021-2027 (FERS) </w:t>
      </w:r>
    </w:p>
    <w:p w14:paraId="1BF67F9F" w14:textId="77777777" w:rsidR="00CC56A2" w:rsidRPr="00070769" w:rsidRDefault="00CC56A2" w:rsidP="00CC56A2">
      <w:pPr>
        <w:pStyle w:val="Default"/>
        <w:spacing w:after="120"/>
        <w:ind w:firstLine="709"/>
        <w:rPr>
          <w:rFonts w:asciiTheme="minorHAnsi" w:hAnsiTheme="minorHAnsi" w:cstheme="minorHAnsi"/>
          <w:sz w:val="22"/>
          <w:szCs w:val="22"/>
        </w:rPr>
      </w:pPr>
      <w:r w:rsidRPr="00070769">
        <w:rPr>
          <w:rFonts w:asciiTheme="minorHAnsi" w:hAnsiTheme="minorHAnsi" w:cstheme="minorHAnsi"/>
          <w:sz w:val="22"/>
          <w:szCs w:val="22"/>
        </w:rPr>
        <w:t xml:space="preserve">Następca Programu Wiedza Edukacja Rozwój (POWER). Główne obszary działania FERS to: praca, edukacja, zdrowie oraz dostępność. Program będzie wspierał projekty z zakresu: </w:t>
      </w:r>
    </w:p>
    <w:p w14:paraId="5A8AC968" w14:textId="77777777" w:rsidR="00CC56A2" w:rsidRPr="00070769" w:rsidRDefault="00CC56A2" w:rsidP="00287A0B">
      <w:pPr>
        <w:pStyle w:val="Default"/>
        <w:numPr>
          <w:ilvl w:val="0"/>
          <w:numId w:val="61"/>
        </w:numPr>
        <w:spacing w:after="80"/>
        <w:rPr>
          <w:rFonts w:asciiTheme="minorHAnsi" w:hAnsiTheme="minorHAnsi" w:cstheme="minorHAnsi"/>
          <w:sz w:val="22"/>
          <w:szCs w:val="22"/>
        </w:rPr>
      </w:pPr>
      <w:r w:rsidRPr="00070769">
        <w:rPr>
          <w:rFonts w:asciiTheme="minorHAnsi" w:hAnsiTheme="minorHAnsi" w:cstheme="minorHAnsi"/>
          <w:sz w:val="22"/>
          <w:szCs w:val="22"/>
        </w:rPr>
        <w:lastRenderedPageBreak/>
        <w:t xml:space="preserve">poprawy sytuacji osób na rynku pracy, </w:t>
      </w:r>
    </w:p>
    <w:p w14:paraId="195D8209" w14:textId="77777777" w:rsidR="00CC56A2" w:rsidRPr="00070769" w:rsidRDefault="00CC56A2" w:rsidP="00287A0B">
      <w:pPr>
        <w:pStyle w:val="Default"/>
        <w:numPr>
          <w:ilvl w:val="0"/>
          <w:numId w:val="61"/>
        </w:numPr>
        <w:spacing w:after="80"/>
        <w:rPr>
          <w:rFonts w:asciiTheme="minorHAnsi" w:hAnsiTheme="minorHAnsi" w:cstheme="minorHAnsi"/>
          <w:sz w:val="22"/>
          <w:szCs w:val="22"/>
        </w:rPr>
      </w:pPr>
      <w:r w:rsidRPr="00070769">
        <w:rPr>
          <w:rFonts w:asciiTheme="minorHAnsi" w:hAnsiTheme="minorHAnsi" w:cstheme="minorHAnsi"/>
          <w:sz w:val="22"/>
          <w:szCs w:val="22"/>
        </w:rPr>
        <w:t xml:space="preserve">zwiększenia dostępności dla osób ze szczególnymi potrzebami, </w:t>
      </w:r>
    </w:p>
    <w:p w14:paraId="33525249" w14:textId="77777777" w:rsidR="00CC56A2" w:rsidRPr="00070769" w:rsidRDefault="00CC56A2" w:rsidP="00287A0B">
      <w:pPr>
        <w:pStyle w:val="Default"/>
        <w:numPr>
          <w:ilvl w:val="0"/>
          <w:numId w:val="61"/>
        </w:numPr>
        <w:spacing w:after="80"/>
        <w:rPr>
          <w:rFonts w:asciiTheme="minorHAnsi" w:hAnsiTheme="minorHAnsi" w:cstheme="minorHAnsi"/>
          <w:sz w:val="22"/>
          <w:szCs w:val="22"/>
        </w:rPr>
      </w:pPr>
      <w:r w:rsidRPr="00070769">
        <w:rPr>
          <w:rFonts w:asciiTheme="minorHAnsi" w:hAnsiTheme="minorHAnsi" w:cstheme="minorHAnsi"/>
          <w:sz w:val="22"/>
          <w:szCs w:val="22"/>
        </w:rPr>
        <w:t xml:space="preserve">zapewnienia opieki nad dziećmi, </w:t>
      </w:r>
    </w:p>
    <w:p w14:paraId="782B8B24" w14:textId="77777777" w:rsidR="00CC56A2" w:rsidRPr="00070769" w:rsidRDefault="00CC56A2" w:rsidP="00287A0B">
      <w:pPr>
        <w:pStyle w:val="Default"/>
        <w:numPr>
          <w:ilvl w:val="0"/>
          <w:numId w:val="61"/>
        </w:numPr>
        <w:spacing w:after="80"/>
        <w:rPr>
          <w:rFonts w:asciiTheme="minorHAnsi" w:hAnsiTheme="minorHAnsi" w:cstheme="minorHAnsi"/>
          <w:sz w:val="22"/>
          <w:szCs w:val="22"/>
        </w:rPr>
      </w:pPr>
      <w:r w:rsidRPr="00070769">
        <w:rPr>
          <w:rFonts w:asciiTheme="minorHAnsi" w:hAnsiTheme="minorHAnsi" w:cstheme="minorHAnsi"/>
          <w:sz w:val="22"/>
          <w:szCs w:val="22"/>
        </w:rPr>
        <w:t xml:space="preserve">podnoszenia jakości edukacji i rozwoju kompetencji, </w:t>
      </w:r>
    </w:p>
    <w:p w14:paraId="3985CF00" w14:textId="77777777" w:rsidR="00CC56A2" w:rsidRPr="00070769" w:rsidRDefault="00CC56A2" w:rsidP="00287A0B">
      <w:pPr>
        <w:pStyle w:val="Default"/>
        <w:numPr>
          <w:ilvl w:val="0"/>
          <w:numId w:val="61"/>
        </w:numPr>
        <w:spacing w:after="80"/>
        <w:rPr>
          <w:rFonts w:asciiTheme="minorHAnsi" w:hAnsiTheme="minorHAnsi" w:cstheme="minorHAnsi"/>
          <w:sz w:val="22"/>
          <w:szCs w:val="22"/>
        </w:rPr>
      </w:pPr>
      <w:r w:rsidRPr="00070769">
        <w:rPr>
          <w:rFonts w:asciiTheme="minorHAnsi" w:hAnsiTheme="minorHAnsi" w:cstheme="minorHAnsi"/>
          <w:sz w:val="22"/>
          <w:szCs w:val="22"/>
        </w:rPr>
        <w:t xml:space="preserve">integracji społecznej, </w:t>
      </w:r>
    </w:p>
    <w:p w14:paraId="5D6314A1" w14:textId="77777777" w:rsidR="00CC56A2" w:rsidRPr="00070769" w:rsidRDefault="00CC56A2" w:rsidP="00287A0B">
      <w:pPr>
        <w:pStyle w:val="Default"/>
        <w:numPr>
          <w:ilvl w:val="0"/>
          <w:numId w:val="61"/>
        </w:numPr>
        <w:spacing w:after="80"/>
        <w:rPr>
          <w:rFonts w:asciiTheme="minorHAnsi" w:hAnsiTheme="minorHAnsi" w:cstheme="minorHAnsi"/>
          <w:sz w:val="22"/>
          <w:szCs w:val="22"/>
        </w:rPr>
      </w:pPr>
      <w:r w:rsidRPr="00070769">
        <w:rPr>
          <w:rFonts w:asciiTheme="minorHAnsi" w:hAnsiTheme="minorHAnsi" w:cstheme="minorHAnsi"/>
          <w:sz w:val="22"/>
          <w:szCs w:val="22"/>
        </w:rPr>
        <w:t xml:space="preserve">rozwoju usług społecznych i </w:t>
      </w:r>
    </w:p>
    <w:p w14:paraId="3D1B5854" w14:textId="77777777" w:rsidR="00CC56A2" w:rsidRPr="00070769" w:rsidRDefault="00CC56A2" w:rsidP="00287A0B">
      <w:pPr>
        <w:pStyle w:val="Default"/>
        <w:numPr>
          <w:ilvl w:val="0"/>
          <w:numId w:val="61"/>
        </w:numPr>
        <w:rPr>
          <w:rFonts w:asciiTheme="minorHAnsi" w:hAnsiTheme="minorHAnsi" w:cstheme="minorHAnsi"/>
          <w:sz w:val="22"/>
          <w:szCs w:val="22"/>
        </w:rPr>
      </w:pPr>
      <w:r w:rsidRPr="00070769">
        <w:rPr>
          <w:rFonts w:asciiTheme="minorHAnsi" w:hAnsiTheme="minorHAnsi" w:cstheme="minorHAnsi"/>
          <w:sz w:val="22"/>
          <w:szCs w:val="22"/>
        </w:rPr>
        <w:t xml:space="preserve">ekonomii społecznej oraz ochrony zdrowia. </w:t>
      </w:r>
    </w:p>
    <w:p w14:paraId="5D18614F" w14:textId="77777777" w:rsidR="00CC56A2" w:rsidRPr="00070769" w:rsidRDefault="00CC56A2" w:rsidP="00CC56A2">
      <w:pPr>
        <w:pStyle w:val="Default"/>
        <w:spacing w:before="120" w:after="200"/>
        <w:rPr>
          <w:rFonts w:asciiTheme="minorHAnsi" w:hAnsiTheme="minorHAnsi" w:cstheme="minorHAnsi"/>
          <w:sz w:val="22"/>
          <w:szCs w:val="22"/>
        </w:rPr>
      </w:pPr>
      <w:r>
        <w:rPr>
          <w:rFonts w:cstheme="minorHAnsi"/>
        </w:rPr>
        <w:t>B</w:t>
      </w:r>
      <w:r w:rsidRPr="00070769">
        <w:rPr>
          <w:rFonts w:cstheme="minorHAnsi"/>
        </w:rPr>
        <w:t>udż</w:t>
      </w:r>
      <w:r>
        <w:rPr>
          <w:rFonts w:cstheme="minorHAnsi"/>
        </w:rPr>
        <w:t>et całego Programu  to 21,9 mld zł.</w:t>
      </w:r>
    </w:p>
    <w:p w14:paraId="0B5A08E4" w14:textId="77777777" w:rsidR="00CC56A2" w:rsidRPr="00070769" w:rsidRDefault="00CC56A2" w:rsidP="00287A0B">
      <w:pPr>
        <w:pStyle w:val="Default"/>
        <w:numPr>
          <w:ilvl w:val="0"/>
          <w:numId w:val="59"/>
        </w:numPr>
        <w:rPr>
          <w:rFonts w:asciiTheme="minorHAnsi" w:hAnsiTheme="minorHAnsi" w:cstheme="minorHAnsi"/>
          <w:b/>
          <w:sz w:val="22"/>
          <w:szCs w:val="22"/>
        </w:rPr>
      </w:pPr>
      <w:r w:rsidRPr="00070769">
        <w:rPr>
          <w:rFonts w:asciiTheme="minorHAnsi" w:hAnsiTheme="minorHAnsi" w:cstheme="minorHAnsi"/>
          <w:b/>
          <w:sz w:val="22"/>
          <w:szCs w:val="22"/>
        </w:rPr>
        <w:t xml:space="preserve">Fundusze Europejskie na Rozwój Cyfrowy (FERC) </w:t>
      </w:r>
    </w:p>
    <w:p w14:paraId="1813C99A" w14:textId="77777777" w:rsidR="00CC56A2" w:rsidRPr="00070769" w:rsidRDefault="00CC56A2" w:rsidP="00CC56A2">
      <w:pPr>
        <w:pStyle w:val="Default"/>
        <w:rPr>
          <w:rFonts w:asciiTheme="minorHAnsi" w:hAnsiTheme="minorHAnsi" w:cstheme="minorHAnsi"/>
          <w:sz w:val="22"/>
          <w:szCs w:val="22"/>
        </w:rPr>
      </w:pPr>
    </w:p>
    <w:p w14:paraId="4A29EA51" w14:textId="4F0BF9CF" w:rsidR="00CC56A2" w:rsidRPr="00070769" w:rsidRDefault="00CC56A2" w:rsidP="00CC56A2">
      <w:pPr>
        <w:spacing w:line="276" w:lineRule="auto"/>
        <w:ind w:firstLine="709"/>
        <w:rPr>
          <w:rFonts w:cstheme="minorHAnsi"/>
        </w:rPr>
      </w:pPr>
      <w:r w:rsidRPr="00070769">
        <w:rPr>
          <w:rFonts w:cstheme="minorHAnsi"/>
        </w:rPr>
        <w:t xml:space="preserve">Program jest następcą programu Polska Cyfrowa (POPC), który w latach 2014-2020 wspierał cyfryzację w Polsce. FERC będzie koncentrował się przede wszystkim na: zwiększeniu dostępu do ultraszybkiego </w:t>
      </w:r>
      <w:proofErr w:type="spellStart"/>
      <w:r w:rsidRPr="00070769">
        <w:rPr>
          <w:rFonts w:cstheme="minorHAnsi"/>
        </w:rPr>
        <w:t>internetu</w:t>
      </w:r>
      <w:proofErr w:type="spellEnd"/>
      <w:r w:rsidRPr="00070769">
        <w:rPr>
          <w:rFonts w:cstheme="minorHAnsi"/>
        </w:rPr>
        <w:t xml:space="preserve"> szerokopasmowego, udostępnieniu zaawansowanych </w:t>
      </w:r>
      <w:r w:rsidR="00E5072A">
        <w:rPr>
          <w:rFonts w:cstheme="minorHAnsi"/>
        </w:rPr>
        <w:br/>
      </w:r>
      <w:r w:rsidRPr="00070769">
        <w:rPr>
          <w:rFonts w:cstheme="minorHAnsi"/>
        </w:rPr>
        <w:t xml:space="preserve">e-usług pozwalających w pełni na elektroniczne załatwienie spraw obywateli i przedsiębiorców, zapewnieniu </w:t>
      </w:r>
      <w:proofErr w:type="spellStart"/>
      <w:r w:rsidRPr="00070769">
        <w:rPr>
          <w:rFonts w:cstheme="minorHAnsi"/>
        </w:rPr>
        <w:t>cyberbezpieczeństwa</w:t>
      </w:r>
      <w:proofErr w:type="spellEnd"/>
      <w:r w:rsidRPr="00070769">
        <w:rPr>
          <w:rFonts w:cstheme="minorHAnsi"/>
        </w:rPr>
        <w:t xml:space="preserve"> w ramach nowego dedykowanego obszaru interwencji, rozwoju gospodarki opartej na danych, wykorzystującej najnowsze technologie cyfrowe, rozwoju współpracy międzysektorowej na rzecz tworzenia cyfrowych rozwiązań problemów społeczno-gospodarczych, wsparciu rozwoju zaawansowanych kompete</w:t>
      </w:r>
      <w:r>
        <w:rPr>
          <w:rFonts w:cstheme="minorHAnsi"/>
        </w:rPr>
        <w:t>ncji cyfrowych, w tym również w </w:t>
      </w:r>
      <w:r w:rsidRPr="00070769">
        <w:rPr>
          <w:rFonts w:cstheme="minorHAnsi"/>
        </w:rPr>
        <w:t xml:space="preserve">obszarze </w:t>
      </w:r>
      <w:proofErr w:type="spellStart"/>
      <w:r w:rsidRPr="00070769">
        <w:rPr>
          <w:rFonts w:cstheme="minorHAnsi"/>
        </w:rPr>
        <w:t>cyberbezpieczeństwa</w:t>
      </w:r>
      <w:proofErr w:type="spellEnd"/>
      <w:r w:rsidRPr="00070769">
        <w:rPr>
          <w:rFonts w:cstheme="minorHAnsi"/>
        </w:rPr>
        <w:t xml:space="preserve"> dla jednostek samorządu terytorialnego (</w:t>
      </w:r>
      <w:proofErr w:type="spellStart"/>
      <w:r w:rsidRPr="00070769">
        <w:rPr>
          <w:rFonts w:cstheme="minorHAnsi"/>
        </w:rPr>
        <w:t>jst</w:t>
      </w:r>
      <w:proofErr w:type="spellEnd"/>
      <w:r w:rsidRPr="00070769">
        <w:rPr>
          <w:rFonts w:cstheme="minorHAnsi"/>
        </w:rPr>
        <w:t xml:space="preserve">) i przedsiębiorców. </w:t>
      </w:r>
      <w:r>
        <w:rPr>
          <w:rFonts w:cstheme="minorHAnsi"/>
        </w:rPr>
        <w:t>B</w:t>
      </w:r>
      <w:r w:rsidRPr="00070769">
        <w:rPr>
          <w:rFonts w:cstheme="minorHAnsi"/>
        </w:rPr>
        <w:t>udż</w:t>
      </w:r>
      <w:r>
        <w:rPr>
          <w:rFonts w:cstheme="minorHAnsi"/>
        </w:rPr>
        <w:t>et całego Programu  to 11,4 mld zł.</w:t>
      </w:r>
    </w:p>
    <w:p w14:paraId="450F094E" w14:textId="77777777" w:rsidR="00CC56A2" w:rsidRPr="004C7895" w:rsidRDefault="00CC56A2" w:rsidP="00287A0B">
      <w:pPr>
        <w:pStyle w:val="Default"/>
        <w:numPr>
          <w:ilvl w:val="0"/>
          <w:numId w:val="60"/>
        </w:numPr>
        <w:spacing w:line="276" w:lineRule="auto"/>
        <w:jc w:val="both"/>
        <w:rPr>
          <w:rFonts w:asciiTheme="minorHAnsi" w:hAnsiTheme="minorHAnsi" w:cstheme="minorHAnsi"/>
          <w:b/>
          <w:sz w:val="22"/>
          <w:szCs w:val="22"/>
        </w:rPr>
      </w:pPr>
      <w:r w:rsidRPr="00070769">
        <w:rPr>
          <w:rFonts w:asciiTheme="minorHAnsi" w:hAnsiTheme="minorHAnsi" w:cstheme="minorHAnsi"/>
          <w:b/>
          <w:sz w:val="22"/>
          <w:szCs w:val="22"/>
        </w:rPr>
        <w:t xml:space="preserve">Fundusze Europejskie dla Polski Wschodniej (FEPW) </w:t>
      </w:r>
    </w:p>
    <w:p w14:paraId="6CE4D40B" w14:textId="77777777" w:rsidR="00CC56A2" w:rsidRPr="00070769" w:rsidRDefault="00CC56A2" w:rsidP="00CC56A2">
      <w:pPr>
        <w:spacing w:line="276" w:lineRule="auto"/>
        <w:ind w:firstLine="709"/>
        <w:rPr>
          <w:rFonts w:cstheme="minorHAnsi"/>
        </w:rPr>
      </w:pPr>
      <w:r w:rsidRPr="00070769">
        <w:rPr>
          <w:rFonts w:cstheme="minorHAnsi"/>
        </w:rPr>
        <w:t>Jako jedyny program ponadregionalny, realizowany będzie w Polsce po raz trzeci. Zakres wsparcia obejmuje wsparcie rozwoju przedsiębiorczości, rozwój i modernizację systemu dystrybucji energii, adaptację do zmian klimatu i ochronę przyrody, zrównoważoną mobilność miejską, gospodarkę o obiegu zamkniętym, zwiększenie dostęp</w:t>
      </w:r>
      <w:r>
        <w:rPr>
          <w:rFonts w:cstheme="minorHAnsi"/>
        </w:rPr>
        <w:t>ności transportowej (drogowej i </w:t>
      </w:r>
      <w:r w:rsidRPr="00070769">
        <w:rPr>
          <w:rFonts w:cstheme="minorHAnsi"/>
        </w:rPr>
        <w:t xml:space="preserve">kolejowej), miejsca aktywności społecznej oraz produkty turystyczne, wsparcie podmiotów świadczących usługi sanatoryjne/uzdrowiskowe. </w:t>
      </w:r>
      <w:r>
        <w:rPr>
          <w:rFonts w:cstheme="minorHAnsi"/>
        </w:rPr>
        <w:t>B</w:t>
      </w:r>
      <w:r w:rsidRPr="00070769">
        <w:rPr>
          <w:rFonts w:cstheme="minorHAnsi"/>
        </w:rPr>
        <w:t>udż</w:t>
      </w:r>
      <w:r>
        <w:rPr>
          <w:rFonts w:cstheme="minorHAnsi"/>
        </w:rPr>
        <w:t>et całego Programu  to 14,3 mld zł.</w:t>
      </w:r>
    </w:p>
    <w:p w14:paraId="21A79A9E" w14:textId="66D930B4" w:rsidR="00CC56A2" w:rsidRPr="00070769" w:rsidRDefault="00CC56A2" w:rsidP="00287A0B">
      <w:pPr>
        <w:pStyle w:val="Default"/>
        <w:numPr>
          <w:ilvl w:val="0"/>
          <w:numId w:val="60"/>
        </w:numPr>
        <w:spacing w:line="276" w:lineRule="auto"/>
        <w:jc w:val="both"/>
        <w:rPr>
          <w:rFonts w:asciiTheme="minorHAnsi" w:hAnsiTheme="minorHAnsi" w:cstheme="minorHAnsi"/>
          <w:b/>
          <w:sz w:val="22"/>
          <w:szCs w:val="22"/>
        </w:rPr>
      </w:pPr>
      <w:r w:rsidRPr="00070769">
        <w:rPr>
          <w:rFonts w:asciiTheme="minorHAnsi" w:hAnsiTheme="minorHAnsi" w:cstheme="minorHAnsi"/>
          <w:b/>
          <w:sz w:val="22"/>
          <w:szCs w:val="22"/>
        </w:rPr>
        <w:t xml:space="preserve">Fundusze Europejskie dla </w:t>
      </w:r>
      <w:r w:rsidR="00433E1B">
        <w:rPr>
          <w:rFonts w:asciiTheme="minorHAnsi" w:hAnsiTheme="minorHAnsi" w:cstheme="minorHAnsi"/>
          <w:b/>
          <w:sz w:val="22"/>
          <w:szCs w:val="22"/>
        </w:rPr>
        <w:t>Podlaskiego</w:t>
      </w:r>
      <w:r w:rsidRPr="00070769">
        <w:rPr>
          <w:rFonts w:asciiTheme="minorHAnsi" w:hAnsiTheme="minorHAnsi" w:cstheme="minorHAnsi"/>
          <w:b/>
          <w:sz w:val="22"/>
          <w:szCs w:val="22"/>
        </w:rPr>
        <w:t xml:space="preserve"> </w:t>
      </w:r>
      <w:r>
        <w:rPr>
          <w:rFonts w:asciiTheme="minorHAnsi" w:hAnsiTheme="minorHAnsi" w:cstheme="minorHAnsi"/>
          <w:b/>
          <w:sz w:val="22"/>
          <w:szCs w:val="22"/>
        </w:rPr>
        <w:t>2021-2027</w:t>
      </w:r>
    </w:p>
    <w:p w14:paraId="35E3532D" w14:textId="70F3BD96" w:rsidR="00CC56A2" w:rsidRPr="00070769" w:rsidRDefault="00CC56A2" w:rsidP="00E5072A">
      <w:pPr>
        <w:spacing w:line="276" w:lineRule="auto"/>
        <w:ind w:firstLine="708"/>
        <w:rPr>
          <w:rFonts w:cstheme="minorHAnsi"/>
        </w:rPr>
      </w:pPr>
      <w:r w:rsidRPr="00070769">
        <w:rPr>
          <w:rFonts w:cstheme="minorHAnsi"/>
        </w:rPr>
        <w:t>Na poziomie regionalnym środki polityki spójności będą dostępne w ramach kontynuacji dotychczasow</w:t>
      </w:r>
      <w:r w:rsidR="00433E1B">
        <w:rPr>
          <w:rFonts w:cstheme="minorHAnsi"/>
        </w:rPr>
        <w:t>ego</w:t>
      </w:r>
      <w:r w:rsidRPr="00070769">
        <w:rPr>
          <w:rFonts w:cstheme="minorHAnsi"/>
        </w:rPr>
        <w:t xml:space="preserve"> Regionaln</w:t>
      </w:r>
      <w:r w:rsidR="00433E1B">
        <w:rPr>
          <w:rFonts w:cstheme="minorHAnsi"/>
        </w:rPr>
        <w:t>ego</w:t>
      </w:r>
      <w:r w:rsidRPr="00070769">
        <w:rPr>
          <w:rFonts w:cstheme="minorHAnsi"/>
        </w:rPr>
        <w:t xml:space="preserve"> Programów Operacyjn</w:t>
      </w:r>
      <w:r w:rsidR="00433E1B">
        <w:rPr>
          <w:rFonts w:cstheme="minorHAnsi"/>
        </w:rPr>
        <w:t>ego</w:t>
      </w:r>
      <w:r w:rsidRPr="00070769">
        <w:rPr>
          <w:rFonts w:cstheme="minorHAnsi"/>
        </w:rPr>
        <w:t xml:space="preserve"> Województwa </w:t>
      </w:r>
      <w:r w:rsidR="00433E1B">
        <w:rPr>
          <w:rFonts w:cstheme="minorHAnsi"/>
        </w:rPr>
        <w:t>Podlaskiego</w:t>
      </w:r>
      <w:r w:rsidRPr="00070769">
        <w:rPr>
          <w:rFonts w:cstheme="minorHAnsi"/>
        </w:rPr>
        <w:t xml:space="preserve">. Zaangażowanie środków w ten program wyniesie </w:t>
      </w:r>
      <w:r w:rsidR="00433E1B">
        <w:rPr>
          <w:rFonts w:cstheme="minorHAnsi"/>
        </w:rPr>
        <w:t>1</w:t>
      </w:r>
      <w:r>
        <w:rPr>
          <w:rFonts w:cstheme="minorHAnsi"/>
        </w:rPr>
        <w:t> 2</w:t>
      </w:r>
      <w:r w:rsidR="00433E1B">
        <w:rPr>
          <w:rFonts w:cstheme="minorHAnsi"/>
        </w:rPr>
        <w:t>98</w:t>
      </w:r>
      <w:r>
        <w:rPr>
          <w:rFonts w:cstheme="minorHAnsi"/>
        </w:rPr>
        <w:t> </w:t>
      </w:r>
      <w:r w:rsidR="00433E1B">
        <w:rPr>
          <w:rFonts w:cstheme="minorHAnsi"/>
        </w:rPr>
        <w:t>938</w:t>
      </w:r>
      <w:r>
        <w:rPr>
          <w:rFonts w:cstheme="minorHAnsi"/>
        </w:rPr>
        <w:t xml:space="preserve"> </w:t>
      </w:r>
      <w:r w:rsidR="00433E1B">
        <w:rPr>
          <w:rFonts w:cstheme="minorHAnsi"/>
        </w:rPr>
        <w:t xml:space="preserve">733 euro z funduszy </w:t>
      </w:r>
      <w:r w:rsidRPr="00070769">
        <w:rPr>
          <w:rFonts w:cstheme="minorHAnsi"/>
        </w:rPr>
        <w:t>E</w:t>
      </w:r>
      <w:r>
        <w:rPr>
          <w:rFonts w:cstheme="minorHAnsi"/>
        </w:rPr>
        <w:t xml:space="preserve">uropejskiego </w:t>
      </w:r>
      <w:r w:rsidRPr="00070769">
        <w:rPr>
          <w:rFonts w:cstheme="minorHAnsi"/>
        </w:rPr>
        <w:t>F</w:t>
      </w:r>
      <w:r>
        <w:rPr>
          <w:rFonts w:cstheme="minorHAnsi"/>
        </w:rPr>
        <w:t xml:space="preserve">unduszu </w:t>
      </w:r>
      <w:r w:rsidRPr="00070769">
        <w:rPr>
          <w:rFonts w:cstheme="minorHAnsi"/>
        </w:rPr>
        <w:t>R</w:t>
      </w:r>
      <w:r>
        <w:rPr>
          <w:rFonts w:cstheme="minorHAnsi"/>
        </w:rPr>
        <w:t xml:space="preserve">ozwoju </w:t>
      </w:r>
      <w:r w:rsidRPr="00070769">
        <w:rPr>
          <w:rFonts w:cstheme="minorHAnsi"/>
        </w:rPr>
        <w:t>R</w:t>
      </w:r>
      <w:r>
        <w:rPr>
          <w:rFonts w:cstheme="minorHAnsi"/>
        </w:rPr>
        <w:t xml:space="preserve">egionalnego </w:t>
      </w:r>
      <w:r w:rsidR="00433E1B">
        <w:rPr>
          <w:rFonts w:cstheme="minorHAnsi"/>
        </w:rPr>
        <w:t xml:space="preserve">i </w:t>
      </w:r>
      <w:r w:rsidRPr="00070769">
        <w:rPr>
          <w:rFonts w:cstheme="minorHAnsi"/>
        </w:rPr>
        <w:t>E</w:t>
      </w:r>
      <w:r>
        <w:rPr>
          <w:rFonts w:cstheme="minorHAnsi"/>
        </w:rPr>
        <w:t xml:space="preserve">uropejskiego </w:t>
      </w:r>
      <w:r w:rsidRPr="00070769">
        <w:rPr>
          <w:rFonts w:cstheme="minorHAnsi"/>
        </w:rPr>
        <w:t>F</w:t>
      </w:r>
      <w:r>
        <w:rPr>
          <w:rFonts w:cstheme="minorHAnsi"/>
        </w:rPr>
        <w:t xml:space="preserve">unduszu </w:t>
      </w:r>
      <w:r w:rsidRPr="00070769">
        <w:rPr>
          <w:rFonts w:cstheme="minorHAnsi"/>
        </w:rPr>
        <w:t>S</w:t>
      </w:r>
      <w:r>
        <w:rPr>
          <w:rFonts w:cstheme="minorHAnsi"/>
        </w:rPr>
        <w:t>połecznego Plus</w:t>
      </w:r>
      <w:r w:rsidRPr="00070769">
        <w:rPr>
          <w:rFonts w:cstheme="minorHAnsi"/>
        </w:rPr>
        <w:t>.</w:t>
      </w:r>
    </w:p>
    <w:p w14:paraId="6CFAAC87" w14:textId="77777777" w:rsidR="00CC56A2" w:rsidRPr="00070769" w:rsidRDefault="00CC56A2" w:rsidP="00287A0B">
      <w:pPr>
        <w:pStyle w:val="Default"/>
        <w:numPr>
          <w:ilvl w:val="0"/>
          <w:numId w:val="60"/>
        </w:numPr>
        <w:spacing w:line="276" w:lineRule="auto"/>
        <w:jc w:val="both"/>
        <w:rPr>
          <w:rFonts w:asciiTheme="minorHAnsi" w:hAnsiTheme="minorHAnsi" w:cstheme="minorHAnsi"/>
          <w:b/>
          <w:sz w:val="22"/>
          <w:szCs w:val="22"/>
        </w:rPr>
      </w:pPr>
      <w:r w:rsidRPr="00070769">
        <w:rPr>
          <w:rFonts w:asciiTheme="minorHAnsi" w:hAnsiTheme="minorHAnsi" w:cstheme="minorHAnsi"/>
          <w:b/>
          <w:sz w:val="22"/>
          <w:szCs w:val="22"/>
        </w:rPr>
        <w:t xml:space="preserve">Programy dedykowane obszarom wiejskim </w:t>
      </w:r>
    </w:p>
    <w:p w14:paraId="67B9A64F" w14:textId="77777777" w:rsidR="00CC56A2" w:rsidRPr="00070769" w:rsidRDefault="00CC56A2" w:rsidP="00E5072A">
      <w:pPr>
        <w:pStyle w:val="Default"/>
        <w:spacing w:line="276" w:lineRule="auto"/>
        <w:ind w:firstLine="708"/>
        <w:jc w:val="both"/>
        <w:rPr>
          <w:rFonts w:asciiTheme="minorHAnsi" w:hAnsiTheme="minorHAnsi" w:cstheme="minorHAnsi"/>
          <w:sz w:val="22"/>
          <w:szCs w:val="22"/>
        </w:rPr>
      </w:pPr>
      <w:r w:rsidRPr="00070769">
        <w:rPr>
          <w:rFonts w:asciiTheme="minorHAnsi" w:hAnsiTheme="minorHAnsi" w:cstheme="minorHAnsi"/>
          <w:sz w:val="22"/>
          <w:szCs w:val="22"/>
        </w:rPr>
        <w:t>W związku z decyzją o ustanowieniu okresu przejściowego dla obecnego Programu Rozwoju Obszarów Wiejskich do wykorzystania do końca 2022 pozostają środki</w:t>
      </w:r>
      <w:r>
        <w:rPr>
          <w:rFonts w:asciiTheme="minorHAnsi" w:hAnsiTheme="minorHAnsi" w:cstheme="minorHAnsi"/>
          <w:sz w:val="22"/>
          <w:szCs w:val="22"/>
        </w:rPr>
        <w:t xml:space="preserve"> w wysokości ok. 4,5 mld euro. </w:t>
      </w:r>
      <w:r w:rsidRPr="004C7895">
        <w:rPr>
          <w:rFonts w:cstheme="minorHAnsi"/>
          <w:sz w:val="22"/>
        </w:rPr>
        <w:t>Natomiast na nową perspektywę finansową przygotowywany jest Plan Strategiczny dla WPR na lata 2023-2027, który zgodnie z założeniami Wspólnej Polityki Rolnej będzie koncentrował się na wspieraniu rozwoju sektora rolno-spożywczego (w szczególności w sektorze owoców i warzyw) oraz działaniom związanym z oddziaływaniem rolnictwa na klimat i środowisko. Proponowane środki dla Polski w ramach WPR na lata 2021-2027 to 30,6 mld euro.</w:t>
      </w:r>
    </w:p>
    <w:p w14:paraId="582E1ADC" w14:textId="77777777" w:rsidR="00CC56A2" w:rsidRPr="00070769" w:rsidRDefault="00CC56A2" w:rsidP="00287A0B">
      <w:pPr>
        <w:pStyle w:val="Default"/>
        <w:numPr>
          <w:ilvl w:val="0"/>
          <w:numId w:val="60"/>
        </w:numPr>
        <w:spacing w:line="276" w:lineRule="auto"/>
        <w:jc w:val="both"/>
        <w:rPr>
          <w:rFonts w:asciiTheme="minorHAnsi" w:hAnsiTheme="minorHAnsi" w:cstheme="minorHAnsi"/>
          <w:sz w:val="22"/>
          <w:szCs w:val="22"/>
        </w:rPr>
      </w:pPr>
      <w:r w:rsidRPr="00070769">
        <w:rPr>
          <w:rFonts w:asciiTheme="minorHAnsi" w:hAnsiTheme="minorHAnsi" w:cstheme="minorHAnsi"/>
          <w:b/>
          <w:bCs/>
          <w:sz w:val="22"/>
          <w:szCs w:val="22"/>
        </w:rPr>
        <w:lastRenderedPageBreak/>
        <w:t xml:space="preserve">Krajowy Plan Odbudowy (KPO) przygotowywany na podstawie Europejskiego Planu Odbudowy </w:t>
      </w:r>
    </w:p>
    <w:p w14:paraId="7BC954EB" w14:textId="77777777" w:rsidR="00CC56A2" w:rsidRPr="00070769" w:rsidRDefault="00CC56A2" w:rsidP="00CC56A2">
      <w:pPr>
        <w:pStyle w:val="Default"/>
        <w:spacing w:line="276" w:lineRule="auto"/>
        <w:ind w:firstLine="709"/>
        <w:jc w:val="both"/>
        <w:rPr>
          <w:rFonts w:asciiTheme="minorHAnsi" w:hAnsiTheme="minorHAnsi" w:cstheme="minorHAnsi"/>
          <w:sz w:val="22"/>
          <w:szCs w:val="22"/>
        </w:rPr>
      </w:pPr>
      <w:r w:rsidRPr="00070769">
        <w:rPr>
          <w:rFonts w:asciiTheme="minorHAnsi" w:hAnsiTheme="minorHAnsi" w:cstheme="minorHAnsi"/>
          <w:sz w:val="22"/>
          <w:szCs w:val="22"/>
        </w:rPr>
        <w:t xml:space="preserve">Przeznaczony na zwiększenie produktywności gospodarki oraz tworzenie wysokiej jakości miejsc pracy w wybranych obszarach. </w:t>
      </w:r>
    </w:p>
    <w:p w14:paraId="75CBA3E5" w14:textId="77777777" w:rsidR="00CC56A2" w:rsidRPr="00070769" w:rsidRDefault="00CC56A2" w:rsidP="00CC56A2">
      <w:pPr>
        <w:pStyle w:val="Default"/>
        <w:spacing w:line="276" w:lineRule="auto"/>
        <w:ind w:firstLine="426"/>
        <w:jc w:val="both"/>
        <w:rPr>
          <w:rFonts w:asciiTheme="minorHAnsi" w:hAnsiTheme="minorHAnsi" w:cstheme="minorHAnsi"/>
          <w:sz w:val="22"/>
          <w:szCs w:val="22"/>
        </w:rPr>
      </w:pPr>
    </w:p>
    <w:p w14:paraId="205B7105" w14:textId="77777777" w:rsidR="00CC56A2" w:rsidRPr="00070769" w:rsidRDefault="00CC56A2" w:rsidP="00CC56A2">
      <w:pPr>
        <w:spacing w:line="276" w:lineRule="auto"/>
        <w:ind w:firstLine="709"/>
        <w:rPr>
          <w:rFonts w:cstheme="minorHAnsi"/>
        </w:rPr>
      </w:pPr>
      <w:r w:rsidRPr="00070769">
        <w:rPr>
          <w:rFonts w:cstheme="minorHAnsi"/>
        </w:rPr>
        <w:t xml:space="preserve">Inicjatywy zarządzane z poziomu europejskiego (np. </w:t>
      </w:r>
      <w:r w:rsidRPr="00070769">
        <w:rPr>
          <w:rFonts w:cstheme="minorHAnsi"/>
          <w:b/>
          <w:bCs/>
        </w:rPr>
        <w:t xml:space="preserve">Erasmus+, LIFE, Cyfrowa Europa, </w:t>
      </w:r>
      <w:proofErr w:type="spellStart"/>
      <w:r w:rsidRPr="00070769">
        <w:rPr>
          <w:rFonts w:cstheme="minorHAnsi"/>
          <w:b/>
          <w:bCs/>
        </w:rPr>
        <w:t>Interreg</w:t>
      </w:r>
      <w:proofErr w:type="spellEnd"/>
      <w:r w:rsidRPr="00070769">
        <w:rPr>
          <w:rFonts w:cstheme="minorHAnsi"/>
        </w:rPr>
        <w:t>) lub dostępne na podstawie umów międzynarodowych (</w:t>
      </w:r>
      <w:r w:rsidRPr="00070769">
        <w:rPr>
          <w:rFonts w:cstheme="minorHAnsi"/>
          <w:b/>
          <w:bCs/>
        </w:rPr>
        <w:t>Norweski Mechanizm Finansowy oraz Mechanizm Finansowy Europejskiego Obszaru Gospodarczego</w:t>
      </w:r>
      <w:r w:rsidRPr="00070769">
        <w:rPr>
          <w:rFonts w:cstheme="minorHAnsi"/>
        </w:rPr>
        <w:t>).</w:t>
      </w:r>
    </w:p>
    <w:p w14:paraId="6F0B84C9" w14:textId="77777777" w:rsidR="00CC56A2" w:rsidRPr="00415180" w:rsidRDefault="00CC56A2" w:rsidP="00CC56A2">
      <w:pPr>
        <w:autoSpaceDE w:val="0"/>
        <w:autoSpaceDN w:val="0"/>
        <w:adjustRightInd w:val="0"/>
        <w:spacing w:after="120" w:line="276" w:lineRule="auto"/>
        <w:rPr>
          <w:rFonts w:cstheme="minorHAnsi"/>
          <w:b/>
          <w:bCs/>
          <w:color w:val="000000"/>
        </w:rPr>
      </w:pPr>
      <w:r w:rsidRPr="00070769">
        <w:rPr>
          <w:rFonts w:cstheme="minorHAnsi"/>
          <w:b/>
          <w:bCs/>
          <w:color w:val="000000"/>
        </w:rPr>
        <w:t>Instrumenty finansowane z budżetu państwa, funduszy celowych i innych</w:t>
      </w:r>
      <w:r>
        <w:rPr>
          <w:rFonts w:cstheme="minorHAnsi"/>
          <w:b/>
          <w:bCs/>
          <w:color w:val="000000"/>
        </w:rPr>
        <w:t xml:space="preserve"> krajowych środków publicznych </w:t>
      </w:r>
    </w:p>
    <w:p w14:paraId="27F20729" w14:textId="77777777" w:rsidR="00CC56A2" w:rsidRPr="00070769" w:rsidRDefault="00CC56A2" w:rsidP="00CC56A2">
      <w:pPr>
        <w:autoSpaceDE w:val="0"/>
        <w:autoSpaceDN w:val="0"/>
        <w:adjustRightInd w:val="0"/>
        <w:spacing w:after="0" w:line="276" w:lineRule="auto"/>
        <w:ind w:firstLine="709"/>
        <w:rPr>
          <w:rFonts w:cstheme="minorHAnsi"/>
          <w:color w:val="000000"/>
        </w:rPr>
      </w:pPr>
      <w:r w:rsidRPr="00070769">
        <w:rPr>
          <w:rFonts w:cstheme="minorHAnsi"/>
          <w:color w:val="000000"/>
        </w:rPr>
        <w:t xml:space="preserve">Poza środkami wsparcia UE samorządy i ich interesariusze (m.in. organizacje pozarządowe, przedsiębiorcy) będą mogli ubiegać się o dofinansowanie działań w ramach dostępnych instrumentów krajowych. Do najważniejszych należą: </w:t>
      </w:r>
    </w:p>
    <w:p w14:paraId="0B09785B" w14:textId="77777777" w:rsidR="00CC56A2" w:rsidRPr="00070769" w:rsidRDefault="00CC56A2" w:rsidP="00287A0B">
      <w:pPr>
        <w:pStyle w:val="Akapitzlist"/>
        <w:numPr>
          <w:ilvl w:val="0"/>
          <w:numId w:val="60"/>
        </w:numPr>
        <w:autoSpaceDE w:val="0"/>
        <w:autoSpaceDN w:val="0"/>
        <w:adjustRightInd w:val="0"/>
        <w:spacing w:after="82" w:line="276" w:lineRule="auto"/>
        <w:rPr>
          <w:rFonts w:cstheme="minorHAnsi"/>
          <w:color w:val="000000"/>
        </w:rPr>
      </w:pPr>
      <w:r w:rsidRPr="00070769">
        <w:rPr>
          <w:rFonts w:cstheme="minorHAnsi"/>
          <w:b/>
          <w:bCs/>
          <w:color w:val="000000"/>
        </w:rPr>
        <w:t>Rządowy Fundusz Polski Ład</w:t>
      </w:r>
      <w:r w:rsidRPr="00070769">
        <w:rPr>
          <w:rFonts w:cstheme="minorHAnsi"/>
          <w:color w:val="000000"/>
        </w:rPr>
        <w:t xml:space="preserve">: </w:t>
      </w:r>
      <w:r w:rsidRPr="004C7895">
        <w:rPr>
          <w:rFonts w:cstheme="minorHAnsi"/>
          <w:b/>
          <w:color w:val="000000"/>
        </w:rPr>
        <w:t>Program Inwestycji Strategicznych</w:t>
      </w:r>
      <w:r w:rsidRPr="00070769">
        <w:rPr>
          <w:rFonts w:cstheme="minorHAnsi"/>
          <w:color w:val="000000"/>
        </w:rPr>
        <w:t xml:space="preserve">, mający na celu bezzwrotne dofinansowanie projektów inwestycyjnych realizowanych przez gminy, powiaty i miasta lub ich związki w całej Polsce; </w:t>
      </w:r>
    </w:p>
    <w:p w14:paraId="055AE0FA" w14:textId="77777777" w:rsidR="00CC56A2" w:rsidRPr="00070769" w:rsidRDefault="00CC56A2" w:rsidP="00287A0B">
      <w:pPr>
        <w:pStyle w:val="Akapitzlist"/>
        <w:numPr>
          <w:ilvl w:val="0"/>
          <w:numId w:val="60"/>
        </w:numPr>
        <w:autoSpaceDE w:val="0"/>
        <w:autoSpaceDN w:val="0"/>
        <w:adjustRightInd w:val="0"/>
        <w:spacing w:after="82" w:line="276" w:lineRule="auto"/>
        <w:rPr>
          <w:rFonts w:cstheme="minorHAnsi"/>
          <w:color w:val="000000"/>
        </w:rPr>
      </w:pPr>
      <w:r w:rsidRPr="00070769">
        <w:rPr>
          <w:rFonts w:cstheme="minorHAnsi"/>
          <w:b/>
          <w:bCs/>
          <w:color w:val="000000"/>
        </w:rPr>
        <w:t>Rządowy Fundusz Rozwoju Dróg</w:t>
      </w:r>
      <w:r w:rsidRPr="00070769">
        <w:rPr>
          <w:rFonts w:cstheme="minorHAnsi"/>
          <w:color w:val="000000"/>
        </w:rPr>
        <w:t xml:space="preserve">, w ramach którego finansowane będą projekty związane z budową, przebudową, remontem dróg powiatowych lub dróg gminnych oraz przebudową dróg wewnętrznych, które po uzyskaniu właściwych parametrów technicznych będzie można zaliczyć do odpowiedniej kategorii dróg publicznych; </w:t>
      </w:r>
    </w:p>
    <w:p w14:paraId="0A7586DA" w14:textId="77777777" w:rsidR="00CC56A2" w:rsidRPr="00070769" w:rsidRDefault="00CC56A2" w:rsidP="00287A0B">
      <w:pPr>
        <w:pStyle w:val="Akapitzlist"/>
        <w:numPr>
          <w:ilvl w:val="0"/>
          <w:numId w:val="60"/>
        </w:numPr>
        <w:autoSpaceDE w:val="0"/>
        <w:autoSpaceDN w:val="0"/>
        <w:adjustRightInd w:val="0"/>
        <w:spacing w:after="0" w:line="276" w:lineRule="auto"/>
        <w:rPr>
          <w:rFonts w:cstheme="minorHAnsi"/>
          <w:color w:val="000000"/>
        </w:rPr>
      </w:pPr>
      <w:r w:rsidRPr="00070769">
        <w:rPr>
          <w:rFonts w:cstheme="minorHAnsi"/>
          <w:b/>
          <w:bCs/>
          <w:color w:val="000000"/>
        </w:rPr>
        <w:t xml:space="preserve">Program Rozwoju </w:t>
      </w:r>
      <w:proofErr w:type="spellStart"/>
      <w:r w:rsidRPr="00070769">
        <w:rPr>
          <w:rFonts w:cstheme="minorHAnsi"/>
          <w:b/>
          <w:bCs/>
          <w:color w:val="000000"/>
        </w:rPr>
        <w:t>Elektromobilności</w:t>
      </w:r>
      <w:proofErr w:type="spellEnd"/>
      <w:r w:rsidRPr="00070769">
        <w:rPr>
          <w:rFonts w:cstheme="minorHAnsi"/>
          <w:color w:val="000000"/>
        </w:rPr>
        <w:t xml:space="preserve">, w ramach którego finansowane będą projekty związane z rozwojem </w:t>
      </w:r>
      <w:proofErr w:type="spellStart"/>
      <w:r w:rsidRPr="00070769">
        <w:rPr>
          <w:rFonts w:cstheme="minorHAnsi"/>
          <w:color w:val="000000"/>
        </w:rPr>
        <w:t>elektromobilności</w:t>
      </w:r>
      <w:proofErr w:type="spellEnd"/>
      <w:r w:rsidRPr="00070769">
        <w:rPr>
          <w:rFonts w:cstheme="minorHAnsi"/>
          <w:color w:val="000000"/>
        </w:rPr>
        <w:t xml:space="preserve"> oraz transportem opartym na paliwach alternatywnych; </w:t>
      </w:r>
    </w:p>
    <w:p w14:paraId="59C31D3B" w14:textId="77777777" w:rsidR="00CC56A2" w:rsidRPr="00070769" w:rsidRDefault="00CC56A2" w:rsidP="00287A0B">
      <w:pPr>
        <w:pStyle w:val="Akapitzlist"/>
        <w:numPr>
          <w:ilvl w:val="0"/>
          <w:numId w:val="60"/>
        </w:numPr>
        <w:autoSpaceDE w:val="0"/>
        <w:autoSpaceDN w:val="0"/>
        <w:adjustRightInd w:val="0"/>
        <w:spacing w:after="0" w:line="276" w:lineRule="auto"/>
        <w:rPr>
          <w:rFonts w:cstheme="minorHAnsi"/>
          <w:color w:val="000000"/>
        </w:rPr>
      </w:pPr>
      <w:r w:rsidRPr="00070769">
        <w:rPr>
          <w:rFonts w:cstheme="minorHAnsi"/>
          <w:b/>
          <w:bCs/>
          <w:color w:val="000000"/>
        </w:rPr>
        <w:t xml:space="preserve">Program Społecznych Inicjatyw Mieszkaniowych </w:t>
      </w:r>
      <w:r w:rsidRPr="00070769">
        <w:rPr>
          <w:rFonts w:cstheme="minorHAnsi"/>
          <w:color w:val="000000"/>
        </w:rPr>
        <w:t xml:space="preserve">– to instrument wsparcia samorządów, które będą mogły realizować inwestycje w formule społecznego budownictwa czynszowego; </w:t>
      </w:r>
    </w:p>
    <w:p w14:paraId="5371E5C2" w14:textId="77777777" w:rsidR="00CC56A2" w:rsidRPr="00415180" w:rsidRDefault="00CC56A2" w:rsidP="00287A0B">
      <w:pPr>
        <w:pStyle w:val="Akapitzlist"/>
        <w:numPr>
          <w:ilvl w:val="0"/>
          <w:numId w:val="60"/>
        </w:numPr>
        <w:autoSpaceDE w:val="0"/>
        <w:autoSpaceDN w:val="0"/>
        <w:adjustRightInd w:val="0"/>
        <w:spacing w:after="120" w:line="276" w:lineRule="auto"/>
        <w:rPr>
          <w:rFonts w:cstheme="minorHAnsi"/>
          <w:color w:val="000000"/>
        </w:rPr>
      </w:pPr>
      <w:r w:rsidRPr="00070769">
        <w:rPr>
          <w:rFonts w:cstheme="minorHAnsi"/>
          <w:color w:val="000000"/>
        </w:rPr>
        <w:t xml:space="preserve">pozostałe programy finansowane z budżetu państwa, m.in.: w zakresie ochrony środowiska - realizowane przez NFOŚiGW, właściwy </w:t>
      </w:r>
      <w:proofErr w:type="spellStart"/>
      <w:r w:rsidRPr="00070769">
        <w:rPr>
          <w:rFonts w:cstheme="minorHAnsi"/>
          <w:color w:val="000000"/>
        </w:rPr>
        <w:t>WFOŚiGW</w:t>
      </w:r>
      <w:proofErr w:type="spellEnd"/>
      <w:r w:rsidRPr="00070769">
        <w:rPr>
          <w:rFonts w:cstheme="minorHAnsi"/>
          <w:color w:val="000000"/>
        </w:rPr>
        <w:t xml:space="preserve">; w zakresie opieki nad osobami niepełnosprawnymi – realizowane przez PFRON, a także </w:t>
      </w:r>
      <w:r w:rsidRPr="00070769">
        <w:rPr>
          <w:rFonts w:cstheme="minorHAnsi"/>
          <w:b/>
          <w:bCs/>
          <w:color w:val="000000"/>
        </w:rPr>
        <w:t>Program Senior+</w:t>
      </w:r>
      <w:r w:rsidRPr="00070769">
        <w:rPr>
          <w:rFonts w:cstheme="minorHAnsi"/>
          <w:color w:val="000000"/>
        </w:rPr>
        <w:t xml:space="preserve">, </w:t>
      </w:r>
      <w:r w:rsidRPr="00070769">
        <w:rPr>
          <w:rFonts w:cstheme="minorHAnsi"/>
          <w:b/>
          <w:bCs/>
          <w:color w:val="000000"/>
        </w:rPr>
        <w:t>Program „Aktywni+” na lata 2021-2025</w:t>
      </w:r>
      <w:r w:rsidRPr="00070769">
        <w:rPr>
          <w:rFonts w:cstheme="minorHAnsi"/>
          <w:color w:val="000000"/>
        </w:rPr>
        <w:t xml:space="preserve">; w zakresie kultury, itd. </w:t>
      </w:r>
    </w:p>
    <w:p w14:paraId="37C18B5E" w14:textId="5C8E5DC2" w:rsidR="00E43277" w:rsidRPr="00CC56A2" w:rsidRDefault="00CC56A2" w:rsidP="00CC56A2">
      <w:pPr>
        <w:autoSpaceDE w:val="0"/>
        <w:autoSpaceDN w:val="0"/>
        <w:adjustRightInd w:val="0"/>
        <w:spacing w:after="0"/>
        <w:rPr>
          <w:rFonts w:cs="Calibri"/>
        </w:rPr>
      </w:pPr>
      <w:r w:rsidRPr="00070769">
        <w:rPr>
          <w:rFonts w:cstheme="minorHAnsi"/>
        </w:rPr>
        <w:t>Wskazane powyżej źródła finansowania należy rozpatrywać jako katalog otwarty, który może ulec zmianom, z uwagi na aktualnie opracowywaną nową perspektywę finansowania 2021-2027, czas realizacji projektów nastąpi w latach 202</w:t>
      </w:r>
      <w:r w:rsidR="00433E1B">
        <w:rPr>
          <w:rFonts w:cstheme="minorHAnsi"/>
        </w:rPr>
        <w:t>3</w:t>
      </w:r>
      <w:r w:rsidRPr="00070769">
        <w:rPr>
          <w:rFonts w:cstheme="minorHAnsi"/>
        </w:rPr>
        <w:t>-2030. Tym samym należy zakładać, że w tym okresie pojawią się również inne programy dofinansowujące sk</w:t>
      </w:r>
      <w:r>
        <w:rPr>
          <w:rFonts w:cstheme="minorHAnsi"/>
        </w:rPr>
        <w:t>ierowane na rozwój inwestycji w </w:t>
      </w:r>
      <w:r w:rsidRPr="00070769">
        <w:rPr>
          <w:rFonts w:cstheme="minorHAnsi"/>
        </w:rPr>
        <w:t xml:space="preserve">samorządach. Identyfikacja i wybór potencjalnych źródeł, z których mogą być finansowane poszczególne przedsięwzięcia w ramach </w:t>
      </w:r>
      <w:r w:rsidRPr="00070769">
        <w:rPr>
          <w:rFonts w:cstheme="minorHAnsi"/>
          <w:i/>
          <w:iCs/>
        </w:rPr>
        <w:t xml:space="preserve">Strategii </w:t>
      </w:r>
      <w:r w:rsidRPr="00070769">
        <w:rPr>
          <w:rFonts w:cstheme="minorHAnsi"/>
        </w:rPr>
        <w:t>wymaga właściwej organizacji i koordynacji procesu pozyskiwania tych środków. W związku z powyższym zakłada się bieżące monitorowanie źródeł finansowania przez pracowników poszczególnych urzędów, co daje gwarancje ciągłej aktualizacji i dostosowywania najlepszych źródeł finansowych do rea</w:t>
      </w:r>
      <w:r>
        <w:rPr>
          <w:rFonts w:cstheme="minorHAnsi"/>
        </w:rPr>
        <w:t>lizacji zamierzonych inwestycji.</w:t>
      </w:r>
    </w:p>
    <w:p w14:paraId="170C59EF" w14:textId="77777777" w:rsidR="00E43277" w:rsidRPr="002F0C75" w:rsidRDefault="00E43277">
      <w:pPr>
        <w:jc w:val="left"/>
      </w:pPr>
      <w:r w:rsidRPr="002F0C75">
        <w:br w:type="page"/>
      </w:r>
    </w:p>
    <w:p w14:paraId="4FE2F5EC" w14:textId="6702652E" w:rsidR="00E43277" w:rsidRDefault="00B073D1" w:rsidP="00E43277">
      <w:pPr>
        <w:pStyle w:val="Nagwek1"/>
      </w:pPr>
      <w:bookmarkStart w:id="289" w:name="_Toc122285803"/>
      <w:r>
        <w:rPr>
          <w:noProof/>
          <w:lang w:eastAsia="pl-PL"/>
        </w:rPr>
        <w:lastRenderedPageBreak/>
        <w:drawing>
          <wp:anchor distT="0" distB="0" distL="114300" distR="114300" simplePos="0" relativeHeight="251698176" behindDoc="0" locked="0" layoutInCell="1" allowOverlap="1" wp14:anchorId="14572AED" wp14:editId="21FB7DE5">
            <wp:simplePos x="0" y="0"/>
            <wp:positionH relativeFrom="page">
              <wp:align>right</wp:align>
            </wp:positionH>
            <wp:positionV relativeFrom="paragraph">
              <wp:posOffset>-906023</wp:posOffset>
            </wp:positionV>
            <wp:extent cx="7553325" cy="10671054"/>
            <wp:effectExtent l="0" t="0" r="0" b="0"/>
            <wp:wrapNone/>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pis tabel.jpg"/>
                    <pic:cNvPicPr/>
                  </pic:nvPicPr>
                  <pic:blipFill>
                    <a:blip r:embed="rId110">
                      <a:extLst>
                        <a:ext uri="{28A0092B-C50C-407E-A947-70E740481C1C}">
                          <a14:useLocalDpi xmlns:a14="http://schemas.microsoft.com/office/drawing/2010/main" val="0"/>
                        </a:ext>
                      </a:extLst>
                    </a:blip>
                    <a:stretch>
                      <a:fillRect/>
                    </a:stretch>
                  </pic:blipFill>
                  <pic:spPr>
                    <a:xfrm>
                      <a:off x="0" y="0"/>
                      <a:ext cx="7553325" cy="10671054"/>
                    </a:xfrm>
                    <a:prstGeom prst="rect">
                      <a:avLst/>
                    </a:prstGeom>
                  </pic:spPr>
                </pic:pic>
              </a:graphicData>
            </a:graphic>
            <wp14:sizeRelH relativeFrom="margin">
              <wp14:pctWidth>0</wp14:pctWidth>
            </wp14:sizeRelH>
            <wp14:sizeRelV relativeFrom="margin">
              <wp14:pctHeight>0</wp14:pctHeight>
            </wp14:sizeRelV>
          </wp:anchor>
        </w:drawing>
      </w:r>
      <w:r w:rsidR="00E43277" w:rsidRPr="002F0C75">
        <w:t>Spis tabel</w:t>
      </w:r>
      <w:bookmarkEnd w:id="289"/>
    </w:p>
    <w:p w14:paraId="4DC79639" w14:textId="36D6BC4B" w:rsidR="00B073D1" w:rsidRDefault="00B073D1" w:rsidP="00B073D1"/>
    <w:p w14:paraId="7CDAE9F6" w14:textId="15B23D8A" w:rsidR="00B073D1" w:rsidRDefault="00B073D1" w:rsidP="00B073D1"/>
    <w:p w14:paraId="754E79BA" w14:textId="73569186" w:rsidR="00B073D1" w:rsidRDefault="00B073D1" w:rsidP="00B073D1"/>
    <w:p w14:paraId="5EA0BC0B" w14:textId="523CAD9F" w:rsidR="00B073D1" w:rsidRDefault="00B073D1" w:rsidP="00B073D1"/>
    <w:p w14:paraId="575AEC5A" w14:textId="0BAE53E2" w:rsidR="00B073D1" w:rsidRDefault="00B073D1" w:rsidP="00B073D1"/>
    <w:p w14:paraId="562A2A49" w14:textId="1D48C2A9" w:rsidR="00B073D1" w:rsidRDefault="00B073D1" w:rsidP="00B073D1"/>
    <w:p w14:paraId="2AA51A72" w14:textId="77777777" w:rsidR="00B073D1" w:rsidRDefault="00B073D1" w:rsidP="00B073D1"/>
    <w:p w14:paraId="1AF45EC8" w14:textId="77777777" w:rsidR="00B073D1" w:rsidRDefault="00B073D1" w:rsidP="00B073D1"/>
    <w:p w14:paraId="2BE4F08E" w14:textId="77777777" w:rsidR="00B073D1" w:rsidRDefault="00B073D1" w:rsidP="00B073D1"/>
    <w:p w14:paraId="08ED3F85" w14:textId="77777777" w:rsidR="00B073D1" w:rsidRDefault="00B073D1" w:rsidP="00B073D1"/>
    <w:p w14:paraId="10AA932E" w14:textId="77777777" w:rsidR="00B073D1" w:rsidRDefault="00B073D1" w:rsidP="00B073D1"/>
    <w:p w14:paraId="7ADD1896" w14:textId="77777777" w:rsidR="00B073D1" w:rsidRDefault="00B073D1" w:rsidP="00B073D1"/>
    <w:p w14:paraId="0F051A45" w14:textId="77777777" w:rsidR="00B073D1" w:rsidRDefault="00B073D1" w:rsidP="00B073D1"/>
    <w:p w14:paraId="51CD9292" w14:textId="77777777" w:rsidR="00B073D1" w:rsidRDefault="00B073D1" w:rsidP="00B073D1"/>
    <w:p w14:paraId="567CCC25" w14:textId="77777777" w:rsidR="00B073D1" w:rsidRDefault="00B073D1" w:rsidP="00B073D1"/>
    <w:p w14:paraId="0CB090DE" w14:textId="77777777" w:rsidR="00B073D1" w:rsidRDefault="00B073D1" w:rsidP="00B073D1"/>
    <w:p w14:paraId="6CB25DED" w14:textId="77777777" w:rsidR="00B073D1" w:rsidRDefault="00B073D1" w:rsidP="00B073D1"/>
    <w:p w14:paraId="11CA3FAB" w14:textId="77777777" w:rsidR="00B073D1" w:rsidRDefault="00B073D1" w:rsidP="00B073D1"/>
    <w:p w14:paraId="16F92C42" w14:textId="77777777" w:rsidR="00B073D1" w:rsidRDefault="00B073D1" w:rsidP="00B073D1"/>
    <w:p w14:paraId="7023AF19" w14:textId="77777777" w:rsidR="00B073D1" w:rsidRDefault="00B073D1" w:rsidP="00B073D1"/>
    <w:p w14:paraId="24014B18" w14:textId="77777777" w:rsidR="00B073D1" w:rsidRDefault="00B073D1" w:rsidP="00B073D1"/>
    <w:p w14:paraId="60AA98AE" w14:textId="77777777" w:rsidR="00B073D1" w:rsidRDefault="00B073D1" w:rsidP="00B073D1"/>
    <w:p w14:paraId="0BB03790" w14:textId="77777777" w:rsidR="00B073D1" w:rsidRDefault="00B073D1" w:rsidP="00B073D1"/>
    <w:p w14:paraId="02503575" w14:textId="77777777" w:rsidR="00B073D1" w:rsidRDefault="00B073D1" w:rsidP="00B073D1"/>
    <w:p w14:paraId="5A1F6813" w14:textId="77777777" w:rsidR="00B073D1" w:rsidRDefault="00B073D1" w:rsidP="00B073D1"/>
    <w:p w14:paraId="01E87EF2" w14:textId="77777777" w:rsidR="00B073D1" w:rsidRDefault="00B073D1" w:rsidP="00B073D1"/>
    <w:p w14:paraId="4F5AAC75" w14:textId="77777777" w:rsidR="00B073D1" w:rsidRDefault="00B073D1" w:rsidP="00B073D1"/>
    <w:p w14:paraId="6496D43A" w14:textId="77777777" w:rsidR="00B073D1" w:rsidRDefault="00B073D1" w:rsidP="00B073D1"/>
    <w:p w14:paraId="0958B01B" w14:textId="77777777" w:rsidR="00B073D1" w:rsidRDefault="00B073D1" w:rsidP="00B073D1"/>
    <w:p w14:paraId="2A68B907" w14:textId="77777777" w:rsidR="00B073D1" w:rsidRPr="00B073D1" w:rsidRDefault="00B073D1" w:rsidP="00B073D1"/>
    <w:p w14:paraId="2AB1DBDA" w14:textId="77777777" w:rsidR="00B073D1" w:rsidRDefault="00B073D1">
      <w:pPr>
        <w:pStyle w:val="Spisilustracji"/>
        <w:tabs>
          <w:tab w:val="right" w:leader="dot" w:pos="8656"/>
        </w:tabs>
        <w:rPr>
          <w:rFonts w:eastAsiaTheme="minorEastAsia"/>
          <w:noProof/>
          <w:lang w:eastAsia="pl-PL"/>
        </w:rPr>
      </w:pPr>
      <w:r>
        <w:rPr>
          <w:b/>
          <w:bCs/>
          <w:noProof/>
        </w:rPr>
        <w:lastRenderedPageBreak/>
        <w:fldChar w:fldCharType="begin"/>
      </w:r>
      <w:r>
        <w:rPr>
          <w:b/>
          <w:bCs/>
          <w:noProof/>
        </w:rPr>
        <w:instrText xml:space="preserve"> TOC \h \z \c "Tabela" </w:instrText>
      </w:r>
      <w:r>
        <w:rPr>
          <w:b/>
          <w:bCs/>
          <w:noProof/>
        </w:rPr>
        <w:fldChar w:fldCharType="separate"/>
      </w:r>
      <w:hyperlink w:anchor="_Toc122285495" w:history="1">
        <w:r w:rsidRPr="00E663ED">
          <w:rPr>
            <w:rStyle w:val="Hipercze"/>
            <w:noProof/>
          </w:rPr>
          <w:t>Tabela 1     Powierzchnia gmin powiatu zambrowskiego oraz ich udział w powierzchni powiatu</w:t>
        </w:r>
        <w:r>
          <w:rPr>
            <w:noProof/>
            <w:webHidden/>
          </w:rPr>
          <w:tab/>
        </w:r>
        <w:r>
          <w:rPr>
            <w:noProof/>
            <w:webHidden/>
          </w:rPr>
          <w:fldChar w:fldCharType="begin"/>
        </w:r>
        <w:r>
          <w:rPr>
            <w:noProof/>
            <w:webHidden/>
          </w:rPr>
          <w:instrText xml:space="preserve"> PAGEREF _Toc122285495 \h </w:instrText>
        </w:r>
        <w:r>
          <w:rPr>
            <w:noProof/>
            <w:webHidden/>
          </w:rPr>
        </w:r>
        <w:r>
          <w:rPr>
            <w:noProof/>
            <w:webHidden/>
          </w:rPr>
          <w:fldChar w:fldCharType="separate"/>
        </w:r>
        <w:r w:rsidR="00E43A23">
          <w:rPr>
            <w:noProof/>
            <w:webHidden/>
          </w:rPr>
          <w:t>13</w:t>
        </w:r>
        <w:r>
          <w:rPr>
            <w:noProof/>
            <w:webHidden/>
          </w:rPr>
          <w:fldChar w:fldCharType="end"/>
        </w:r>
      </w:hyperlink>
    </w:p>
    <w:p w14:paraId="044BF11F" w14:textId="77777777" w:rsidR="00B073D1" w:rsidRDefault="00E43A23">
      <w:pPr>
        <w:pStyle w:val="Spisilustracji"/>
        <w:tabs>
          <w:tab w:val="right" w:leader="dot" w:pos="8656"/>
        </w:tabs>
        <w:rPr>
          <w:rFonts w:eastAsiaTheme="minorEastAsia"/>
          <w:noProof/>
          <w:lang w:eastAsia="pl-PL"/>
        </w:rPr>
      </w:pPr>
      <w:hyperlink w:anchor="_Toc122285496" w:history="1">
        <w:r w:rsidR="00B073D1" w:rsidRPr="00E663ED">
          <w:rPr>
            <w:rStyle w:val="Hipercze"/>
            <w:noProof/>
          </w:rPr>
          <w:t>Tabela 2    Liczba ludności oraz średnia gęstość zaludnienia gmin powiatu zambrowskiego w 2017 i 2021 roku</w:t>
        </w:r>
        <w:r w:rsidR="00B073D1">
          <w:rPr>
            <w:noProof/>
            <w:webHidden/>
          </w:rPr>
          <w:tab/>
        </w:r>
        <w:r w:rsidR="00B073D1">
          <w:rPr>
            <w:noProof/>
            <w:webHidden/>
          </w:rPr>
          <w:fldChar w:fldCharType="begin"/>
        </w:r>
        <w:r w:rsidR="00B073D1">
          <w:rPr>
            <w:noProof/>
            <w:webHidden/>
          </w:rPr>
          <w:instrText xml:space="preserve"> PAGEREF _Toc122285496 \h </w:instrText>
        </w:r>
        <w:r w:rsidR="00B073D1">
          <w:rPr>
            <w:noProof/>
            <w:webHidden/>
          </w:rPr>
        </w:r>
        <w:r w:rsidR="00B073D1">
          <w:rPr>
            <w:noProof/>
            <w:webHidden/>
          </w:rPr>
          <w:fldChar w:fldCharType="separate"/>
        </w:r>
        <w:r>
          <w:rPr>
            <w:noProof/>
            <w:webHidden/>
          </w:rPr>
          <w:t>15</w:t>
        </w:r>
        <w:r w:rsidR="00B073D1">
          <w:rPr>
            <w:noProof/>
            <w:webHidden/>
          </w:rPr>
          <w:fldChar w:fldCharType="end"/>
        </w:r>
      </w:hyperlink>
    </w:p>
    <w:p w14:paraId="706DEB34" w14:textId="77777777" w:rsidR="00B073D1" w:rsidRDefault="00E43A23">
      <w:pPr>
        <w:pStyle w:val="Spisilustracji"/>
        <w:tabs>
          <w:tab w:val="right" w:leader="dot" w:pos="8656"/>
        </w:tabs>
        <w:rPr>
          <w:rFonts w:eastAsiaTheme="minorEastAsia"/>
          <w:noProof/>
          <w:lang w:eastAsia="pl-PL"/>
        </w:rPr>
      </w:pPr>
      <w:hyperlink w:anchor="_Toc122285497" w:history="1">
        <w:r w:rsidR="00B073D1" w:rsidRPr="00E663ED">
          <w:rPr>
            <w:rStyle w:val="Hipercze"/>
            <w:noProof/>
          </w:rPr>
          <w:t>Tabela 3    Struktura mieszkańców gminy Szumowo według trzech grup wiekowych w 2017 oraz 2021 roku</w:t>
        </w:r>
        <w:r w:rsidR="00B073D1">
          <w:rPr>
            <w:noProof/>
            <w:webHidden/>
          </w:rPr>
          <w:tab/>
        </w:r>
        <w:r w:rsidR="00B073D1">
          <w:rPr>
            <w:noProof/>
            <w:webHidden/>
          </w:rPr>
          <w:fldChar w:fldCharType="begin"/>
        </w:r>
        <w:r w:rsidR="00B073D1">
          <w:rPr>
            <w:noProof/>
            <w:webHidden/>
          </w:rPr>
          <w:instrText xml:space="preserve"> PAGEREF _Toc122285497 \h </w:instrText>
        </w:r>
        <w:r w:rsidR="00B073D1">
          <w:rPr>
            <w:noProof/>
            <w:webHidden/>
          </w:rPr>
        </w:r>
        <w:r w:rsidR="00B073D1">
          <w:rPr>
            <w:noProof/>
            <w:webHidden/>
          </w:rPr>
          <w:fldChar w:fldCharType="separate"/>
        </w:r>
        <w:r>
          <w:rPr>
            <w:noProof/>
            <w:webHidden/>
          </w:rPr>
          <w:t>19</w:t>
        </w:r>
        <w:r w:rsidR="00B073D1">
          <w:rPr>
            <w:noProof/>
            <w:webHidden/>
          </w:rPr>
          <w:fldChar w:fldCharType="end"/>
        </w:r>
      </w:hyperlink>
    </w:p>
    <w:p w14:paraId="43E52BE4" w14:textId="77777777" w:rsidR="00B073D1" w:rsidRDefault="00E43A23">
      <w:pPr>
        <w:pStyle w:val="Spisilustracji"/>
        <w:tabs>
          <w:tab w:val="right" w:leader="dot" w:pos="8656"/>
        </w:tabs>
        <w:rPr>
          <w:rFonts w:eastAsiaTheme="minorEastAsia"/>
          <w:noProof/>
          <w:lang w:eastAsia="pl-PL"/>
        </w:rPr>
      </w:pPr>
      <w:hyperlink w:anchor="_Toc122285498" w:history="1">
        <w:r w:rsidR="00B073D1" w:rsidRPr="00E663ED">
          <w:rPr>
            <w:rStyle w:val="Hipercze"/>
            <w:noProof/>
          </w:rPr>
          <w:t>Tabela 4    Wskaźniki obciążenia demograficznego w poszczególnych gminach powiatu zambrowskiego oraz ogólnie w województwie podlaskim w 2021 roku</w:t>
        </w:r>
        <w:r w:rsidR="00B073D1">
          <w:rPr>
            <w:noProof/>
            <w:webHidden/>
          </w:rPr>
          <w:tab/>
        </w:r>
        <w:r w:rsidR="00B073D1">
          <w:rPr>
            <w:noProof/>
            <w:webHidden/>
          </w:rPr>
          <w:fldChar w:fldCharType="begin"/>
        </w:r>
        <w:r w:rsidR="00B073D1">
          <w:rPr>
            <w:noProof/>
            <w:webHidden/>
          </w:rPr>
          <w:instrText xml:space="preserve"> PAGEREF _Toc122285498 \h </w:instrText>
        </w:r>
        <w:r w:rsidR="00B073D1">
          <w:rPr>
            <w:noProof/>
            <w:webHidden/>
          </w:rPr>
        </w:r>
        <w:r w:rsidR="00B073D1">
          <w:rPr>
            <w:noProof/>
            <w:webHidden/>
          </w:rPr>
          <w:fldChar w:fldCharType="separate"/>
        </w:r>
        <w:r>
          <w:rPr>
            <w:noProof/>
            <w:webHidden/>
          </w:rPr>
          <w:t>20</w:t>
        </w:r>
        <w:r w:rsidR="00B073D1">
          <w:rPr>
            <w:noProof/>
            <w:webHidden/>
          </w:rPr>
          <w:fldChar w:fldCharType="end"/>
        </w:r>
      </w:hyperlink>
    </w:p>
    <w:p w14:paraId="49D1A95D" w14:textId="77777777" w:rsidR="00B073D1" w:rsidRDefault="00E43A23">
      <w:pPr>
        <w:pStyle w:val="Spisilustracji"/>
        <w:tabs>
          <w:tab w:val="right" w:leader="dot" w:pos="8656"/>
        </w:tabs>
        <w:rPr>
          <w:rFonts w:eastAsiaTheme="minorEastAsia"/>
          <w:noProof/>
          <w:lang w:eastAsia="pl-PL"/>
        </w:rPr>
      </w:pPr>
      <w:hyperlink w:anchor="_Toc122285499" w:history="1">
        <w:r w:rsidR="00B073D1" w:rsidRPr="00E663ED">
          <w:rPr>
            <w:rStyle w:val="Hipercze"/>
            <w:noProof/>
          </w:rPr>
          <w:t>Tabela 5     Prognoza ludności gminy Szumowo na lata 2017-2030</w:t>
        </w:r>
        <w:r w:rsidR="00B073D1">
          <w:rPr>
            <w:noProof/>
            <w:webHidden/>
          </w:rPr>
          <w:tab/>
        </w:r>
        <w:r w:rsidR="00B073D1">
          <w:rPr>
            <w:noProof/>
            <w:webHidden/>
          </w:rPr>
          <w:fldChar w:fldCharType="begin"/>
        </w:r>
        <w:r w:rsidR="00B073D1">
          <w:rPr>
            <w:noProof/>
            <w:webHidden/>
          </w:rPr>
          <w:instrText xml:space="preserve"> PAGEREF _Toc122285499 \h </w:instrText>
        </w:r>
        <w:r w:rsidR="00B073D1">
          <w:rPr>
            <w:noProof/>
            <w:webHidden/>
          </w:rPr>
        </w:r>
        <w:r w:rsidR="00B073D1">
          <w:rPr>
            <w:noProof/>
            <w:webHidden/>
          </w:rPr>
          <w:fldChar w:fldCharType="separate"/>
        </w:r>
        <w:r>
          <w:rPr>
            <w:noProof/>
            <w:webHidden/>
          </w:rPr>
          <w:t>21</w:t>
        </w:r>
        <w:r w:rsidR="00B073D1">
          <w:rPr>
            <w:noProof/>
            <w:webHidden/>
          </w:rPr>
          <w:fldChar w:fldCharType="end"/>
        </w:r>
      </w:hyperlink>
    </w:p>
    <w:p w14:paraId="0B5B1EF8" w14:textId="77777777" w:rsidR="00B073D1" w:rsidRDefault="00E43A23">
      <w:pPr>
        <w:pStyle w:val="Spisilustracji"/>
        <w:tabs>
          <w:tab w:val="right" w:leader="dot" w:pos="8656"/>
        </w:tabs>
        <w:rPr>
          <w:rFonts w:eastAsiaTheme="minorEastAsia"/>
          <w:noProof/>
          <w:lang w:eastAsia="pl-PL"/>
        </w:rPr>
      </w:pPr>
      <w:hyperlink w:anchor="_Toc122285500" w:history="1">
        <w:r w:rsidR="00B073D1" w:rsidRPr="00E663ED">
          <w:rPr>
            <w:rStyle w:val="Hipercze"/>
            <w:noProof/>
          </w:rPr>
          <w:t>Tabela 6    Ruch naturalny i wędrówkowy w gminie Szumowo w latach 2017-2030</w:t>
        </w:r>
        <w:r w:rsidR="00B073D1">
          <w:rPr>
            <w:noProof/>
            <w:webHidden/>
          </w:rPr>
          <w:tab/>
        </w:r>
        <w:r w:rsidR="00B073D1">
          <w:rPr>
            <w:noProof/>
            <w:webHidden/>
          </w:rPr>
          <w:fldChar w:fldCharType="begin"/>
        </w:r>
        <w:r w:rsidR="00B073D1">
          <w:rPr>
            <w:noProof/>
            <w:webHidden/>
          </w:rPr>
          <w:instrText xml:space="preserve"> PAGEREF _Toc122285500 \h </w:instrText>
        </w:r>
        <w:r w:rsidR="00B073D1">
          <w:rPr>
            <w:noProof/>
            <w:webHidden/>
          </w:rPr>
        </w:r>
        <w:r w:rsidR="00B073D1">
          <w:rPr>
            <w:noProof/>
            <w:webHidden/>
          </w:rPr>
          <w:fldChar w:fldCharType="separate"/>
        </w:r>
        <w:r>
          <w:rPr>
            <w:noProof/>
            <w:webHidden/>
          </w:rPr>
          <w:t>22</w:t>
        </w:r>
        <w:r w:rsidR="00B073D1">
          <w:rPr>
            <w:noProof/>
            <w:webHidden/>
          </w:rPr>
          <w:fldChar w:fldCharType="end"/>
        </w:r>
      </w:hyperlink>
    </w:p>
    <w:p w14:paraId="41BFBCD3" w14:textId="77777777" w:rsidR="00B073D1" w:rsidRDefault="00E43A23">
      <w:pPr>
        <w:pStyle w:val="Spisilustracji"/>
        <w:tabs>
          <w:tab w:val="right" w:leader="dot" w:pos="8656"/>
        </w:tabs>
        <w:rPr>
          <w:rFonts w:eastAsiaTheme="minorEastAsia"/>
          <w:noProof/>
          <w:lang w:eastAsia="pl-PL"/>
        </w:rPr>
      </w:pPr>
      <w:hyperlink w:anchor="_Toc122285501" w:history="1">
        <w:r w:rsidR="00B073D1" w:rsidRPr="00E663ED">
          <w:rPr>
            <w:rStyle w:val="Hipercze"/>
            <w:noProof/>
          </w:rPr>
          <w:t>Tabela 7    Liczba uczniów w szkołach podstawowych na terenie gminy Szumowo na przestrzeni lat 2017-2021</w:t>
        </w:r>
        <w:r w:rsidR="00B073D1">
          <w:rPr>
            <w:noProof/>
            <w:webHidden/>
          </w:rPr>
          <w:tab/>
        </w:r>
        <w:r w:rsidR="00B073D1">
          <w:rPr>
            <w:noProof/>
            <w:webHidden/>
          </w:rPr>
          <w:fldChar w:fldCharType="begin"/>
        </w:r>
        <w:r w:rsidR="00B073D1">
          <w:rPr>
            <w:noProof/>
            <w:webHidden/>
          </w:rPr>
          <w:instrText xml:space="preserve"> PAGEREF _Toc122285501 \h </w:instrText>
        </w:r>
        <w:r w:rsidR="00B073D1">
          <w:rPr>
            <w:noProof/>
            <w:webHidden/>
          </w:rPr>
        </w:r>
        <w:r w:rsidR="00B073D1">
          <w:rPr>
            <w:noProof/>
            <w:webHidden/>
          </w:rPr>
          <w:fldChar w:fldCharType="separate"/>
        </w:r>
        <w:r>
          <w:rPr>
            <w:noProof/>
            <w:webHidden/>
          </w:rPr>
          <w:t>24</w:t>
        </w:r>
        <w:r w:rsidR="00B073D1">
          <w:rPr>
            <w:noProof/>
            <w:webHidden/>
          </w:rPr>
          <w:fldChar w:fldCharType="end"/>
        </w:r>
      </w:hyperlink>
    </w:p>
    <w:p w14:paraId="73BBD559" w14:textId="77777777" w:rsidR="00B073D1" w:rsidRDefault="00E43A23">
      <w:pPr>
        <w:pStyle w:val="Spisilustracji"/>
        <w:tabs>
          <w:tab w:val="right" w:leader="dot" w:pos="8656"/>
        </w:tabs>
        <w:rPr>
          <w:rFonts w:eastAsiaTheme="minorEastAsia"/>
          <w:noProof/>
          <w:lang w:eastAsia="pl-PL"/>
        </w:rPr>
      </w:pPr>
      <w:hyperlink w:anchor="_Toc122285502" w:history="1">
        <w:r w:rsidR="00B073D1" w:rsidRPr="00E663ED">
          <w:rPr>
            <w:rStyle w:val="Hipercze"/>
            <w:noProof/>
          </w:rPr>
          <w:t>Tabela 8    Wyniki egzaminów ósmoklasisty w poszczególnych placówkach oświatowych na terenie gminy Szumowo w 2022 roku</w:t>
        </w:r>
        <w:r w:rsidR="00B073D1">
          <w:rPr>
            <w:noProof/>
            <w:webHidden/>
          </w:rPr>
          <w:tab/>
        </w:r>
        <w:r w:rsidR="00B073D1">
          <w:rPr>
            <w:noProof/>
            <w:webHidden/>
          </w:rPr>
          <w:fldChar w:fldCharType="begin"/>
        </w:r>
        <w:r w:rsidR="00B073D1">
          <w:rPr>
            <w:noProof/>
            <w:webHidden/>
          </w:rPr>
          <w:instrText xml:space="preserve"> PAGEREF _Toc122285502 \h </w:instrText>
        </w:r>
        <w:r w:rsidR="00B073D1">
          <w:rPr>
            <w:noProof/>
            <w:webHidden/>
          </w:rPr>
        </w:r>
        <w:r w:rsidR="00B073D1">
          <w:rPr>
            <w:noProof/>
            <w:webHidden/>
          </w:rPr>
          <w:fldChar w:fldCharType="separate"/>
        </w:r>
        <w:r>
          <w:rPr>
            <w:noProof/>
            <w:webHidden/>
          </w:rPr>
          <w:t>24</w:t>
        </w:r>
        <w:r w:rsidR="00B073D1">
          <w:rPr>
            <w:noProof/>
            <w:webHidden/>
          </w:rPr>
          <w:fldChar w:fldCharType="end"/>
        </w:r>
      </w:hyperlink>
    </w:p>
    <w:p w14:paraId="07F4AA5A" w14:textId="77777777" w:rsidR="00B073D1" w:rsidRDefault="00E43A23">
      <w:pPr>
        <w:pStyle w:val="Spisilustracji"/>
        <w:tabs>
          <w:tab w:val="right" w:leader="dot" w:pos="8656"/>
        </w:tabs>
        <w:rPr>
          <w:rFonts w:eastAsiaTheme="minorEastAsia"/>
          <w:noProof/>
          <w:lang w:eastAsia="pl-PL"/>
        </w:rPr>
      </w:pPr>
      <w:hyperlink w:anchor="_Toc122285503" w:history="1">
        <w:r w:rsidR="00B073D1" w:rsidRPr="00E663ED">
          <w:rPr>
            <w:rStyle w:val="Hipercze"/>
            <w:noProof/>
          </w:rPr>
          <w:t>Tabela 9     Dane dotyczące opieki zdrowotnej w gminie Szumowo w 2017 oraz 2021 roku</w:t>
        </w:r>
        <w:r w:rsidR="00B073D1">
          <w:rPr>
            <w:noProof/>
            <w:webHidden/>
          </w:rPr>
          <w:tab/>
        </w:r>
        <w:r w:rsidR="00B073D1">
          <w:rPr>
            <w:noProof/>
            <w:webHidden/>
          </w:rPr>
          <w:fldChar w:fldCharType="begin"/>
        </w:r>
        <w:r w:rsidR="00B073D1">
          <w:rPr>
            <w:noProof/>
            <w:webHidden/>
          </w:rPr>
          <w:instrText xml:space="preserve"> PAGEREF _Toc122285503 \h </w:instrText>
        </w:r>
        <w:r w:rsidR="00B073D1">
          <w:rPr>
            <w:noProof/>
            <w:webHidden/>
          </w:rPr>
        </w:r>
        <w:r w:rsidR="00B073D1">
          <w:rPr>
            <w:noProof/>
            <w:webHidden/>
          </w:rPr>
          <w:fldChar w:fldCharType="separate"/>
        </w:r>
        <w:r>
          <w:rPr>
            <w:noProof/>
            <w:webHidden/>
          </w:rPr>
          <w:t>26</w:t>
        </w:r>
        <w:r w:rsidR="00B073D1">
          <w:rPr>
            <w:noProof/>
            <w:webHidden/>
          </w:rPr>
          <w:fldChar w:fldCharType="end"/>
        </w:r>
      </w:hyperlink>
    </w:p>
    <w:p w14:paraId="5037EB47" w14:textId="77777777" w:rsidR="00B073D1" w:rsidRDefault="00E43A23">
      <w:pPr>
        <w:pStyle w:val="Spisilustracji"/>
        <w:tabs>
          <w:tab w:val="right" w:leader="dot" w:pos="8656"/>
        </w:tabs>
        <w:rPr>
          <w:rFonts w:eastAsiaTheme="minorEastAsia"/>
          <w:noProof/>
          <w:lang w:eastAsia="pl-PL"/>
        </w:rPr>
      </w:pPr>
      <w:hyperlink w:anchor="_Toc122285504" w:history="1">
        <w:r w:rsidR="00B073D1" w:rsidRPr="00E663ED">
          <w:rPr>
            <w:rStyle w:val="Hipercze"/>
            <w:noProof/>
          </w:rPr>
          <w:t>Tabela 10    Liczba korzystających ze świadczeń rodzinnych na terenie gminy Szumowo oraz kwoty wypłacanych świadczeń w latach 2017-2021</w:t>
        </w:r>
        <w:r w:rsidR="00B073D1">
          <w:rPr>
            <w:noProof/>
            <w:webHidden/>
          </w:rPr>
          <w:tab/>
        </w:r>
        <w:r w:rsidR="00B073D1">
          <w:rPr>
            <w:noProof/>
            <w:webHidden/>
          </w:rPr>
          <w:fldChar w:fldCharType="begin"/>
        </w:r>
        <w:r w:rsidR="00B073D1">
          <w:rPr>
            <w:noProof/>
            <w:webHidden/>
          </w:rPr>
          <w:instrText xml:space="preserve"> PAGEREF _Toc122285504 \h </w:instrText>
        </w:r>
        <w:r w:rsidR="00B073D1">
          <w:rPr>
            <w:noProof/>
            <w:webHidden/>
          </w:rPr>
        </w:r>
        <w:r w:rsidR="00B073D1">
          <w:rPr>
            <w:noProof/>
            <w:webHidden/>
          </w:rPr>
          <w:fldChar w:fldCharType="separate"/>
        </w:r>
        <w:r>
          <w:rPr>
            <w:noProof/>
            <w:webHidden/>
          </w:rPr>
          <w:t>28</w:t>
        </w:r>
        <w:r w:rsidR="00B073D1">
          <w:rPr>
            <w:noProof/>
            <w:webHidden/>
          </w:rPr>
          <w:fldChar w:fldCharType="end"/>
        </w:r>
      </w:hyperlink>
    </w:p>
    <w:p w14:paraId="0C49DF8F" w14:textId="77777777" w:rsidR="00B073D1" w:rsidRDefault="00E43A23">
      <w:pPr>
        <w:pStyle w:val="Spisilustracji"/>
        <w:tabs>
          <w:tab w:val="right" w:leader="dot" w:pos="8656"/>
        </w:tabs>
        <w:rPr>
          <w:rFonts w:eastAsiaTheme="minorEastAsia"/>
          <w:noProof/>
          <w:lang w:eastAsia="pl-PL"/>
        </w:rPr>
      </w:pPr>
      <w:hyperlink w:anchor="_Toc122285505" w:history="1">
        <w:r w:rsidR="00B073D1" w:rsidRPr="00E663ED">
          <w:rPr>
            <w:rStyle w:val="Hipercze"/>
            <w:noProof/>
          </w:rPr>
          <w:t>Tabela 11   Szczegółowe dane dotyczące działalności kulturalnej Gminnego Ośrodka Kultury w Szumowie w zakresie organizowanych imprez i funkcjonujących grup artystycznych w latach 2017-2021</w:t>
        </w:r>
        <w:r w:rsidR="00B073D1">
          <w:rPr>
            <w:noProof/>
            <w:webHidden/>
          </w:rPr>
          <w:tab/>
        </w:r>
        <w:r w:rsidR="00B073D1">
          <w:rPr>
            <w:noProof/>
            <w:webHidden/>
          </w:rPr>
          <w:fldChar w:fldCharType="begin"/>
        </w:r>
        <w:r w:rsidR="00B073D1">
          <w:rPr>
            <w:noProof/>
            <w:webHidden/>
          </w:rPr>
          <w:instrText xml:space="preserve"> PAGEREF _Toc122285505 \h </w:instrText>
        </w:r>
        <w:r w:rsidR="00B073D1">
          <w:rPr>
            <w:noProof/>
            <w:webHidden/>
          </w:rPr>
        </w:r>
        <w:r w:rsidR="00B073D1">
          <w:rPr>
            <w:noProof/>
            <w:webHidden/>
          </w:rPr>
          <w:fldChar w:fldCharType="separate"/>
        </w:r>
        <w:r>
          <w:rPr>
            <w:noProof/>
            <w:webHidden/>
          </w:rPr>
          <w:t>30</w:t>
        </w:r>
        <w:r w:rsidR="00B073D1">
          <w:rPr>
            <w:noProof/>
            <w:webHidden/>
          </w:rPr>
          <w:fldChar w:fldCharType="end"/>
        </w:r>
      </w:hyperlink>
    </w:p>
    <w:p w14:paraId="09121F7C" w14:textId="77777777" w:rsidR="00B073D1" w:rsidRDefault="00E43A23">
      <w:pPr>
        <w:pStyle w:val="Spisilustracji"/>
        <w:tabs>
          <w:tab w:val="right" w:leader="dot" w:pos="8656"/>
        </w:tabs>
        <w:rPr>
          <w:rFonts w:eastAsiaTheme="minorEastAsia"/>
          <w:noProof/>
          <w:lang w:eastAsia="pl-PL"/>
        </w:rPr>
      </w:pPr>
      <w:hyperlink w:anchor="_Toc122285506" w:history="1">
        <w:r w:rsidR="00B073D1" w:rsidRPr="00E663ED">
          <w:rPr>
            <w:rStyle w:val="Hipercze"/>
            <w:noProof/>
          </w:rPr>
          <w:t>Tabela 12   Dane dotyczące frekwencji w wyborach na terenie gmin powiatu zambrowskiego</w:t>
        </w:r>
        <w:r w:rsidR="00B073D1">
          <w:rPr>
            <w:noProof/>
            <w:webHidden/>
          </w:rPr>
          <w:tab/>
        </w:r>
        <w:r w:rsidR="00B073D1">
          <w:rPr>
            <w:noProof/>
            <w:webHidden/>
          </w:rPr>
          <w:fldChar w:fldCharType="begin"/>
        </w:r>
        <w:r w:rsidR="00B073D1">
          <w:rPr>
            <w:noProof/>
            <w:webHidden/>
          </w:rPr>
          <w:instrText xml:space="preserve"> PAGEREF _Toc122285506 \h </w:instrText>
        </w:r>
        <w:r w:rsidR="00B073D1">
          <w:rPr>
            <w:noProof/>
            <w:webHidden/>
          </w:rPr>
        </w:r>
        <w:r w:rsidR="00B073D1">
          <w:rPr>
            <w:noProof/>
            <w:webHidden/>
          </w:rPr>
          <w:fldChar w:fldCharType="separate"/>
        </w:r>
        <w:r>
          <w:rPr>
            <w:noProof/>
            <w:webHidden/>
          </w:rPr>
          <w:t>34</w:t>
        </w:r>
        <w:r w:rsidR="00B073D1">
          <w:rPr>
            <w:noProof/>
            <w:webHidden/>
          </w:rPr>
          <w:fldChar w:fldCharType="end"/>
        </w:r>
      </w:hyperlink>
    </w:p>
    <w:p w14:paraId="174E83CF" w14:textId="77777777" w:rsidR="00B073D1" w:rsidRDefault="00E43A23">
      <w:pPr>
        <w:pStyle w:val="Spisilustracji"/>
        <w:tabs>
          <w:tab w:val="right" w:leader="dot" w:pos="8656"/>
        </w:tabs>
        <w:rPr>
          <w:rFonts w:eastAsiaTheme="minorEastAsia"/>
          <w:noProof/>
          <w:lang w:eastAsia="pl-PL"/>
        </w:rPr>
      </w:pPr>
      <w:hyperlink w:anchor="_Toc122285507" w:history="1">
        <w:r w:rsidR="00B073D1" w:rsidRPr="00E663ED">
          <w:rPr>
            <w:rStyle w:val="Hipercze"/>
            <w:noProof/>
          </w:rPr>
          <w:t>Tabela 13   Miejscowe zagrożenia według rodzaju zagrożenia na przestrzeni lat 2019-2021</w:t>
        </w:r>
        <w:r w:rsidR="00B073D1">
          <w:rPr>
            <w:noProof/>
            <w:webHidden/>
          </w:rPr>
          <w:tab/>
        </w:r>
        <w:r w:rsidR="00B073D1">
          <w:rPr>
            <w:noProof/>
            <w:webHidden/>
          </w:rPr>
          <w:fldChar w:fldCharType="begin"/>
        </w:r>
        <w:r w:rsidR="00B073D1">
          <w:rPr>
            <w:noProof/>
            <w:webHidden/>
          </w:rPr>
          <w:instrText xml:space="preserve"> PAGEREF _Toc122285507 \h </w:instrText>
        </w:r>
        <w:r w:rsidR="00B073D1">
          <w:rPr>
            <w:noProof/>
            <w:webHidden/>
          </w:rPr>
        </w:r>
        <w:r w:rsidR="00B073D1">
          <w:rPr>
            <w:noProof/>
            <w:webHidden/>
          </w:rPr>
          <w:fldChar w:fldCharType="separate"/>
        </w:r>
        <w:r>
          <w:rPr>
            <w:noProof/>
            <w:webHidden/>
          </w:rPr>
          <w:t>35</w:t>
        </w:r>
        <w:r w:rsidR="00B073D1">
          <w:rPr>
            <w:noProof/>
            <w:webHidden/>
          </w:rPr>
          <w:fldChar w:fldCharType="end"/>
        </w:r>
      </w:hyperlink>
    </w:p>
    <w:p w14:paraId="3A2352AC" w14:textId="77777777" w:rsidR="00B073D1" w:rsidRDefault="00E43A23">
      <w:pPr>
        <w:pStyle w:val="Spisilustracji"/>
        <w:tabs>
          <w:tab w:val="right" w:leader="dot" w:pos="8656"/>
        </w:tabs>
        <w:rPr>
          <w:rFonts w:eastAsiaTheme="minorEastAsia"/>
          <w:noProof/>
          <w:lang w:eastAsia="pl-PL"/>
        </w:rPr>
      </w:pPr>
      <w:hyperlink w:anchor="_Toc122285508" w:history="1">
        <w:r w:rsidR="00B073D1" w:rsidRPr="00E663ED">
          <w:rPr>
            <w:rStyle w:val="Hipercze"/>
            <w:noProof/>
          </w:rPr>
          <w:t>Tabela 14   Działania ratownicze podejmowane przez OSP na terenie gminy Dąbrowa Zielona na przestrzeni lat 2019-2021</w:t>
        </w:r>
        <w:r w:rsidR="00B073D1">
          <w:rPr>
            <w:noProof/>
            <w:webHidden/>
          </w:rPr>
          <w:tab/>
        </w:r>
        <w:r w:rsidR="00B073D1">
          <w:rPr>
            <w:noProof/>
            <w:webHidden/>
          </w:rPr>
          <w:fldChar w:fldCharType="begin"/>
        </w:r>
        <w:r w:rsidR="00B073D1">
          <w:rPr>
            <w:noProof/>
            <w:webHidden/>
          </w:rPr>
          <w:instrText xml:space="preserve"> PAGEREF _Toc122285508 \h </w:instrText>
        </w:r>
        <w:r w:rsidR="00B073D1">
          <w:rPr>
            <w:noProof/>
            <w:webHidden/>
          </w:rPr>
        </w:r>
        <w:r w:rsidR="00B073D1">
          <w:rPr>
            <w:noProof/>
            <w:webHidden/>
          </w:rPr>
          <w:fldChar w:fldCharType="separate"/>
        </w:r>
        <w:r>
          <w:rPr>
            <w:noProof/>
            <w:webHidden/>
          </w:rPr>
          <w:t>35</w:t>
        </w:r>
        <w:r w:rsidR="00B073D1">
          <w:rPr>
            <w:noProof/>
            <w:webHidden/>
          </w:rPr>
          <w:fldChar w:fldCharType="end"/>
        </w:r>
      </w:hyperlink>
    </w:p>
    <w:p w14:paraId="78276C58" w14:textId="77777777" w:rsidR="00B073D1" w:rsidRDefault="00E43A23">
      <w:pPr>
        <w:pStyle w:val="Spisilustracji"/>
        <w:tabs>
          <w:tab w:val="right" w:leader="dot" w:pos="8656"/>
        </w:tabs>
        <w:rPr>
          <w:rFonts w:eastAsiaTheme="minorEastAsia"/>
          <w:noProof/>
          <w:lang w:eastAsia="pl-PL"/>
        </w:rPr>
      </w:pPr>
      <w:hyperlink w:anchor="_Toc122285509" w:history="1">
        <w:r w:rsidR="00B073D1" w:rsidRPr="00E663ED">
          <w:rPr>
            <w:rStyle w:val="Hipercze"/>
            <w:noProof/>
          </w:rPr>
          <w:t>Tabela 15   Powierzchnia gruntów leśnych w gminie Szumowo na przestrzeni lat 2017-2021</w:t>
        </w:r>
        <w:r w:rsidR="00B073D1">
          <w:rPr>
            <w:noProof/>
            <w:webHidden/>
          </w:rPr>
          <w:tab/>
        </w:r>
        <w:r w:rsidR="00B073D1">
          <w:rPr>
            <w:noProof/>
            <w:webHidden/>
          </w:rPr>
          <w:fldChar w:fldCharType="begin"/>
        </w:r>
        <w:r w:rsidR="00B073D1">
          <w:rPr>
            <w:noProof/>
            <w:webHidden/>
          </w:rPr>
          <w:instrText xml:space="preserve"> PAGEREF _Toc122285509 \h </w:instrText>
        </w:r>
        <w:r w:rsidR="00B073D1">
          <w:rPr>
            <w:noProof/>
            <w:webHidden/>
          </w:rPr>
        </w:r>
        <w:r w:rsidR="00B073D1">
          <w:rPr>
            <w:noProof/>
            <w:webHidden/>
          </w:rPr>
          <w:fldChar w:fldCharType="separate"/>
        </w:r>
        <w:r>
          <w:rPr>
            <w:noProof/>
            <w:webHidden/>
          </w:rPr>
          <w:t>38</w:t>
        </w:r>
        <w:r w:rsidR="00B073D1">
          <w:rPr>
            <w:noProof/>
            <w:webHidden/>
          </w:rPr>
          <w:fldChar w:fldCharType="end"/>
        </w:r>
      </w:hyperlink>
    </w:p>
    <w:p w14:paraId="1B746056" w14:textId="77777777" w:rsidR="00B073D1" w:rsidRDefault="00E43A23">
      <w:pPr>
        <w:pStyle w:val="Spisilustracji"/>
        <w:tabs>
          <w:tab w:val="right" w:leader="dot" w:pos="8656"/>
        </w:tabs>
        <w:rPr>
          <w:rFonts w:eastAsiaTheme="minorEastAsia"/>
          <w:noProof/>
          <w:lang w:eastAsia="pl-PL"/>
        </w:rPr>
      </w:pPr>
      <w:hyperlink w:anchor="_Toc122285510" w:history="1">
        <w:r w:rsidR="00B073D1" w:rsidRPr="00E663ED">
          <w:rPr>
            <w:rStyle w:val="Hipercze"/>
            <w:noProof/>
          </w:rPr>
          <w:t>Tabela 16   Wskaźnik lesistości w gminach powiatu zambrowskiego w 2021 roku</w:t>
        </w:r>
        <w:r w:rsidR="00B073D1">
          <w:rPr>
            <w:noProof/>
            <w:webHidden/>
          </w:rPr>
          <w:tab/>
        </w:r>
        <w:r w:rsidR="00B073D1">
          <w:rPr>
            <w:noProof/>
            <w:webHidden/>
          </w:rPr>
          <w:fldChar w:fldCharType="begin"/>
        </w:r>
        <w:r w:rsidR="00B073D1">
          <w:rPr>
            <w:noProof/>
            <w:webHidden/>
          </w:rPr>
          <w:instrText xml:space="preserve"> PAGEREF _Toc122285510 \h </w:instrText>
        </w:r>
        <w:r w:rsidR="00B073D1">
          <w:rPr>
            <w:noProof/>
            <w:webHidden/>
          </w:rPr>
        </w:r>
        <w:r w:rsidR="00B073D1">
          <w:rPr>
            <w:noProof/>
            <w:webHidden/>
          </w:rPr>
          <w:fldChar w:fldCharType="separate"/>
        </w:r>
        <w:r>
          <w:rPr>
            <w:noProof/>
            <w:webHidden/>
          </w:rPr>
          <w:t>38</w:t>
        </w:r>
        <w:r w:rsidR="00B073D1">
          <w:rPr>
            <w:noProof/>
            <w:webHidden/>
          </w:rPr>
          <w:fldChar w:fldCharType="end"/>
        </w:r>
      </w:hyperlink>
    </w:p>
    <w:p w14:paraId="5AA07A2A" w14:textId="77777777" w:rsidR="00B073D1" w:rsidRDefault="00E43A23">
      <w:pPr>
        <w:pStyle w:val="Spisilustracji"/>
        <w:tabs>
          <w:tab w:val="right" w:leader="dot" w:pos="8656"/>
        </w:tabs>
        <w:rPr>
          <w:rFonts w:eastAsiaTheme="minorEastAsia"/>
          <w:noProof/>
          <w:lang w:eastAsia="pl-PL"/>
        </w:rPr>
      </w:pPr>
      <w:hyperlink w:anchor="_Toc122285511" w:history="1">
        <w:r w:rsidR="00B073D1" w:rsidRPr="00E663ED">
          <w:rPr>
            <w:rStyle w:val="Hipercze"/>
            <w:noProof/>
          </w:rPr>
          <w:t>Tabela 17   Charakterystyka jednolitych części wód powierzchniowych na terenie gminy Szumowo</w:t>
        </w:r>
        <w:r w:rsidR="00B073D1">
          <w:rPr>
            <w:noProof/>
            <w:webHidden/>
          </w:rPr>
          <w:tab/>
        </w:r>
        <w:r w:rsidR="00B073D1">
          <w:rPr>
            <w:noProof/>
            <w:webHidden/>
          </w:rPr>
          <w:fldChar w:fldCharType="begin"/>
        </w:r>
        <w:r w:rsidR="00B073D1">
          <w:rPr>
            <w:noProof/>
            <w:webHidden/>
          </w:rPr>
          <w:instrText xml:space="preserve"> PAGEREF _Toc122285511 \h </w:instrText>
        </w:r>
        <w:r w:rsidR="00B073D1">
          <w:rPr>
            <w:noProof/>
            <w:webHidden/>
          </w:rPr>
        </w:r>
        <w:r w:rsidR="00B073D1">
          <w:rPr>
            <w:noProof/>
            <w:webHidden/>
          </w:rPr>
          <w:fldChar w:fldCharType="separate"/>
        </w:r>
        <w:r>
          <w:rPr>
            <w:noProof/>
            <w:webHidden/>
          </w:rPr>
          <w:t>39</w:t>
        </w:r>
        <w:r w:rsidR="00B073D1">
          <w:rPr>
            <w:noProof/>
            <w:webHidden/>
          </w:rPr>
          <w:fldChar w:fldCharType="end"/>
        </w:r>
      </w:hyperlink>
    </w:p>
    <w:p w14:paraId="597B7C91" w14:textId="77777777" w:rsidR="00B073D1" w:rsidRDefault="00E43A23">
      <w:pPr>
        <w:pStyle w:val="Spisilustracji"/>
        <w:tabs>
          <w:tab w:val="right" w:leader="dot" w:pos="8656"/>
        </w:tabs>
        <w:rPr>
          <w:rFonts w:eastAsiaTheme="minorEastAsia"/>
          <w:noProof/>
          <w:lang w:eastAsia="pl-PL"/>
        </w:rPr>
      </w:pPr>
      <w:hyperlink w:anchor="_Toc122285512" w:history="1">
        <w:r w:rsidR="00B073D1" w:rsidRPr="00E663ED">
          <w:rPr>
            <w:rStyle w:val="Hipercze"/>
            <w:noProof/>
          </w:rPr>
          <w:t>Tabela 18    Charakterystyka jednolitych części wód podziemnych na terenie gminy Szumowo</w:t>
        </w:r>
        <w:r w:rsidR="00B073D1">
          <w:rPr>
            <w:noProof/>
            <w:webHidden/>
          </w:rPr>
          <w:tab/>
        </w:r>
        <w:r w:rsidR="00B073D1">
          <w:rPr>
            <w:noProof/>
            <w:webHidden/>
          </w:rPr>
          <w:fldChar w:fldCharType="begin"/>
        </w:r>
        <w:r w:rsidR="00B073D1">
          <w:rPr>
            <w:noProof/>
            <w:webHidden/>
          </w:rPr>
          <w:instrText xml:space="preserve"> PAGEREF _Toc122285512 \h </w:instrText>
        </w:r>
        <w:r w:rsidR="00B073D1">
          <w:rPr>
            <w:noProof/>
            <w:webHidden/>
          </w:rPr>
        </w:r>
        <w:r w:rsidR="00B073D1">
          <w:rPr>
            <w:noProof/>
            <w:webHidden/>
          </w:rPr>
          <w:fldChar w:fldCharType="separate"/>
        </w:r>
        <w:r>
          <w:rPr>
            <w:noProof/>
            <w:webHidden/>
          </w:rPr>
          <w:t>41</w:t>
        </w:r>
        <w:r w:rsidR="00B073D1">
          <w:rPr>
            <w:noProof/>
            <w:webHidden/>
          </w:rPr>
          <w:fldChar w:fldCharType="end"/>
        </w:r>
      </w:hyperlink>
    </w:p>
    <w:p w14:paraId="7166A24F" w14:textId="77777777" w:rsidR="00B073D1" w:rsidRDefault="00E43A23">
      <w:pPr>
        <w:pStyle w:val="Spisilustracji"/>
        <w:tabs>
          <w:tab w:val="right" w:leader="dot" w:pos="8656"/>
        </w:tabs>
        <w:rPr>
          <w:rFonts w:eastAsiaTheme="minorEastAsia"/>
          <w:noProof/>
          <w:lang w:eastAsia="pl-PL"/>
        </w:rPr>
      </w:pPr>
      <w:hyperlink w:anchor="_Toc122285513" w:history="1">
        <w:r w:rsidR="00B073D1" w:rsidRPr="00E663ED">
          <w:rPr>
            <w:rStyle w:val="Hipercze"/>
            <w:noProof/>
          </w:rPr>
          <w:t>Tabela 19    Liczba wydanych decyzji o warunkach zabudowy i decyzji o ustaleniu lokalizacji celu publicznego na przestrzeni lat 2017-2021 na terenie gminy Szumowo</w:t>
        </w:r>
        <w:r w:rsidR="00B073D1">
          <w:rPr>
            <w:noProof/>
            <w:webHidden/>
          </w:rPr>
          <w:tab/>
        </w:r>
        <w:r w:rsidR="00B073D1">
          <w:rPr>
            <w:noProof/>
            <w:webHidden/>
          </w:rPr>
          <w:fldChar w:fldCharType="begin"/>
        </w:r>
        <w:r w:rsidR="00B073D1">
          <w:rPr>
            <w:noProof/>
            <w:webHidden/>
          </w:rPr>
          <w:instrText xml:space="preserve"> PAGEREF _Toc122285513 \h </w:instrText>
        </w:r>
        <w:r w:rsidR="00B073D1">
          <w:rPr>
            <w:noProof/>
            <w:webHidden/>
          </w:rPr>
        </w:r>
        <w:r w:rsidR="00B073D1">
          <w:rPr>
            <w:noProof/>
            <w:webHidden/>
          </w:rPr>
          <w:fldChar w:fldCharType="separate"/>
        </w:r>
        <w:r>
          <w:rPr>
            <w:noProof/>
            <w:webHidden/>
          </w:rPr>
          <w:t>56</w:t>
        </w:r>
        <w:r w:rsidR="00B073D1">
          <w:rPr>
            <w:noProof/>
            <w:webHidden/>
          </w:rPr>
          <w:fldChar w:fldCharType="end"/>
        </w:r>
      </w:hyperlink>
    </w:p>
    <w:p w14:paraId="096DB686" w14:textId="77777777" w:rsidR="00B073D1" w:rsidRDefault="00E43A23">
      <w:pPr>
        <w:pStyle w:val="Spisilustracji"/>
        <w:tabs>
          <w:tab w:val="right" w:leader="dot" w:pos="8656"/>
        </w:tabs>
        <w:rPr>
          <w:rFonts w:eastAsiaTheme="minorEastAsia"/>
          <w:noProof/>
          <w:lang w:eastAsia="pl-PL"/>
        </w:rPr>
      </w:pPr>
      <w:hyperlink w:anchor="_Toc122285514" w:history="1">
        <w:r w:rsidR="00B073D1" w:rsidRPr="00E663ED">
          <w:rPr>
            <w:rStyle w:val="Hipercze"/>
            <w:noProof/>
          </w:rPr>
          <w:t>Tabela 20     Zasoby mieszkaniowe na terenie gminy Szumowo w roku 2017 i 2020</w:t>
        </w:r>
        <w:r w:rsidR="00B073D1">
          <w:rPr>
            <w:noProof/>
            <w:webHidden/>
          </w:rPr>
          <w:tab/>
        </w:r>
        <w:r w:rsidR="00B073D1">
          <w:rPr>
            <w:noProof/>
            <w:webHidden/>
          </w:rPr>
          <w:fldChar w:fldCharType="begin"/>
        </w:r>
        <w:r w:rsidR="00B073D1">
          <w:rPr>
            <w:noProof/>
            <w:webHidden/>
          </w:rPr>
          <w:instrText xml:space="preserve"> PAGEREF _Toc122285514 \h </w:instrText>
        </w:r>
        <w:r w:rsidR="00B073D1">
          <w:rPr>
            <w:noProof/>
            <w:webHidden/>
          </w:rPr>
        </w:r>
        <w:r w:rsidR="00B073D1">
          <w:rPr>
            <w:noProof/>
            <w:webHidden/>
          </w:rPr>
          <w:fldChar w:fldCharType="separate"/>
        </w:r>
        <w:r>
          <w:rPr>
            <w:noProof/>
            <w:webHidden/>
          </w:rPr>
          <w:t>56</w:t>
        </w:r>
        <w:r w:rsidR="00B073D1">
          <w:rPr>
            <w:noProof/>
            <w:webHidden/>
          </w:rPr>
          <w:fldChar w:fldCharType="end"/>
        </w:r>
      </w:hyperlink>
    </w:p>
    <w:p w14:paraId="50FFF60A" w14:textId="77777777" w:rsidR="00B073D1" w:rsidRDefault="00E43A23">
      <w:pPr>
        <w:pStyle w:val="Spisilustracji"/>
        <w:tabs>
          <w:tab w:val="right" w:leader="dot" w:pos="8656"/>
        </w:tabs>
        <w:rPr>
          <w:rFonts w:eastAsiaTheme="minorEastAsia"/>
          <w:noProof/>
          <w:lang w:eastAsia="pl-PL"/>
        </w:rPr>
      </w:pPr>
      <w:hyperlink w:anchor="_Toc122285515" w:history="1">
        <w:r w:rsidR="00B073D1" w:rsidRPr="00E663ED">
          <w:rPr>
            <w:rStyle w:val="Hipercze"/>
            <w:noProof/>
          </w:rPr>
          <w:t>Tabela 21    Wskaźniki dotyczące zasobów mieszkaniowych w gminie Szumowo, powiecie zambrowskim i województwie podlaskim dla roku 2020</w:t>
        </w:r>
        <w:r w:rsidR="00B073D1">
          <w:rPr>
            <w:noProof/>
            <w:webHidden/>
          </w:rPr>
          <w:tab/>
        </w:r>
        <w:r w:rsidR="00B073D1">
          <w:rPr>
            <w:noProof/>
            <w:webHidden/>
          </w:rPr>
          <w:fldChar w:fldCharType="begin"/>
        </w:r>
        <w:r w:rsidR="00B073D1">
          <w:rPr>
            <w:noProof/>
            <w:webHidden/>
          </w:rPr>
          <w:instrText xml:space="preserve"> PAGEREF _Toc122285515 \h </w:instrText>
        </w:r>
        <w:r w:rsidR="00B073D1">
          <w:rPr>
            <w:noProof/>
            <w:webHidden/>
          </w:rPr>
        </w:r>
        <w:r w:rsidR="00B073D1">
          <w:rPr>
            <w:noProof/>
            <w:webHidden/>
          </w:rPr>
          <w:fldChar w:fldCharType="separate"/>
        </w:r>
        <w:r>
          <w:rPr>
            <w:noProof/>
            <w:webHidden/>
          </w:rPr>
          <w:t>57</w:t>
        </w:r>
        <w:r w:rsidR="00B073D1">
          <w:rPr>
            <w:noProof/>
            <w:webHidden/>
          </w:rPr>
          <w:fldChar w:fldCharType="end"/>
        </w:r>
      </w:hyperlink>
    </w:p>
    <w:p w14:paraId="068EC2CA" w14:textId="77777777" w:rsidR="00B073D1" w:rsidRDefault="00E43A23">
      <w:pPr>
        <w:pStyle w:val="Spisilustracji"/>
        <w:tabs>
          <w:tab w:val="right" w:leader="dot" w:pos="8656"/>
        </w:tabs>
        <w:rPr>
          <w:rFonts w:eastAsiaTheme="minorEastAsia"/>
          <w:noProof/>
          <w:lang w:eastAsia="pl-PL"/>
        </w:rPr>
      </w:pPr>
      <w:hyperlink w:anchor="_Toc122285516" w:history="1">
        <w:r w:rsidR="00B073D1" w:rsidRPr="00E663ED">
          <w:rPr>
            <w:rStyle w:val="Hipercze"/>
            <w:noProof/>
          </w:rPr>
          <w:t>Tabela 22     Wyposażenie mieszkań w instalacje techniczne i sanitarne na terenie gminy Szumowo</w:t>
        </w:r>
        <w:r w:rsidR="00B073D1">
          <w:rPr>
            <w:noProof/>
            <w:webHidden/>
          </w:rPr>
          <w:tab/>
        </w:r>
        <w:r w:rsidR="00B073D1">
          <w:rPr>
            <w:noProof/>
            <w:webHidden/>
          </w:rPr>
          <w:fldChar w:fldCharType="begin"/>
        </w:r>
        <w:r w:rsidR="00B073D1">
          <w:rPr>
            <w:noProof/>
            <w:webHidden/>
          </w:rPr>
          <w:instrText xml:space="preserve"> PAGEREF _Toc122285516 \h </w:instrText>
        </w:r>
        <w:r w:rsidR="00B073D1">
          <w:rPr>
            <w:noProof/>
            <w:webHidden/>
          </w:rPr>
        </w:r>
        <w:r w:rsidR="00B073D1">
          <w:rPr>
            <w:noProof/>
            <w:webHidden/>
          </w:rPr>
          <w:fldChar w:fldCharType="separate"/>
        </w:r>
        <w:r>
          <w:rPr>
            <w:noProof/>
            <w:webHidden/>
          </w:rPr>
          <w:t>58</w:t>
        </w:r>
        <w:r w:rsidR="00B073D1">
          <w:rPr>
            <w:noProof/>
            <w:webHidden/>
          </w:rPr>
          <w:fldChar w:fldCharType="end"/>
        </w:r>
      </w:hyperlink>
    </w:p>
    <w:p w14:paraId="2DD37B1A" w14:textId="77777777" w:rsidR="00B073D1" w:rsidRDefault="00E43A23">
      <w:pPr>
        <w:pStyle w:val="Spisilustracji"/>
        <w:tabs>
          <w:tab w:val="right" w:leader="dot" w:pos="8656"/>
        </w:tabs>
        <w:rPr>
          <w:rFonts w:eastAsiaTheme="minorEastAsia"/>
          <w:noProof/>
          <w:lang w:eastAsia="pl-PL"/>
        </w:rPr>
      </w:pPr>
      <w:hyperlink w:anchor="_Toc122285517" w:history="1">
        <w:r w:rsidR="00B073D1" w:rsidRPr="00E663ED">
          <w:rPr>
            <w:rStyle w:val="Hipercze"/>
            <w:noProof/>
          </w:rPr>
          <w:t>Tabela 23    Budownictwo mieszkaniowe w gminie Szumowo na przestrzeni lat 2017 - 2021</w:t>
        </w:r>
        <w:r w:rsidR="00B073D1">
          <w:rPr>
            <w:noProof/>
            <w:webHidden/>
          </w:rPr>
          <w:tab/>
        </w:r>
        <w:r w:rsidR="00B073D1">
          <w:rPr>
            <w:noProof/>
            <w:webHidden/>
          </w:rPr>
          <w:fldChar w:fldCharType="begin"/>
        </w:r>
        <w:r w:rsidR="00B073D1">
          <w:rPr>
            <w:noProof/>
            <w:webHidden/>
          </w:rPr>
          <w:instrText xml:space="preserve"> PAGEREF _Toc122285517 \h </w:instrText>
        </w:r>
        <w:r w:rsidR="00B073D1">
          <w:rPr>
            <w:noProof/>
            <w:webHidden/>
          </w:rPr>
        </w:r>
        <w:r w:rsidR="00B073D1">
          <w:rPr>
            <w:noProof/>
            <w:webHidden/>
          </w:rPr>
          <w:fldChar w:fldCharType="separate"/>
        </w:r>
        <w:r>
          <w:rPr>
            <w:noProof/>
            <w:webHidden/>
          </w:rPr>
          <w:t>58</w:t>
        </w:r>
        <w:r w:rsidR="00B073D1">
          <w:rPr>
            <w:noProof/>
            <w:webHidden/>
          </w:rPr>
          <w:fldChar w:fldCharType="end"/>
        </w:r>
      </w:hyperlink>
    </w:p>
    <w:p w14:paraId="2526655F" w14:textId="77777777" w:rsidR="00B073D1" w:rsidRDefault="00E43A23">
      <w:pPr>
        <w:pStyle w:val="Spisilustracji"/>
        <w:tabs>
          <w:tab w:val="right" w:leader="dot" w:pos="8656"/>
        </w:tabs>
        <w:rPr>
          <w:rFonts w:eastAsiaTheme="minorEastAsia"/>
          <w:noProof/>
          <w:lang w:eastAsia="pl-PL"/>
        </w:rPr>
      </w:pPr>
      <w:hyperlink w:anchor="_Toc122285518" w:history="1">
        <w:r w:rsidR="00B073D1" w:rsidRPr="00E663ED">
          <w:rPr>
            <w:rStyle w:val="Hipercze"/>
            <w:noProof/>
          </w:rPr>
          <w:t>Tabela 24    Wskaźniki dotyczące budownictwa mieszkaniowego w gminie Szumowo, powiecie zambrowskim oraz w województwie podlaskim dla roku 2021</w:t>
        </w:r>
        <w:r w:rsidR="00B073D1">
          <w:rPr>
            <w:noProof/>
            <w:webHidden/>
          </w:rPr>
          <w:tab/>
        </w:r>
        <w:r w:rsidR="00B073D1">
          <w:rPr>
            <w:noProof/>
            <w:webHidden/>
          </w:rPr>
          <w:fldChar w:fldCharType="begin"/>
        </w:r>
        <w:r w:rsidR="00B073D1">
          <w:rPr>
            <w:noProof/>
            <w:webHidden/>
          </w:rPr>
          <w:instrText xml:space="preserve"> PAGEREF _Toc122285518 \h </w:instrText>
        </w:r>
        <w:r w:rsidR="00B073D1">
          <w:rPr>
            <w:noProof/>
            <w:webHidden/>
          </w:rPr>
        </w:r>
        <w:r w:rsidR="00B073D1">
          <w:rPr>
            <w:noProof/>
            <w:webHidden/>
          </w:rPr>
          <w:fldChar w:fldCharType="separate"/>
        </w:r>
        <w:r>
          <w:rPr>
            <w:noProof/>
            <w:webHidden/>
          </w:rPr>
          <w:t>59</w:t>
        </w:r>
        <w:r w:rsidR="00B073D1">
          <w:rPr>
            <w:noProof/>
            <w:webHidden/>
          </w:rPr>
          <w:fldChar w:fldCharType="end"/>
        </w:r>
      </w:hyperlink>
    </w:p>
    <w:p w14:paraId="4D0BA795" w14:textId="77777777" w:rsidR="00B073D1" w:rsidRDefault="00E43A23">
      <w:pPr>
        <w:pStyle w:val="Spisilustracji"/>
        <w:tabs>
          <w:tab w:val="right" w:leader="dot" w:pos="8656"/>
        </w:tabs>
        <w:rPr>
          <w:rFonts w:eastAsiaTheme="minorEastAsia"/>
          <w:noProof/>
          <w:lang w:eastAsia="pl-PL"/>
        </w:rPr>
      </w:pPr>
      <w:hyperlink w:anchor="_Toc122285519" w:history="1">
        <w:r w:rsidR="00B073D1" w:rsidRPr="00E663ED">
          <w:rPr>
            <w:rStyle w:val="Hipercze"/>
            <w:noProof/>
          </w:rPr>
          <w:t>Tabela 25    Wybrane dane dotyczące sieci wodociągowej w gminie Szumowo w roku 2017 oraz 2021</w:t>
        </w:r>
        <w:r w:rsidR="00B073D1">
          <w:rPr>
            <w:noProof/>
            <w:webHidden/>
          </w:rPr>
          <w:tab/>
        </w:r>
        <w:r w:rsidR="00B073D1">
          <w:rPr>
            <w:noProof/>
            <w:webHidden/>
          </w:rPr>
          <w:fldChar w:fldCharType="begin"/>
        </w:r>
        <w:r w:rsidR="00B073D1">
          <w:rPr>
            <w:noProof/>
            <w:webHidden/>
          </w:rPr>
          <w:instrText xml:space="preserve"> PAGEREF _Toc122285519 \h </w:instrText>
        </w:r>
        <w:r w:rsidR="00B073D1">
          <w:rPr>
            <w:noProof/>
            <w:webHidden/>
          </w:rPr>
        </w:r>
        <w:r w:rsidR="00B073D1">
          <w:rPr>
            <w:noProof/>
            <w:webHidden/>
          </w:rPr>
          <w:fldChar w:fldCharType="separate"/>
        </w:r>
        <w:r>
          <w:rPr>
            <w:noProof/>
            <w:webHidden/>
          </w:rPr>
          <w:t>61</w:t>
        </w:r>
        <w:r w:rsidR="00B073D1">
          <w:rPr>
            <w:noProof/>
            <w:webHidden/>
          </w:rPr>
          <w:fldChar w:fldCharType="end"/>
        </w:r>
      </w:hyperlink>
    </w:p>
    <w:p w14:paraId="5328D033" w14:textId="77777777" w:rsidR="00B073D1" w:rsidRDefault="00E43A23">
      <w:pPr>
        <w:pStyle w:val="Spisilustracji"/>
        <w:tabs>
          <w:tab w:val="right" w:leader="dot" w:pos="8656"/>
        </w:tabs>
        <w:rPr>
          <w:rFonts w:eastAsiaTheme="minorEastAsia"/>
          <w:noProof/>
          <w:lang w:eastAsia="pl-PL"/>
        </w:rPr>
      </w:pPr>
      <w:hyperlink w:anchor="_Toc122285520" w:history="1">
        <w:r w:rsidR="00B073D1" w:rsidRPr="00E663ED">
          <w:rPr>
            <w:rStyle w:val="Hipercze"/>
            <w:noProof/>
          </w:rPr>
          <w:t>Tabela 26   Odpady komunalne zebrane na terenie gminy Szumowo na przestrzeni lat 2017-2021</w:t>
        </w:r>
        <w:r w:rsidR="00B073D1">
          <w:rPr>
            <w:noProof/>
            <w:webHidden/>
          </w:rPr>
          <w:tab/>
        </w:r>
        <w:r w:rsidR="00B073D1">
          <w:rPr>
            <w:noProof/>
            <w:webHidden/>
          </w:rPr>
          <w:fldChar w:fldCharType="begin"/>
        </w:r>
        <w:r w:rsidR="00B073D1">
          <w:rPr>
            <w:noProof/>
            <w:webHidden/>
          </w:rPr>
          <w:instrText xml:space="preserve"> PAGEREF _Toc122285520 \h </w:instrText>
        </w:r>
        <w:r w:rsidR="00B073D1">
          <w:rPr>
            <w:noProof/>
            <w:webHidden/>
          </w:rPr>
        </w:r>
        <w:r w:rsidR="00B073D1">
          <w:rPr>
            <w:noProof/>
            <w:webHidden/>
          </w:rPr>
          <w:fldChar w:fldCharType="separate"/>
        </w:r>
        <w:r>
          <w:rPr>
            <w:noProof/>
            <w:webHidden/>
          </w:rPr>
          <w:t>63</w:t>
        </w:r>
        <w:r w:rsidR="00B073D1">
          <w:rPr>
            <w:noProof/>
            <w:webHidden/>
          </w:rPr>
          <w:fldChar w:fldCharType="end"/>
        </w:r>
      </w:hyperlink>
    </w:p>
    <w:p w14:paraId="5FC822E5" w14:textId="77777777" w:rsidR="00B073D1" w:rsidRDefault="00E43A23">
      <w:pPr>
        <w:pStyle w:val="Spisilustracji"/>
        <w:tabs>
          <w:tab w:val="right" w:leader="dot" w:pos="8656"/>
        </w:tabs>
        <w:rPr>
          <w:rFonts w:eastAsiaTheme="minorEastAsia"/>
          <w:noProof/>
          <w:lang w:eastAsia="pl-PL"/>
        </w:rPr>
      </w:pPr>
      <w:hyperlink w:anchor="_Toc122285521" w:history="1">
        <w:r w:rsidR="00B073D1" w:rsidRPr="00E663ED">
          <w:rPr>
            <w:rStyle w:val="Hipercze"/>
            <w:noProof/>
          </w:rPr>
          <w:t>Tabela 27     Pracujący na terenie Szumowo w latach 2017 - 2021</w:t>
        </w:r>
        <w:r w:rsidR="00B073D1">
          <w:rPr>
            <w:noProof/>
            <w:webHidden/>
          </w:rPr>
          <w:tab/>
        </w:r>
        <w:r w:rsidR="00B073D1">
          <w:rPr>
            <w:noProof/>
            <w:webHidden/>
          </w:rPr>
          <w:fldChar w:fldCharType="begin"/>
        </w:r>
        <w:r w:rsidR="00B073D1">
          <w:rPr>
            <w:noProof/>
            <w:webHidden/>
          </w:rPr>
          <w:instrText xml:space="preserve"> PAGEREF _Toc122285521 \h </w:instrText>
        </w:r>
        <w:r w:rsidR="00B073D1">
          <w:rPr>
            <w:noProof/>
            <w:webHidden/>
          </w:rPr>
        </w:r>
        <w:r w:rsidR="00B073D1">
          <w:rPr>
            <w:noProof/>
            <w:webHidden/>
          </w:rPr>
          <w:fldChar w:fldCharType="separate"/>
        </w:r>
        <w:r>
          <w:rPr>
            <w:noProof/>
            <w:webHidden/>
          </w:rPr>
          <w:t>66</w:t>
        </w:r>
        <w:r w:rsidR="00B073D1">
          <w:rPr>
            <w:noProof/>
            <w:webHidden/>
          </w:rPr>
          <w:fldChar w:fldCharType="end"/>
        </w:r>
      </w:hyperlink>
    </w:p>
    <w:p w14:paraId="1BEF9A63" w14:textId="77777777" w:rsidR="00B073D1" w:rsidRDefault="00E43A23">
      <w:pPr>
        <w:pStyle w:val="Spisilustracji"/>
        <w:tabs>
          <w:tab w:val="right" w:leader="dot" w:pos="8656"/>
        </w:tabs>
        <w:rPr>
          <w:rFonts w:eastAsiaTheme="minorEastAsia"/>
          <w:noProof/>
          <w:lang w:eastAsia="pl-PL"/>
        </w:rPr>
      </w:pPr>
      <w:hyperlink w:anchor="_Toc122285522" w:history="1">
        <w:r w:rsidR="00B073D1" w:rsidRPr="00E663ED">
          <w:rPr>
            <w:rStyle w:val="Hipercze"/>
            <w:noProof/>
          </w:rPr>
          <w:t>Tabela 28    Wskaźniki pracujących na 1000 ludności w poszczególnych gminach powiatu zambrowskiego w 2021 roku</w:t>
        </w:r>
        <w:r w:rsidR="00B073D1">
          <w:rPr>
            <w:noProof/>
            <w:webHidden/>
          </w:rPr>
          <w:tab/>
        </w:r>
        <w:r w:rsidR="00B073D1">
          <w:rPr>
            <w:noProof/>
            <w:webHidden/>
          </w:rPr>
          <w:fldChar w:fldCharType="begin"/>
        </w:r>
        <w:r w:rsidR="00B073D1">
          <w:rPr>
            <w:noProof/>
            <w:webHidden/>
          </w:rPr>
          <w:instrText xml:space="preserve"> PAGEREF _Toc122285522 \h </w:instrText>
        </w:r>
        <w:r w:rsidR="00B073D1">
          <w:rPr>
            <w:noProof/>
            <w:webHidden/>
          </w:rPr>
        </w:r>
        <w:r w:rsidR="00B073D1">
          <w:rPr>
            <w:noProof/>
            <w:webHidden/>
          </w:rPr>
          <w:fldChar w:fldCharType="separate"/>
        </w:r>
        <w:r>
          <w:rPr>
            <w:noProof/>
            <w:webHidden/>
          </w:rPr>
          <w:t>66</w:t>
        </w:r>
        <w:r w:rsidR="00B073D1">
          <w:rPr>
            <w:noProof/>
            <w:webHidden/>
          </w:rPr>
          <w:fldChar w:fldCharType="end"/>
        </w:r>
      </w:hyperlink>
    </w:p>
    <w:p w14:paraId="520290B8" w14:textId="77777777" w:rsidR="00B073D1" w:rsidRDefault="00E43A23">
      <w:pPr>
        <w:pStyle w:val="Spisilustracji"/>
        <w:tabs>
          <w:tab w:val="right" w:leader="dot" w:pos="8656"/>
        </w:tabs>
        <w:rPr>
          <w:rFonts w:eastAsiaTheme="minorEastAsia"/>
          <w:noProof/>
          <w:lang w:eastAsia="pl-PL"/>
        </w:rPr>
      </w:pPr>
      <w:hyperlink w:anchor="_Toc122285523" w:history="1">
        <w:r w:rsidR="00B073D1" w:rsidRPr="00E663ED">
          <w:rPr>
            <w:rStyle w:val="Hipercze"/>
            <w:noProof/>
          </w:rPr>
          <w:t>Tabela 29    Liczba zarejestrowanych bezrobotnych w gminie Szumowo w latach 2017 - 2021</w:t>
        </w:r>
        <w:r w:rsidR="00B073D1">
          <w:rPr>
            <w:noProof/>
            <w:webHidden/>
          </w:rPr>
          <w:tab/>
        </w:r>
        <w:r w:rsidR="00B073D1">
          <w:rPr>
            <w:noProof/>
            <w:webHidden/>
          </w:rPr>
          <w:fldChar w:fldCharType="begin"/>
        </w:r>
        <w:r w:rsidR="00B073D1">
          <w:rPr>
            <w:noProof/>
            <w:webHidden/>
          </w:rPr>
          <w:instrText xml:space="preserve"> PAGEREF _Toc122285523 \h </w:instrText>
        </w:r>
        <w:r w:rsidR="00B073D1">
          <w:rPr>
            <w:noProof/>
            <w:webHidden/>
          </w:rPr>
        </w:r>
        <w:r w:rsidR="00B073D1">
          <w:rPr>
            <w:noProof/>
            <w:webHidden/>
          </w:rPr>
          <w:fldChar w:fldCharType="separate"/>
        </w:r>
        <w:r>
          <w:rPr>
            <w:noProof/>
            <w:webHidden/>
          </w:rPr>
          <w:t>67</w:t>
        </w:r>
        <w:r w:rsidR="00B073D1">
          <w:rPr>
            <w:noProof/>
            <w:webHidden/>
          </w:rPr>
          <w:fldChar w:fldCharType="end"/>
        </w:r>
      </w:hyperlink>
    </w:p>
    <w:p w14:paraId="4776CAFE" w14:textId="77777777" w:rsidR="00B073D1" w:rsidRDefault="00E43A23">
      <w:pPr>
        <w:pStyle w:val="Spisilustracji"/>
        <w:tabs>
          <w:tab w:val="right" w:leader="dot" w:pos="8656"/>
        </w:tabs>
        <w:rPr>
          <w:rFonts w:eastAsiaTheme="minorEastAsia"/>
          <w:noProof/>
          <w:lang w:eastAsia="pl-PL"/>
        </w:rPr>
      </w:pPr>
      <w:hyperlink w:anchor="_Toc122285524" w:history="1">
        <w:r w:rsidR="00B073D1" w:rsidRPr="00E663ED">
          <w:rPr>
            <w:rStyle w:val="Hipercze"/>
            <w:noProof/>
          </w:rPr>
          <w:t>Tabela 30    Udział zarejestrowanych bezrobotnych mieszkańców gminy Szumowo w liczbie ludności w wieku produkcyjnym na tle powiatu zambrowskiego według płci</w:t>
        </w:r>
        <w:r w:rsidR="00B073D1">
          <w:rPr>
            <w:noProof/>
            <w:webHidden/>
          </w:rPr>
          <w:tab/>
        </w:r>
        <w:r w:rsidR="00B073D1">
          <w:rPr>
            <w:noProof/>
            <w:webHidden/>
          </w:rPr>
          <w:fldChar w:fldCharType="begin"/>
        </w:r>
        <w:r w:rsidR="00B073D1">
          <w:rPr>
            <w:noProof/>
            <w:webHidden/>
          </w:rPr>
          <w:instrText xml:space="preserve"> PAGEREF _Toc122285524 \h </w:instrText>
        </w:r>
        <w:r w:rsidR="00B073D1">
          <w:rPr>
            <w:noProof/>
            <w:webHidden/>
          </w:rPr>
        </w:r>
        <w:r w:rsidR="00B073D1">
          <w:rPr>
            <w:noProof/>
            <w:webHidden/>
          </w:rPr>
          <w:fldChar w:fldCharType="separate"/>
        </w:r>
        <w:r>
          <w:rPr>
            <w:noProof/>
            <w:webHidden/>
          </w:rPr>
          <w:t>67</w:t>
        </w:r>
        <w:r w:rsidR="00B073D1">
          <w:rPr>
            <w:noProof/>
            <w:webHidden/>
          </w:rPr>
          <w:fldChar w:fldCharType="end"/>
        </w:r>
      </w:hyperlink>
    </w:p>
    <w:p w14:paraId="33565E8C" w14:textId="77777777" w:rsidR="00B073D1" w:rsidRDefault="00E43A23">
      <w:pPr>
        <w:pStyle w:val="Spisilustracji"/>
        <w:tabs>
          <w:tab w:val="right" w:leader="dot" w:pos="8656"/>
        </w:tabs>
        <w:rPr>
          <w:rFonts w:eastAsiaTheme="minorEastAsia"/>
          <w:noProof/>
          <w:lang w:eastAsia="pl-PL"/>
        </w:rPr>
      </w:pPr>
      <w:hyperlink w:anchor="_Toc122285525" w:history="1">
        <w:r w:rsidR="00B073D1" w:rsidRPr="00E663ED">
          <w:rPr>
            <w:rStyle w:val="Hipercze"/>
            <w:noProof/>
          </w:rPr>
          <w:t>Tabela 31   Liczba podmiotów gospodarki narodowej zarejestrowanych na terenie gmin powiatu zambrowskiego w 2017 i 2021 roku</w:t>
        </w:r>
        <w:r w:rsidR="00B073D1">
          <w:rPr>
            <w:noProof/>
            <w:webHidden/>
          </w:rPr>
          <w:tab/>
        </w:r>
        <w:r w:rsidR="00B073D1">
          <w:rPr>
            <w:noProof/>
            <w:webHidden/>
          </w:rPr>
          <w:fldChar w:fldCharType="begin"/>
        </w:r>
        <w:r w:rsidR="00B073D1">
          <w:rPr>
            <w:noProof/>
            <w:webHidden/>
          </w:rPr>
          <w:instrText xml:space="preserve"> PAGEREF _Toc122285525 \h </w:instrText>
        </w:r>
        <w:r w:rsidR="00B073D1">
          <w:rPr>
            <w:noProof/>
            <w:webHidden/>
          </w:rPr>
        </w:r>
        <w:r w:rsidR="00B073D1">
          <w:rPr>
            <w:noProof/>
            <w:webHidden/>
          </w:rPr>
          <w:fldChar w:fldCharType="separate"/>
        </w:r>
        <w:r>
          <w:rPr>
            <w:noProof/>
            <w:webHidden/>
          </w:rPr>
          <w:t>69</w:t>
        </w:r>
        <w:r w:rsidR="00B073D1">
          <w:rPr>
            <w:noProof/>
            <w:webHidden/>
          </w:rPr>
          <w:fldChar w:fldCharType="end"/>
        </w:r>
      </w:hyperlink>
    </w:p>
    <w:p w14:paraId="1375E665" w14:textId="77777777" w:rsidR="00B073D1" w:rsidRDefault="00E43A23">
      <w:pPr>
        <w:pStyle w:val="Spisilustracji"/>
        <w:tabs>
          <w:tab w:val="right" w:leader="dot" w:pos="8656"/>
        </w:tabs>
        <w:rPr>
          <w:rFonts w:eastAsiaTheme="minorEastAsia"/>
          <w:noProof/>
          <w:lang w:eastAsia="pl-PL"/>
        </w:rPr>
      </w:pPr>
      <w:hyperlink w:anchor="_Toc122285526" w:history="1">
        <w:r w:rsidR="00B073D1" w:rsidRPr="00E663ED">
          <w:rPr>
            <w:rStyle w:val="Hipercze"/>
            <w:noProof/>
          </w:rPr>
          <w:t>Tabela 32    Rodzaje podmiotów gospodarki narodowej zarejestrowanych na terenie gminy Szumowo w 2017 i 2021 roku</w:t>
        </w:r>
        <w:r w:rsidR="00B073D1">
          <w:rPr>
            <w:noProof/>
            <w:webHidden/>
          </w:rPr>
          <w:tab/>
        </w:r>
        <w:r w:rsidR="00B073D1">
          <w:rPr>
            <w:noProof/>
            <w:webHidden/>
          </w:rPr>
          <w:fldChar w:fldCharType="begin"/>
        </w:r>
        <w:r w:rsidR="00B073D1">
          <w:rPr>
            <w:noProof/>
            <w:webHidden/>
          </w:rPr>
          <w:instrText xml:space="preserve"> PAGEREF _Toc122285526 \h </w:instrText>
        </w:r>
        <w:r w:rsidR="00B073D1">
          <w:rPr>
            <w:noProof/>
            <w:webHidden/>
          </w:rPr>
        </w:r>
        <w:r w:rsidR="00B073D1">
          <w:rPr>
            <w:noProof/>
            <w:webHidden/>
          </w:rPr>
          <w:fldChar w:fldCharType="separate"/>
        </w:r>
        <w:r>
          <w:rPr>
            <w:noProof/>
            <w:webHidden/>
          </w:rPr>
          <w:t>70</w:t>
        </w:r>
        <w:r w:rsidR="00B073D1">
          <w:rPr>
            <w:noProof/>
            <w:webHidden/>
          </w:rPr>
          <w:fldChar w:fldCharType="end"/>
        </w:r>
      </w:hyperlink>
    </w:p>
    <w:p w14:paraId="2D1479BF" w14:textId="77777777" w:rsidR="00B073D1" w:rsidRDefault="00E43A23">
      <w:pPr>
        <w:pStyle w:val="Spisilustracji"/>
        <w:tabs>
          <w:tab w:val="right" w:leader="dot" w:pos="8656"/>
        </w:tabs>
        <w:rPr>
          <w:rFonts w:eastAsiaTheme="minorEastAsia"/>
          <w:noProof/>
          <w:lang w:eastAsia="pl-PL"/>
        </w:rPr>
      </w:pPr>
      <w:hyperlink w:anchor="_Toc122285527" w:history="1">
        <w:r w:rsidR="00B073D1" w:rsidRPr="00E663ED">
          <w:rPr>
            <w:rStyle w:val="Hipercze"/>
            <w:noProof/>
          </w:rPr>
          <w:t>Tabela 33    Podmioty gospodarki narodowej wg sekcji PKD oraz sektorów własnościowych zarejestrowane na terenie gminy Szumowo w 2017 i 2021 roku</w:t>
        </w:r>
        <w:r w:rsidR="00B073D1">
          <w:rPr>
            <w:noProof/>
            <w:webHidden/>
          </w:rPr>
          <w:tab/>
        </w:r>
        <w:r w:rsidR="00B073D1">
          <w:rPr>
            <w:noProof/>
            <w:webHidden/>
          </w:rPr>
          <w:fldChar w:fldCharType="begin"/>
        </w:r>
        <w:r w:rsidR="00B073D1">
          <w:rPr>
            <w:noProof/>
            <w:webHidden/>
          </w:rPr>
          <w:instrText xml:space="preserve"> PAGEREF _Toc122285527 \h </w:instrText>
        </w:r>
        <w:r w:rsidR="00B073D1">
          <w:rPr>
            <w:noProof/>
            <w:webHidden/>
          </w:rPr>
        </w:r>
        <w:r w:rsidR="00B073D1">
          <w:rPr>
            <w:noProof/>
            <w:webHidden/>
          </w:rPr>
          <w:fldChar w:fldCharType="separate"/>
        </w:r>
        <w:r>
          <w:rPr>
            <w:noProof/>
            <w:webHidden/>
          </w:rPr>
          <w:t>70</w:t>
        </w:r>
        <w:r w:rsidR="00B073D1">
          <w:rPr>
            <w:noProof/>
            <w:webHidden/>
          </w:rPr>
          <w:fldChar w:fldCharType="end"/>
        </w:r>
      </w:hyperlink>
    </w:p>
    <w:p w14:paraId="058F720D" w14:textId="77777777" w:rsidR="00B073D1" w:rsidRDefault="00E43A23">
      <w:pPr>
        <w:pStyle w:val="Spisilustracji"/>
        <w:tabs>
          <w:tab w:val="right" w:leader="dot" w:pos="8656"/>
        </w:tabs>
        <w:rPr>
          <w:rFonts w:eastAsiaTheme="minorEastAsia"/>
          <w:noProof/>
          <w:lang w:eastAsia="pl-PL"/>
        </w:rPr>
      </w:pPr>
      <w:hyperlink w:anchor="_Toc122285528" w:history="1">
        <w:r w:rsidR="00B073D1" w:rsidRPr="00E663ED">
          <w:rPr>
            <w:rStyle w:val="Hipercze"/>
            <w:noProof/>
          </w:rPr>
          <w:t>Tabela 34    Wskaźniki dotyczące podmiotów gospodarki narodowej dla obszaru gminy Szumowo oraz powiatu zambrowskiego za lata 2017 i 2021</w:t>
        </w:r>
        <w:r w:rsidR="00B073D1">
          <w:rPr>
            <w:noProof/>
            <w:webHidden/>
          </w:rPr>
          <w:tab/>
        </w:r>
        <w:r w:rsidR="00B073D1">
          <w:rPr>
            <w:noProof/>
            <w:webHidden/>
          </w:rPr>
          <w:fldChar w:fldCharType="begin"/>
        </w:r>
        <w:r w:rsidR="00B073D1">
          <w:rPr>
            <w:noProof/>
            <w:webHidden/>
          </w:rPr>
          <w:instrText xml:space="preserve"> PAGEREF _Toc122285528 \h </w:instrText>
        </w:r>
        <w:r w:rsidR="00B073D1">
          <w:rPr>
            <w:noProof/>
            <w:webHidden/>
          </w:rPr>
        </w:r>
        <w:r w:rsidR="00B073D1">
          <w:rPr>
            <w:noProof/>
            <w:webHidden/>
          </w:rPr>
          <w:fldChar w:fldCharType="separate"/>
        </w:r>
        <w:r>
          <w:rPr>
            <w:noProof/>
            <w:webHidden/>
          </w:rPr>
          <w:t>73</w:t>
        </w:r>
        <w:r w:rsidR="00B073D1">
          <w:rPr>
            <w:noProof/>
            <w:webHidden/>
          </w:rPr>
          <w:fldChar w:fldCharType="end"/>
        </w:r>
      </w:hyperlink>
    </w:p>
    <w:p w14:paraId="6B171225" w14:textId="77777777" w:rsidR="00B073D1" w:rsidRDefault="00E43A23">
      <w:pPr>
        <w:pStyle w:val="Spisilustracji"/>
        <w:tabs>
          <w:tab w:val="right" w:leader="dot" w:pos="8656"/>
        </w:tabs>
        <w:rPr>
          <w:rFonts w:eastAsiaTheme="minorEastAsia"/>
          <w:noProof/>
          <w:lang w:eastAsia="pl-PL"/>
        </w:rPr>
      </w:pPr>
      <w:hyperlink w:anchor="_Toc122285529" w:history="1">
        <w:r w:rsidR="00B073D1" w:rsidRPr="00E663ED">
          <w:rPr>
            <w:rStyle w:val="Hipercze"/>
            <w:noProof/>
          </w:rPr>
          <w:t>Tabela 35    Liczba gospodarstw rolnych według grup obszarowych, ich powierzchnia oraz powierzchnia użytków rolnych wchodzących w skład tych gospodarstw na terenie gminy Szumowo</w:t>
        </w:r>
        <w:r w:rsidR="00B073D1">
          <w:rPr>
            <w:noProof/>
            <w:webHidden/>
          </w:rPr>
          <w:tab/>
        </w:r>
        <w:r w:rsidR="00B073D1">
          <w:rPr>
            <w:noProof/>
            <w:webHidden/>
          </w:rPr>
          <w:fldChar w:fldCharType="begin"/>
        </w:r>
        <w:r w:rsidR="00B073D1">
          <w:rPr>
            <w:noProof/>
            <w:webHidden/>
          </w:rPr>
          <w:instrText xml:space="preserve"> PAGEREF _Toc122285529 \h </w:instrText>
        </w:r>
        <w:r w:rsidR="00B073D1">
          <w:rPr>
            <w:noProof/>
            <w:webHidden/>
          </w:rPr>
        </w:r>
        <w:r w:rsidR="00B073D1">
          <w:rPr>
            <w:noProof/>
            <w:webHidden/>
          </w:rPr>
          <w:fldChar w:fldCharType="separate"/>
        </w:r>
        <w:r>
          <w:rPr>
            <w:noProof/>
            <w:webHidden/>
          </w:rPr>
          <w:t>74</w:t>
        </w:r>
        <w:r w:rsidR="00B073D1">
          <w:rPr>
            <w:noProof/>
            <w:webHidden/>
          </w:rPr>
          <w:fldChar w:fldCharType="end"/>
        </w:r>
      </w:hyperlink>
    </w:p>
    <w:p w14:paraId="6F2002D6" w14:textId="77777777" w:rsidR="00B073D1" w:rsidRDefault="00E43A23">
      <w:pPr>
        <w:pStyle w:val="Spisilustracji"/>
        <w:tabs>
          <w:tab w:val="right" w:leader="dot" w:pos="8656"/>
        </w:tabs>
        <w:rPr>
          <w:rFonts w:eastAsiaTheme="minorEastAsia"/>
          <w:noProof/>
          <w:lang w:eastAsia="pl-PL"/>
        </w:rPr>
      </w:pPr>
      <w:hyperlink w:anchor="_Toc122285530" w:history="1">
        <w:r w:rsidR="00B073D1" w:rsidRPr="00E663ED">
          <w:rPr>
            <w:rStyle w:val="Hipercze"/>
            <w:noProof/>
          </w:rPr>
          <w:t>Tabela 36    Średnia powierzchnia gospodarstw rolnych i użytków rolnych wchodzących w ich skład, struktura użytkowania gruntów przez gospodarstwa rolne, powierzchnia zasiewów wybranych upraw oraz liczba pracujących w gospodarstwach rolnych i źródła dochodów gospo</w:t>
        </w:r>
        <w:r w:rsidR="00B073D1">
          <w:rPr>
            <w:noProof/>
            <w:webHidden/>
          </w:rPr>
          <w:tab/>
        </w:r>
        <w:r w:rsidR="00B073D1">
          <w:rPr>
            <w:noProof/>
            <w:webHidden/>
          </w:rPr>
          <w:fldChar w:fldCharType="begin"/>
        </w:r>
        <w:r w:rsidR="00B073D1">
          <w:rPr>
            <w:noProof/>
            <w:webHidden/>
          </w:rPr>
          <w:instrText xml:space="preserve"> PAGEREF _Toc122285530 \h </w:instrText>
        </w:r>
        <w:r w:rsidR="00B073D1">
          <w:rPr>
            <w:noProof/>
            <w:webHidden/>
          </w:rPr>
        </w:r>
        <w:r w:rsidR="00B073D1">
          <w:rPr>
            <w:noProof/>
            <w:webHidden/>
          </w:rPr>
          <w:fldChar w:fldCharType="separate"/>
        </w:r>
        <w:r>
          <w:rPr>
            <w:noProof/>
            <w:webHidden/>
          </w:rPr>
          <w:t>77</w:t>
        </w:r>
        <w:r w:rsidR="00B073D1">
          <w:rPr>
            <w:noProof/>
            <w:webHidden/>
          </w:rPr>
          <w:fldChar w:fldCharType="end"/>
        </w:r>
      </w:hyperlink>
    </w:p>
    <w:p w14:paraId="3A19AD13" w14:textId="77777777" w:rsidR="00B073D1" w:rsidRDefault="00E43A23">
      <w:pPr>
        <w:pStyle w:val="Spisilustracji"/>
        <w:tabs>
          <w:tab w:val="right" w:leader="dot" w:pos="8656"/>
        </w:tabs>
        <w:rPr>
          <w:rFonts w:eastAsiaTheme="minorEastAsia"/>
          <w:noProof/>
          <w:lang w:eastAsia="pl-PL"/>
        </w:rPr>
      </w:pPr>
      <w:hyperlink w:anchor="_Toc122285531" w:history="1">
        <w:r w:rsidR="00B073D1" w:rsidRPr="00E663ED">
          <w:rPr>
            <w:rStyle w:val="Hipercze"/>
            <w:noProof/>
          </w:rPr>
          <w:t>Tabela 37     Realizacja budżetu gminy Szumowo na przestrzeni lat 2017-2021 w zł</w:t>
        </w:r>
        <w:r w:rsidR="00B073D1">
          <w:rPr>
            <w:noProof/>
            <w:webHidden/>
          </w:rPr>
          <w:tab/>
        </w:r>
        <w:r w:rsidR="00B073D1">
          <w:rPr>
            <w:noProof/>
            <w:webHidden/>
          </w:rPr>
          <w:fldChar w:fldCharType="begin"/>
        </w:r>
        <w:r w:rsidR="00B073D1">
          <w:rPr>
            <w:noProof/>
            <w:webHidden/>
          </w:rPr>
          <w:instrText xml:space="preserve"> PAGEREF _Toc122285531 \h </w:instrText>
        </w:r>
        <w:r w:rsidR="00B073D1">
          <w:rPr>
            <w:noProof/>
            <w:webHidden/>
          </w:rPr>
        </w:r>
        <w:r w:rsidR="00B073D1">
          <w:rPr>
            <w:noProof/>
            <w:webHidden/>
          </w:rPr>
          <w:fldChar w:fldCharType="separate"/>
        </w:r>
        <w:r>
          <w:rPr>
            <w:noProof/>
            <w:webHidden/>
          </w:rPr>
          <w:t>79</w:t>
        </w:r>
        <w:r w:rsidR="00B073D1">
          <w:rPr>
            <w:noProof/>
            <w:webHidden/>
          </w:rPr>
          <w:fldChar w:fldCharType="end"/>
        </w:r>
      </w:hyperlink>
    </w:p>
    <w:p w14:paraId="061189F2" w14:textId="77777777" w:rsidR="00B073D1" w:rsidRDefault="00E43A23">
      <w:pPr>
        <w:pStyle w:val="Spisilustracji"/>
        <w:tabs>
          <w:tab w:val="right" w:leader="dot" w:pos="8656"/>
        </w:tabs>
        <w:rPr>
          <w:rFonts w:eastAsiaTheme="minorEastAsia"/>
          <w:noProof/>
          <w:lang w:eastAsia="pl-PL"/>
        </w:rPr>
      </w:pPr>
      <w:hyperlink w:anchor="_Toc122285532" w:history="1">
        <w:r w:rsidR="00B073D1" w:rsidRPr="00E663ED">
          <w:rPr>
            <w:rStyle w:val="Hipercze"/>
            <w:noProof/>
          </w:rPr>
          <w:t>Tabela 38     Kształtowanie się dochodów majątkowych w gminie Szumowo na przestrzeni lat 2017-2021</w:t>
        </w:r>
        <w:r w:rsidR="00B073D1">
          <w:rPr>
            <w:noProof/>
            <w:webHidden/>
          </w:rPr>
          <w:tab/>
        </w:r>
        <w:r w:rsidR="00B073D1">
          <w:rPr>
            <w:noProof/>
            <w:webHidden/>
          </w:rPr>
          <w:fldChar w:fldCharType="begin"/>
        </w:r>
        <w:r w:rsidR="00B073D1">
          <w:rPr>
            <w:noProof/>
            <w:webHidden/>
          </w:rPr>
          <w:instrText xml:space="preserve"> PAGEREF _Toc122285532 \h </w:instrText>
        </w:r>
        <w:r w:rsidR="00B073D1">
          <w:rPr>
            <w:noProof/>
            <w:webHidden/>
          </w:rPr>
        </w:r>
        <w:r w:rsidR="00B073D1">
          <w:rPr>
            <w:noProof/>
            <w:webHidden/>
          </w:rPr>
          <w:fldChar w:fldCharType="separate"/>
        </w:r>
        <w:r>
          <w:rPr>
            <w:noProof/>
            <w:webHidden/>
          </w:rPr>
          <w:t>82</w:t>
        </w:r>
        <w:r w:rsidR="00B073D1">
          <w:rPr>
            <w:noProof/>
            <w:webHidden/>
          </w:rPr>
          <w:fldChar w:fldCharType="end"/>
        </w:r>
      </w:hyperlink>
    </w:p>
    <w:p w14:paraId="69E5CCCC" w14:textId="77777777" w:rsidR="00B073D1" w:rsidRDefault="00E43A23">
      <w:pPr>
        <w:pStyle w:val="Spisilustracji"/>
        <w:tabs>
          <w:tab w:val="right" w:leader="dot" w:pos="8656"/>
        </w:tabs>
        <w:rPr>
          <w:rFonts w:eastAsiaTheme="minorEastAsia"/>
          <w:noProof/>
          <w:lang w:eastAsia="pl-PL"/>
        </w:rPr>
      </w:pPr>
      <w:hyperlink w:anchor="_Toc122285533" w:history="1">
        <w:r w:rsidR="00B073D1" w:rsidRPr="00E663ED">
          <w:rPr>
            <w:rStyle w:val="Hipercze"/>
            <w:noProof/>
          </w:rPr>
          <w:t>Tabela 39    Udział wydatków majątkowych (inwestycyjnych) w wydatkach budżetowych w gminie Szumowo na przestrzeni lat 2017-2021</w:t>
        </w:r>
        <w:r w:rsidR="00B073D1">
          <w:rPr>
            <w:noProof/>
            <w:webHidden/>
          </w:rPr>
          <w:tab/>
        </w:r>
        <w:r w:rsidR="00B073D1">
          <w:rPr>
            <w:noProof/>
            <w:webHidden/>
          </w:rPr>
          <w:fldChar w:fldCharType="begin"/>
        </w:r>
        <w:r w:rsidR="00B073D1">
          <w:rPr>
            <w:noProof/>
            <w:webHidden/>
          </w:rPr>
          <w:instrText xml:space="preserve"> PAGEREF _Toc122285533 \h </w:instrText>
        </w:r>
        <w:r w:rsidR="00B073D1">
          <w:rPr>
            <w:noProof/>
            <w:webHidden/>
          </w:rPr>
        </w:r>
        <w:r w:rsidR="00B073D1">
          <w:rPr>
            <w:noProof/>
            <w:webHidden/>
          </w:rPr>
          <w:fldChar w:fldCharType="separate"/>
        </w:r>
        <w:r>
          <w:rPr>
            <w:noProof/>
            <w:webHidden/>
          </w:rPr>
          <w:t>82</w:t>
        </w:r>
        <w:r w:rsidR="00B073D1">
          <w:rPr>
            <w:noProof/>
            <w:webHidden/>
          </w:rPr>
          <w:fldChar w:fldCharType="end"/>
        </w:r>
      </w:hyperlink>
    </w:p>
    <w:p w14:paraId="2FEE9DAE" w14:textId="77777777" w:rsidR="00B073D1" w:rsidRDefault="00E43A23">
      <w:pPr>
        <w:pStyle w:val="Spisilustracji"/>
        <w:tabs>
          <w:tab w:val="right" w:leader="dot" w:pos="8656"/>
        </w:tabs>
        <w:rPr>
          <w:rFonts w:eastAsiaTheme="minorEastAsia"/>
          <w:noProof/>
          <w:lang w:eastAsia="pl-PL"/>
        </w:rPr>
      </w:pPr>
      <w:hyperlink w:anchor="_Toc122285534" w:history="1">
        <w:r w:rsidR="00B073D1" w:rsidRPr="00E663ED">
          <w:rPr>
            <w:rStyle w:val="Hipercze"/>
            <w:noProof/>
          </w:rPr>
          <w:t>Tabela 40     Najważniejsze problemy Gminy Szumowo</w:t>
        </w:r>
        <w:r w:rsidR="00B073D1">
          <w:rPr>
            <w:noProof/>
            <w:webHidden/>
          </w:rPr>
          <w:tab/>
        </w:r>
        <w:r w:rsidR="00B073D1">
          <w:rPr>
            <w:noProof/>
            <w:webHidden/>
          </w:rPr>
          <w:fldChar w:fldCharType="begin"/>
        </w:r>
        <w:r w:rsidR="00B073D1">
          <w:rPr>
            <w:noProof/>
            <w:webHidden/>
          </w:rPr>
          <w:instrText xml:space="preserve"> PAGEREF _Toc122285534 \h </w:instrText>
        </w:r>
        <w:r w:rsidR="00B073D1">
          <w:rPr>
            <w:noProof/>
            <w:webHidden/>
          </w:rPr>
        </w:r>
        <w:r w:rsidR="00B073D1">
          <w:rPr>
            <w:noProof/>
            <w:webHidden/>
          </w:rPr>
          <w:fldChar w:fldCharType="separate"/>
        </w:r>
        <w:r>
          <w:rPr>
            <w:noProof/>
            <w:webHidden/>
          </w:rPr>
          <w:t>97</w:t>
        </w:r>
        <w:r w:rsidR="00B073D1">
          <w:rPr>
            <w:noProof/>
            <w:webHidden/>
          </w:rPr>
          <w:fldChar w:fldCharType="end"/>
        </w:r>
      </w:hyperlink>
    </w:p>
    <w:p w14:paraId="7023E171" w14:textId="77777777" w:rsidR="00B073D1" w:rsidRDefault="00E43A23">
      <w:pPr>
        <w:pStyle w:val="Spisilustracji"/>
        <w:tabs>
          <w:tab w:val="right" w:leader="dot" w:pos="8656"/>
        </w:tabs>
        <w:rPr>
          <w:rFonts w:eastAsiaTheme="minorEastAsia"/>
          <w:noProof/>
          <w:lang w:eastAsia="pl-PL"/>
        </w:rPr>
      </w:pPr>
      <w:hyperlink w:anchor="_Toc122285535" w:history="1">
        <w:r w:rsidR="00B073D1" w:rsidRPr="00E663ED">
          <w:rPr>
            <w:rStyle w:val="Hipercze"/>
            <w:noProof/>
          </w:rPr>
          <w:t>Tabela 41   Zgodność celów Strategii Rozwoju Gminy Szumowo na lata 2023-2030 ze Strategią Rozwoju Województwa Podlaskiego 2030</w:t>
        </w:r>
        <w:r w:rsidR="00B073D1">
          <w:rPr>
            <w:noProof/>
            <w:webHidden/>
          </w:rPr>
          <w:tab/>
        </w:r>
        <w:r w:rsidR="00B073D1">
          <w:rPr>
            <w:noProof/>
            <w:webHidden/>
          </w:rPr>
          <w:fldChar w:fldCharType="begin"/>
        </w:r>
        <w:r w:rsidR="00B073D1">
          <w:rPr>
            <w:noProof/>
            <w:webHidden/>
          </w:rPr>
          <w:instrText xml:space="preserve"> PAGEREF _Toc122285535 \h </w:instrText>
        </w:r>
        <w:r w:rsidR="00B073D1">
          <w:rPr>
            <w:noProof/>
            <w:webHidden/>
          </w:rPr>
        </w:r>
        <w:r w:rsidR="00B073D1">
          <w:rPr>
            <w:noProof/>
            <w:webHidden/>
          </w:rPr>
          <w:fldChar w:fldCharType="separate"/>
        </w:r>
        <w:r>
          <w:rPr>
            <w:noProof/>
            <w:webHidden/>
          </w:rPr>
          <w:t>121</w:t>
        </w:r>
        <w:r w:rsidR="00B073D1">
          <w:rPr>
            <w:noProof/>
            <w:webHidden/>
          </w:rPr>
          <w:fldChar w:fldCharType="end"/>
        </w:r>
      </w:hyperlink>
    </w:p>
    <w:p w14:paraId="2B8CA5F6" w14:textId="77777777" w:rsidR="00B073D1" w:rsidRDefault="00E43A23">
      <w:pPr>
        <w:pStyle w:val="Spisilustracji"/>
        <w:tabs>
          <w:tab w:val="right" w:leader="dot" w:pos="8656"/>
        </w:tabs>
        <w:rPr>
          <w:rFonts w:eastAsiaTheme="minorEastAsia"/>
          <w:noProof/>
          <w:lang w:eastAsia="pl-PL"/>
        </w:rPr>
      </w:pPr>
      <w:hyperlink w:anchor="_Toc122285536" w:history="1">
        <w:r w:rsidR="00B073D1" w:rsidRPr="00E663ED">
          <w:rPr>
            <w:rStyle w:val="Hipercze"/>
            <w:noProof/>
          </w:rPr>
          <w:t>Tabela 42   Cześć raportu ze zrealizowanych wskaźników</w:t>
        </w:r>
        <w:r w:rsidR="00B073D1">
          <w:rPr>
            <w:noProof/>
            <w:webHidden/>
          </w:rPr>
          <w:tab/>
        </w:r>
        <w:r w:rsidR="00B073D1">
          <w:rPr>
            <w:noProof/>
            <w:webHidden/>
          </w:rPr>
          <w:fldChar w:fldCharType="begin"/>
        </w:r>
        <w:r w:rsidR="00B073D1">
          <w:rPr>
            <w:noProof/>
            <w:webHidden/>
          </w:rPr>
          <w:instrText xml:space="preserve"> PAGEREF _Toc122285536 \h </w:instrText>
        </w:r>
        <w:r w:rsidR="00B073D1">
          <w:rPr>
            <w:noProof/>
            <w:webHidden/>
          </w:rPr>
        </w:r>
        <w:r w:rsidR="00B073D1">
          <w:rPr>
            <w:noProof/>
            <w:webHidden/>
          </w:rPr>
          <w:fldChar w:fldCharType="separate"/>
        </w:r>
        <w:r>
          <w:rPr>
            <w:noProof/>
            <w:webHidden/>
          </w:rPr>
          <w:t>137</w:t>
        </w:r>
        <w:r w:rsidR="00B073D1">
          <w:rPr>
            <w:noProof/>
            <w:webHidden/>
          </w:rPr>
          <w:fldChar w:fldCharType="end"/>
        </w:r>
      </w:hyperlink>
    </w:p>
    <w:p w14:paraId="197B504B" w14:textId="153ACA9F" w:rsidR="00E5072A" w:rsidRDefault="00B073D1">
      <w:pPr>
        <w:jc w:val="left"/>
        <w:rPr>
          <w:b/>
          <w:bCs/>
          <w:noProof/>
        </w:rPr>
      </w:pPr>
      <w:r>
        <w:rPr>
          <w:b/>
          <w:bCs/>
          <w:noProof/>
        </w:rPr>
        <w:fldChar w:fldCharType="end"/>
      </w:r>
    </w:p>
    <w:p w14:paraId="406A3C31" w14:textId="77777777" w:rsidR="00E5072A" w:rsidRDefault="00E5072A">
      <w:pPr>
        <w:jc w:val="left"/>
        <w:rPr>
          <w:b/>
          <w:bCs/>
          <w:noProof/>
        </w:rPr>
      </w:pPr>
    </w:p>
    <w:p w14:paraId="469405A8" w14:textId="77777777" w:rsidR="00E5072A" w:rsidRDefault="00E5072A">
      <w:pPr>
        <w:jc w:val="left"/>
        <w:rPr>
          <w:b/>
          <w:bCs/>
          <w:noProof/>
        </w:rPr>
      </w:pPr>
    </w:p>
    <w:p w14:paraId="37A9E06A" w14:textId="77777777" w:rsidR="00E5072A" w:rsidRDefault="00E5072A">
      <w:pPr>
        <w:jc w:val="left"/>
        <w:rPr>
          <w:b/>
          <w:bCs/>
          <w:noProof/>
        </w:rPr>
      </w:pPr>
    </w:p>
    <w:p w14:paraId="0B1308F2" w14:textId="77777777" w:rsidR="00E5072A" w:rsidRDefault="00E5072A">
      <w:pPr>
        <w:jc w:val="left"/>
        <w:rPr>
          <w:b/>
          <w:bCs/>
          <w:noProof/>
        </w:rPr>
      </w:pPr>
    </w:p>
    <w:p w14:paraId="744AD57F" w14:textId="77777777" w:rsidR="00E5072A" w:rsidRDefault="00E5072A">
      <w:pPr>
        <w:jc w:val="left"/>
        <w:rPr>
          <w:b/>
          <w:bCs/>
          <w:noProof/>
        </w:rPr>
      </w:pPr>
    </w:p>
    <w:p w14:paraId="75ED6211" w14:textId="77777777" w:rsidR="00E5072A" w:rsidRDefault="00E5072A">
      <w:pPr>
        <w:jc w:val="left"/>
        <w:rPr>
          <w:b/>
          <w:bCs/>
          <w:noProof/>
        </w:rPr>
      </w:pPr>
    </w:p>
    <w:p w14:paraId="2ED82CF9" w14:textId="77777777" w:rsidR="00E5072A" w:rsidRDefault="00E5072A">
      <w:pPr>
        <w:jc w:val="left"/>
        <w:rPr>
          <w:b/>
          <w:bCs/>
          <w:noProof/>
        </w:rPr>
      </w:pPr>
    </w:p>
    <w:p w14:paraId="36421D9B" w14:textId="77777777" w:rsidR="00E5072A" w:rsidRDefault="00E5072A">
      <w:pPr>
        <w:jc w:val="left"/>
        <w:rPr>
          <w:b/>
          <w:bCs/>
          <w:noProof/>
        </w:rPr>
      </w:pPr>
    </w:p>
    <w:p w14:paraId="21769249" w14:textId="77777777" w:rsidR="00E5072A" w:rsidRDefault="00E5072A">
      <w:pPr>
        <w:jc w:val="left"/>
        <w:rPr>
          <w:b/>
          <w:bCs/>
          <w:noProof/>
        </w:rPr>
      </w:pPr>
    </w:p>
    <w:p w14:paraId="5CD6BF3A" w14:textId="77777777" w:rsidR="00E5072A" w:rsidRDefault="00E5072A">
      <w:pPr>
        <w:jc w:val="left"/>
        <w:rPr>
          <w:b/>
          <w:bCs/>
          <w:noProof/>
        </w:rPr>
      </w:pPr>
    </w:p>
    <w:p w14:paraId="35730391" w14:textId="77777777" w:rsidR="00E5072A" w:rsidRDefault="00E5072A">
      <w:pPr>
        <w:jc w:val="left"/>
        <w:rPr>
          <w:b/>
          <w:bCs/>
          <w:noProof/>
        </w:rPr>
      </w:pPr>
    </w:p>
    <w:p w14:paraId="185C8FF2" w14:textId="77777777" w:rsidR="00E5072A" w:rsidRDefault="00E5072A">
      <w:pPr>
        <w:jc w:val="left"/>
        <w:rPr>
          <w:b/>
          <w:bCs/>
          <w:noProof/>
        </w:rPr>
      </w:pPr>
    </w:p>
    <w:p w14:paraId="320AE838" w14:textId="77777777" w:rsidR="00E5072A" w:rsidRDefault="00E5072A">
      <w:pPr>
        <w:jc w:val="left"/>
        <w:rPr>
          <w:b/>
          <w:bCs/>
          <w:noProof/>
        </w:rPr>
      </w:pPr>
    </w:p>
    <w:p w14:paraId="677B73C0" w14:textId="77777777" w:rsidR="00E5072A" w:rsidRDefault="00E5072A">
      <w:pPr>
        <w:jc w:val="left"/>
        <w:rPr>
          <w:b/>
          <w:bCs/>
          <w:noProof/>
        </w:rPr>
      </w:pPr>
    </w:p>
    <w:p w14:paraId="06146A90" w14:textId="77777777" w:rsidR="00E5072A" w:rsidRDefault="00E5072A">
      <w:pPr>
        <w:jc w:val="left"/>
        <w:rPr>
          <w:b/>
          <w:bCs/>
          <w:noProof/>
        </w:rPr>
      </w:pPr>
    </w:p>
    <w:p w14:paraId="42D38514" w14:textId="468BDB60" w:rsidR="00E43277" w:rsidRDefault="003E581C" w:rsidP="00E43277">
      <w:pPr>
        <w:pStyle w:val="Nagwek1"/>
      </w:pPr>
      <w:bookmarkStart w:id="290" w:name="_Toc122285804"/>
      <w:r>
        <w:rPr>
          <w:noProof/>
          <w:lang w:eastAsia="pl-PL"/>
        </w:rPr>
        <w:lastRenderedPageBreak/>
        <w:drawing>
          <wp:anchor distT="0" distB="0" distL="114300" distR="114300" simplePos="0" relativeHeight="251699200" behindDoc="0" locked="0" layoutInCell="1" allowOverlap="1" wp14:anchorId="478A8809" wp14:editId="4E815480">
            <wp:simplePos x="0" y="0"/>
            <wp:positionH relativeFrom="page">
              <wp:posOffset>0</wp:posOffset>
            </wp:positionH>
            <wp:positionV relativeFrom="paragraph">
              <wp:posOffset>-942975</wp:posOffset>
            </wp:positionV>
            <wp:extent cx="7579480" cy="10708005"/>
            <wp:effectExtent l="0" t="0" r="2540" b="0"/>
            <wp:wrapNone/>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pis map.jpg"/>
                    <pic:cNvPicPr/>
                  </pic:nvPicPr>
                  <pic:blipFill>
                    <a:blip r:embed="rId111">
                      <a:extLst>
                        <a:ext uri="{28A0092B-C50C-407E-A947-70E740481C1C}">
                          <a14:useLocalDpi xmlns:a14="http://schemas.microsoft.com/office/drawing/2010/main" val="0"/>
                        </a:ext>
                      </a:extLst>
                    </a:blip>
                    <a:stretch>
                      <a:fillRect/>
                    </a:stretch>
                  </pic:blipFill>
                  <pic:spPr>
                    <a:xfrm>
                      <a:off x="0" y="0"/>
                      <a:ext cx="7587025" cy="10718664"/>
                    </a:xfrm>
                    <a:prstGeom prst="rect">
                      <a:avLst/>
                    </a:prstGeom>
                  </pic:spPr>
                </pic:pic>
              </a:graphicData>
            </a:graphic>
            <wp14:sizeRelH relativeFrom="margin">
              <wp14:pctWidth>0</wp14:pctWidth>
            </wp14:sizeRelH>
            <wp14:sizeRelV relativeFrom="margin">
              <wp14:pctHeight>0</wp14:pctHeight>
            </wp14:sizeRelV>
          </wp:anchor>
        </w:drawing>
      </w:r>
      <w:r w:rsidR="00E43277" w:rsidRPr="002F0C75">
        <w:t>Spis map</w:t>
      </w:r>
      <w:bookmarkEnd w:id="290"/>
    </w:p>
    <w:p w14:paraId="0F9635DA" w14:textId="64AC7185" w:rsidR="00756F56" w:rsidRDefault="00756F56" w:rsidP="00756F56"/>
    <w:p w14:paraId="109CA631" w14:textId="16B49FD7" w:rsidR="00756F56" w:rsidRDefault="00756F56" w:rsidP="00756F56"/>
    <w:p w14:paraId="64A06FE7" w14:textId="6E8A4D08" w:rsidR="00756F56" w:rsidRDefault="00756F56" w:rsidP="00756F56"/>
    <w:p w14:paraId="79F1E368" w14:textId="5F81D9A7" w:rsidR="00756F56" w:rsidRDefault="00756F56" w:rsidP="00756F56"/>
    <w:p w14:paraId="4FADFB99" w14:textId="2E8B2808" w:rsidR="00756F56" w:rsidRDefault="00756F56" w:rsidP="00756F56"/>
    <w:p w14:paraId="609A0F4C" w14:textId="1E5880CF" w:rsidR="00756F56" w:rsidRDefault="00756F56" w:rsidP="00756F56"/>
    <w:p w14:paraId="1149B3F9" w14:textId="77777777" w:rsidR="00756F56" w:rsidRDefault="00756F56" w:rsidP="00756F56"/>
    <w:p w14:paraId="538A175F" w14:textId="77777777" w:rsidR="00756F56" w:rsidRDefault="00756F56" w:rsidP="00756F56"/>
    <w:p w14:paraId="73AF6F06" w14:textId="77777777" w:rsidR="00756F56" w:rsidRDefault="00756F56" w:rsidP="00756F56"/>
    <w:p w14:paraId="2C433F61" w14:textId="77777777" w:rsidR="00756F56" w:rsidRDefault="00756F56" w:rsidP="00756F56"/>
    <w:p w14:paraId="2AE32C01" w14:textId="77777777" w:rsidR="00756F56" w:rsidRDefault="00756F56" w:rsidP="00756F56"/>
    <w:p w14:paraId="681BEBF1" w14:textId="77777777" w:rsidR="00756F56" w:rsidRDefault="00756F56" w:rsidP="00756F56"/>
    <w:p w14:paraId="123764A1" w14:textId="77777777" w:rsidR="00756F56" w:rsidRDefault="00756F56" w:rsidP="00756F56"/>
    <w:p w14:paraId="721C336D" w14:textId="77777777" w:rsidR="00756F56" w:rsidRDefault="00756F56" w:rsidP="00756F56"/>
    <w:p w14:paraId="3EEDCC9E" w14:textId="77777777" w:rsidR="00756F56" w:rsidRDefault="00756F56" w:rsidP="00756F56"/>
    <w:p w14:paraId="43CF9227" w14:textId="77777777" w:rsidR="00756F56" w:rsidRDefault="00756F56" w:rsidP="00756F56"/>
    <w:p w14:paraId="0D26CA52" w14:textId="77777777" w:rsidR="00756F56" w:rsidRDefault="00756F56" w:rsidP="00756F56"/>
    <w:p w14:paraId="242C71B3" w14:textId="77777777" w:rsidR="00756F56" w:rsidRDefault="00756F56" w:rsidP="00756F56"/>
    <w:p w14:paraId="5812A58F" w14:textId="77777777" w:rsidR="00756F56" w:rsidRDefault="00756F56" w:rsidP="00756F56"/>
    <w:p w14:paraId="5E664E5E" w14:textId="77777777" w:rsidR="00756F56" w:rsidRDefault="00756F56" w:rsidP="00756F56"/>
    <w:p w14:paraId="15D949D0" w14:textId="77777777" w:rsidR="00756F56" w:rsidRDefault="00756F56" w:rsidP="00756F56"/>
    <w:p w14:paraId="4BF165FC" w14:textId="77777777" w:rsidR="00756F56" w:rsidRDefault="00756F56" w:rsidP="00756F56"/>
    <w:p w14:paraId="06E261F2" w14:textId="77777777" w:rsidR="00756F56" w:rsidRDefault="00756F56" w:rsidP="00756F56"/>
    <w:p w14:paraId="35D43BE2" w14:textId="77777777" w:rsidR="00756F56" w:rsidRDefault="00756F56" w:rsidP="00756F56"/>
    <w:p w14:paraId="2A0A2512" w14:textId="77777777" w:rsidR="00756F56" w:rsidRDefault="00756F56" w:rsidP="00756F56"/>
    <w:p w14:paraId="623CE074" w14:textId="77777777" w:rsidR="00756F56" w:rsidRDefault="00756F56" w:rsidP="00756F56"/>
    <w:p w14:paraId="547BB5D4" w14:textId="77777777" w:rsidR="00756F56" w:rsidRDefault="00756F56" w:rsidP="00756F56"/>
    <w:p w14:paraId="28FB713D" w14:textId="77777777" w:rsidR="00756F56" w:rsidRDefault="00756F56" w:rsidP="00756F56"/>
    <w:p w14:paraId="5134083A" w14:textId="77777777" w:rsidR="00756F56" w:rsidRPr="00756F56" w:rsidRDefault="00756F56" w:rsidP="00756F56"/>
    <w:p w14:paraId="050BDF64" w14:textId="5D954F0A" w:rsidR="00E43277" w:rsidRDefault="00E43277" w:rsidP="00E43277"/>
    <w:p w14:paraId="1F1B1E86" w14:textId="77777777" w:rsidR="00756F56" w:rsidRDefault="00B073D1">
      <w:pPr>
        <w:pStyle w:val="Spisilustracji"/>
        <w:tabs>
          <w:tab w:val="right" w:leader="dot" w:pos="8656"/>
        </w:tabs>
        <w:rPr>
          <w:rFonts w:eastAsiaTheme="minorEastAsia"/>
          <w:noProof/>
          <w:lang w:eastAsia="pl-PL"/>
        </w:rPr>
      </w:pPr>
      <w:r>
        <w:lastRenderedPageBreak/>
        <w:fldChar w:fldCharType="begin"/>
      </w:r>
      <w:r>
        <w:instrText xml:space="preserve"> TOC \h \z \c "Mapa" </w:instrText>
      </w:r>
      <w:r>
        <w:fldChar w:fldCharType="separate"/>
      </w:r>
      <w:hyperlink w:anchor="_Toc122285727" w:history="1">
        <w:r w:rsidR="00756F56" w:rsidRPr="00756F56">
          <w:rPr>
            <w:rStyle w:val="Hipercze"/>
            <w:rFonts w:ascii="Calibri" w:hAnsi="Calibri" w:cs="Calibri"/>
            <w:noProof/>
          </w:rPr>
          <w:t>Mapa</w:t>
        </w:r>
        <w:r w:rsidR="00756F56" w:rsidRPr="00212E93">
          <w:rPr>
            <w:rStyle w:val="Hipercze"/>
            <w:rFonts w:ascii="Calibri" w:hAnsi="Calibri" w:cs="Calibri"/>
            <w:b/>
            <w:noProof/>
          </w:rPr>
          <w:t xml:space="preserve"> </w:t>
        </w:r>
        <w:r w:rsidR="00756F56" w:rsidRPr="00212E93">
          <w:rPr>
            <w:rStyle w:val="Hipercze"/>
            <w:rFonts w:ascii="Calibri" w:hAnsi="Calibri" w:cs="Calibri"/>
            <w:noProof/>
          </w:rPr>
          <w:t>nr 1 Gmina Szumowo na tle województwa podlaskiego</w:t>
        </w:r>
        <w:r w:rsidR="00756F56">
          <w:rPr>
            <w:noProof/>
            <w:webHidden/>
          </w:rPr>
          <w:tab/>
        </w:r>
        <w:r w:rsidR="00756F56">
          <w:rPr>
            <w:noProof/>
            <w:webHidden/>
          </w:rPr>
          <w:fldChar w:fldCharType="begin"/>
        </w:r>
        <w:r w:rsidR="00756F56">
          <w:rPr>
            <w:noProof/>
            <w:webHidden/>
          </w:rPr>
          <w:instrText xml:space="preserve"> PAGEREF _Toc122285727 \h </w:instrText>
        </w:r>
        <w:r w:rsidR="00756F56">
          <w:rPr>
            <w:noProof/>
            <w:webHidden/>
          </w:rPr>
        </w:r>
        <w:r w:rsidR="00756F56">
          <w:rPr>
            <w:noProof/>
            <w:webHidden/>
          </w:rPr>
          <w:fldChar w:fldCharType="separate"/>
        </w:r>
        <w:r w:rsidR="00E43A23">
          <w:rPr>
            <w:noProof/>
            <w:webHidden/>
          </w:rPr>
          <w:t>12</w:t>
        </w:r>
        <w:r w:rsidR="00756F56">
          <w:rPr>
            <w:noProof/>
            <w:webHidden/>
          </w:rPr>
          <w:fldChar w:fldCharType="end"/>
        </w:r>
      </w:hyperlink>
    </w:p>
    <w:p w14:paraId="6E6EB5B8" w14:textId="77777777" w:rsidR="00756F56" w:rsidRDefault="00E43A23">
      <w:pPr>
        <w:pStyle w:val="Spisilustracji"/>
        <w:tabs>
          <w:tab w:val="right" w:leader="dot" w:pos="8656"/>
        </w:tabs>
        <w:rPr>
          <w:rFonts w:eastAsiaTheme="minorEastAsia"/>
          <w:noProof/>
          <w:lang w:eastAsia="pl-PL"/>
        </w:rPr>
      </w:pPr>
      <w:hyperlink w:anchor="_Toc122285728" w:history="1">
        <w:r w:rsidR="00756F56" w:rsidRPr="00212E93">
          <w:rPr>
            <w:rStyle w:val="Hipercze"/>
            <w:rFonts w:ascii="Calibri" w:hAnsi="Calibri" w:cs="Calibri"/>
            <w:noProof/>
          </w:rPr>
          <w:t>Mapa nr 2 Gmina Szumowo na tle powiatu zambrowskiego</w:t>
        </w:r>
        <w:r w:rsidR="00756F56">
          <w:rPr>
            <w:noProof/>
            <w:webHidden/>
          </w:rPr>
          <w:tab/>
        </w:r>
        <w:r w:rsidR="00756F56">
          <w:rPr>
            <w:noProof/>
            <w:webHidden/>
          </w:rPr>
          <w:fldChar w:fldCharType="begin"/>
        </w:r>
        <w:r w:rsidR="00756F56">
          <w:rPr>
            <w:noProof/>
            <w:webHidden/>
          </w:rPr>
          <w:instrText xml:space="preserve"> PAGEREF _Toc122285728 \h </w:instrText>
        </w:r>
        <w:r w:rsidR="00756F56">
          <w:rPr>
            <w:noProof/>
            <w:webHidden/>
          </w:rPr>
        </w:r>
        <w:r w:rsidR="00756F56">
          <w:rPr>
            <w:noProof/>
            <w:webHidden/>
          </w:rPr>
          <w:fldChar w:fldCharType="separate"/>
        </w:r>
        <w:r>
          <w:rPr>
            <w:noProof/>
            <w:webHidden/>
          </w:rPr>
          <w:t>13</w:t>
        </w:r>
        <w:r w:rsidR="00756F56">
          <w:rPr>
            <w:noProof/>
            <w:webHidden/>
          </w:rPr>
          <w:fldChar w:fldCharType="end"/>
        </w:r>
      </w:hyperlink>
    </w:p>
    <w:p w14:paraId="283E5925" w14:textId="77777777" w:rsidR="00756F56" w:rsidRDefault="00E43A23">
      <w:pPr>
        <w:pStyle w:val="Spisilustracji"/>
        <w:tabs>
          <w:tab w:val="right" w:leader="dot" w:pos="8656"/>
        </w:tabs>
        <w:rPr>
          <w:rFonts w:eastAsiaTheme="minorEastAsia"/>
          <w:noProof/>
          <w:lang w:eastAsia="pl-PL"/>
        </w:rPr>
      </w:pPr>
      <w:hyperlink w:anchor="_Toc122285729" w:history="1">
        <w:r w:rsidR="00756F56" w:rsidRPr="00212E93">
          <w:rPr>
            <w:rStyle w:val="Hipercze"/>
            <w:rFonts w:ascii="Calibri" w:hAnsi="Calibri" w:cs="Calibri"/>
            <w:noProof/>
          </w:rPr>
          <w:t>Mapa nr 3 Układ osadniczy gminy Szumowo</w:t>
        </w:r>
        <w:r w:rsidR="00756F56">
          <w:rPr>
            <w:noProof/>
            <w:webHidden/>
          </w:rPr>
          <w:tab/>
        </w:r>
        <w:r w:rsidR="00756F56">
          <w:rPr>
            <w:noProof/>
            <w:webHidden/>
          </w:rPr>
          <w:fldChar w:fldCharType="begin"/>
        </w:r>
        <w:r w:rsidR="00756F56">
          <w:rPr>
            <w:noProof/>
            <w:webHidden/>
          </w:rPr>
          <w:instrText xml:space="preserve"> PAGEREF _Toc122285729 \h </w:instrText>
        </w:r>
        <w:r w:rsidR="00756F56">
          <w:rPr>
            <w:noProof/>
            <w:webHidden/>
          </w:rPr>
        </w:r>
        <w:r w:rsidR="00756F56">
          <w:rPr>
            <w:noProof/>
            <w:webHidden/>
          </w:rPr>
          <w:fldChar w:fldCharType="separate"/>
        </w:r>
        <w:r>
          <w:rPr>
            <w:noProof/>
            <w:webHidden/>
          </w:rPr>
          <w:t>14</w:t>
        </w:r>
        <w:r w:rsidR="00756F56">
          <w:rPr>
            <w:noProof/>
            <w:webHidden/>
          </w:rPr>
          <w:fldChar w:fldCharType="end"/>
        </w:r>
      </w:hyperlink>
    </w:p>
    <w:p w14:paraId="7AEE994F" w14:textId="77777777" w:rsidR="00756F56" w:rsidRDefault="00E43A23">
      <w:pPr>
        <w:pStyle w:val="Spisilustracji"/>
        <w:tabs>
          <w:tab w:val="right" w:leader="dot" w:pos="8656"/>
        </w:tabs>
        <w:rPr>
          <w:rFonts w:eastAsiaTheme="minorEastAsia"/>
          <w:noProof/>
          <w:lang w:eastAsia="pl-PL"/>
        </w:rPr>
      </w:pPr>
      <w:hyperlink w:anchor="_Toc122285730" w:history="1">
        <w:r w:rsidR="00756F56" w:rsidRPr="00212E93">
          <w:rPr>
            <w:rStyle w:val="Hipercze"/>
            <w:rFonts w:ascii="Calibri" w:hAnsi="Calibri" w:cs="Calibri"/>
            <w:noProof/>
          </w:rPr>
          <w:t>Mapa nr 4 Elementy środowiska przyrodniczego na terenie gminy Szumowo</w:t>
        </w:r>
        <w:r w:rsidR="00756F56">
          <w:rPr>
            <w:noProof/>
            <w:webHidden/>
          </w:rPr>
          <w:tab/>
        </w:r>
        <w:r w:rsidR="00756F56">
          <w:rPr>
            <w:noProof/>
            <w:webHidden/>
          </w:rPr>
          <w:fldChar w:fldCharType="begin"/>
        </w:r>
        <w:r w:rsidR="00756F56">
          <w:rPr>
            <w:noProof/>
            <w:webHidden/>
          </w:rPr>
          <w:instrText xml:space="preserve"> PAGEREF _Toc122285730 \h </w:instrText>
        </w:r>
        <w:r w:rsidR="00756F56">
          <w:rPr>
            <w:noProof/>
            <w:webHidden/>
          </w:rPr>
        </w:r>
        <w:r w:rsidR="00756F56">
          <w:rPr>
            <w:noProof/>
            <w:webHidden/>
          </w:rPr>
          <w:fldChar w:fldCharType="separate"/>
        </w:r>
        <w:r>
          <w:rPr>
            <w:noProof/>
            <w:webHidden/>
          </w:rPr>
          <w:t>37</w:t>
        </w:r>
        <w:r w:rsidR="00756F56">
          <w:rPr>
            <w:noProof/>
            <w:webHidden/>
          </w:rPr>
          <w:fldChar w:fldCharType="end"/>
        </w:r>
      </w:hyperlink>
    </w:p>
    <w:p w14:paraId="2E7C66BC" w14:textId="77777777" w:rsidR="00756F56" w:rsidRDefault="00E43A23">
      <w:pPr>
        <w:pStyle w:val="Spisilustracji"/>
        <w:tabs>
          <w:tab w:val="right" w:leader="dot" w:pos="8656"/>
        </w:tabs>
        <w:rPr>
          <w:rFonts w:eastAsiaTheme="minorEastAsia"/>
          <w:noProof/>
          <w:lang w:eastAsia="pl-PL"/>
        </w:rPr>
      </w:pPr>
      <w:hyperlink w:anchor="_Toc122285731" w:history="1">
        <w:r w:rsidR="00756F56" w:rsidRPr="00212E93">
          <w:rPr>
            <w:rStyle w:val="Hipercze"/>
            <w:noProof/>
          </w:rPr>
          <w:t>Mapa 5   Położenie gminy Szumowo względem Głównego Zbiornika Wód Podziemnych nr 215 Subniecka Warszawska</w:t>
        </w:r>
        <w:r w:rsidR="00756F56">
          <w:rPr>
            <w:noProof/>
            <w:webHidden/>
          </w:rPr>
          <w:tab/>
        </w:r>
        <w:r w:rsidR="00756F56">
          <w:rPr>
            <w:noProof/>
            <w:webHidden/>
          </w:rPr>
          <w:fldChar w:fldCharType="begin"/>
        </w:r>
        <w:r w:rsidR="00756F56">
          <w:rPr>
            <w:noProof/>
            <w:webHidden/>
          </w:rPr>
          <w:instrText xml:space="preserve"> PAGEREF _Toc122285731 \h </w:instrText>
        </w:r>
        <w:r w:rsidR="00756F56">
          <w:rPr>
            <w:noProof/>
            <w:webHidden/>
          </w:rPr>
        </w:r>
        <w:r w:rsidR="00756F56">
          <w:rPr>
            <w:noProof/>
            <w:webHidden/>
          </w:rPr>
          <w:fldChar w:fldCharType="separate"/>
        </w:r>
        <w:r>
          <w:rPr>
            <w:noProof/>
            <w:webHidden/>
          </w:rPr>
          <w:t>43</w:t>
        </w:r>
        <w:r w:rsidR="00756F56">
          <w:rPr>
            <w:noProof/>
            <w:webHidden/>
          </w:rPr>
          <w:fldChar w:fldCharType="end"/>
        </w:r>
      </w:hyperlink>
    </w:p>
    <w:p w14:paraId="757DF7A9" w14:textId="77777777" w:rsidR="00756F56" w:rsidRDefault="00E43A23">
      <w:pPr>
        <w:pStyle w:val="Spisilustracji"/>
        <w:tabs>
          <w:tab w:val="right" w:leader="dot" w:pos="8656"/>
        </w:tabs>
        <w:rPr>
          <w:rFonts w:eastAsiaTheme="minorEastAsia"/>
          <w:noProof/>
          <w:lang w:eastAsia="pl-PL"/>
        </w:rPr>
      </w:pPr>
      <w:hyperlink w:anchor="_Toc122285732" w:history="1">
        <w:r w:rsidR="00756F56" w:rsidRPr="00212E93">
          <w:rPr>
            <w:rStyle w:val="Hipercze"/>
            <w:noProof/>
          </w:rPr>
          <w:t>Mapa 6   Sieć cieków wodnych na terenie gminy Szumowo</w:t>
        </w:r>
        <w:r w:rsidR="00756F56">
          <w:rPr>
            <w:noProof/>
            <w:webHidden/>
          </w:rPr>
          <w:tab/>
        </w:r>
        <w:r w:rsidR="00756F56">
          <w:rPr>
            <w:noProof/>
            <w:webHidden/>
          </w:rPr>
          <w:fldChar w:fldCharType="begin"/>
        </w:r>
        <w:r w:rsidR="00756F56">
          <w:rPr>
            <w:noProof/>
            <w:webHidden/>
          </w:rPr>
          <w:instrText xml:space="preserve"> PAGEREF _Toc122285732 \h </w:instrText>
        </w:r>
        <w:r w:rsidR="00756F56">
          <w:rPr>
            <w:noProof/>
            <w:webHidden/>
          </w:rPr>
        </w:r>
        <w:r w:rsidR="00756F56">
          <w:rPr>
            <w:noProof/>
            <w:webHidden/>
          </w:rPr>
          <w:fldChar w:fldCharType="separate"/>
        </w:r>
        <w:r>
          <w:rPr>
            <w:noProof/>
            <w:webHidden/>
          </w:rPr>
          <w:t>45</w:t>
        </w:r>
        <w:r w:rsidR="00756F56">
          <w:rPr>
            <w:noProof/>
            <w:webHidden/>
          </w:rPr>
          <w:fldChar w:fldCharType="end"/>
        </w:r>
      </w:hyperlink>
    </w:p>
    <w:p w14:paraId="7C930587" w14:textId="77777777" w:rsidR="00756F56" w:rsidRDefault="00E43A23">
      <w:pPr>
        <w:pStyle w:val="Spisilustracji"/>
        <w:tabs>
          <w:tab w:val="right" w:leader="dot" w:pos="8656"/>
        </w:tabs>
        <w:rPr>
          <w:rFonts w:eastAsiaTheme="minorEastAsia"/>
          <w:noProof/>
          <w:lang w:eastAsia="pl-PL"/>
        </w:rPr>
      </w:pPr>
      <w:hyperlink w:anchor="_Toc122285733" w:history="1">
        <w:r w:rsidR="00756F56" w:rsidRPr="00212E93">
          <w:rPr>
            <w:rStyle w:val="Hipercze"/>
            <w:noProof/>
          </w:rPr>
          <w:t>Mapa 7    Obszary szczególnego zagrożenia powodzią na terenie gminy Szumowo</w:t>
        </w:r>
        <w:r w:rsidR="00756F56">
          <w:rPr>
            <w:noProof/>
            <w:webHidden/>
          </w:rPr>
          <w:tab/>
        </w:r>
        <w:r w:rsidR="00756F56">
          <w:rPr>
            <w:noProof/>
            <w:webHidden/>
          </w:rPr>
          <w:fldChar w:fldCharType="begin"/>
        </w:r>
        <w:r w:rsidR="00756F56">
          <w:rPr>
            <w:noProof/>
            <w:webHidden/>
          </w:rPr>
          <w:instrText xml:space="preserve"> PAGEREF _Toc122285733 \h </w:instrText>
        </w:r>
        <w:r w:rsidR="00756F56">
          <w:rPr>
            <w:noProof/>
            <w:webHidden/>
          </w:rPr>
        </w:r>
        <w:r w:rsidR="00756F56">
          <w:rPr>
            <w:noProof/>
            <w:webHidden/>
          </w:rPr>
          <w:fldChar w:fldCharType="separate"/>
        </w:r>
        <w:r>
          <w:rPr>
            <w:noProof/>
            <w:webHidden/>
          </w:rPr>
          <w:t>46</w:t>
        </w:r>
        <w:r w:rsidR="00756F56">
          <w:rPr>
            <w:noProof/>
            <w:webHidden/>
          </w:rPr>
          <w:fldChar w:fldCharType="end"/>
        </w:r>
      </w:hyperlink>
    </w:p>
    <w:p w14:paraId="2F48050E" w14:textId="77777777" w:rsidR="00756F56" w:rsidRDefault="00E43A23">
      <w:pPr>
        <w:pStyle w:val="Spisilustracji"/>
        <w:tabs>
          <w:tab w:val="right" w:leader="dot" w:pos="8656"/>
        </w:tabs>
        <w:rPr>
          <w:rFonts w:eastAsiaTheme="minorEastAsia"/>
          <w:noProof/>
          <w:lang w:eastAsia="pl-PL"/>
        </w:rPr>
      </w:pPr>
      <w:hyperlink w:anchor="_Toc122285734" w:history="1">
        <w:r w:rsidR="00756F56" w:rsidRPr="00212E93">
          <w:rPr>
            <w:rStyle w:val="Hipercze"/>
            <w:noProof/>
          </w:rPr>
          <w:t>Mapa 8    Łączne zagrożenie suszą na terenie gminy Szumowo</w:t>
        </w:r>
        <w:r w:rsidR="00756F56">
          <w:rPr>
            <w:noProof/>
            <w:webHidden/>
          </w:rPr>
          <w:tab/>
        </w:r>
        <w:r w:rsidR="00756F56">
          <w:rPr>
            <w:noProof/>
            <w:webHidden/>
          </w:rPr>
          <w:fldChar w:fldCharType="begin"/>
        </w:r>
        <w:r w:rsidR="00756F56">
          <w:rPr>
            <w:noProof/>
            <w:webHidden/>
          </w:rPr>
          <w:instrText xml:space="preserve"> PAGEREF _Toc122285734 \h </w:instrText>
        </w:r>
        <w:r w:rsidR="00756F56">
          <w:rPr>
            <w:noProof/>
            <w:webHidden/>
          </w:rPr>
        </w:r>
        <w:r w:rsidR="00756F56">
          <w:rPr>
            <w:noProof/>
            <w:webHidden/>
          </w:rPr>
          <w:fldChar w:fldCharType="separate"/>
        </w:r>
        <w:r>
          <w:rPr>
            <w:noProof/>
            <w:webHidden/>
          </w:rPr>
          <w:t>48</w:t>
        </w:r>
        <w:r w:rsidR="00756F56">
          <w:rPr>
            <w:noProof/>
            <w:webHidden/>
          </w:rPr>
          <w:fldChar w:fldCharType="end"/>
        </w:r>
      </w:hyperlink>
    </w:p>
    <w:p w14:paraId="78F6AB0C" w14:textId="77777777" w:rsidR="00756F56" w:rsidRDefault="00E43A23">
      <w:pPr>
        <w:pStyle w:val="Spisilustracji"/>
        <w:tabs>
          <w:tab w:val="right" w:leader="dot" w:pos="8656"/>
        </w:tabs>
        <w:rPr>
          <w:rFonts w:eastAsiaTheme="minorEastAsia"/>
          <w:noProof/>
          <w:lang w:eastAsia="pl-PL"/>
        </w:rPr>
      </w:pPr>
      <w:hyperlink w:anchor="_Toc122285735" w:history="1">
        <w:r w:rsidR="00756F56" w:rsidRPr="00212E93">
          <w:rPr>
            <w:rStyle w:val="Hipercze"/>
            <w:noProof/>
          </w:rPr>
          <w:t>Mapa 9   Lokalizacja obszarów prawnie chronionych względem gminy Szumowo</w:t>
        </w:r>
        <w:r w:rsidR="00756F56">
          <w:rPr>
            <w:noProof/>
            <w:webHidden/>
          </w:rPr>
          <w:tab/>
        </w:r>
        <w:r w:rsidR="00756F56">
          <w:rPr>
            <w:noProof/>
            <w:webHidden/>
          </w:rPr>
          <w:fldChar w:fldCharType="begin"/>
        </w:r>
        <w:r w:rsidR="00756F56">
          <w:rPr>
            <w:noProof/>
            <w:webHidden/>
          </w:rPr>
          <w:instrText xml:space="preserve"> PAGEREF _Toc122285735 \h </w:instrText>
        </w:r>
        <w:r w:rsidR="00756F56">
          <w:rPr>
            <w:noProof/>
            <w:webHidden/>
          </w:rPr>
        </w:r>
        <w:r w:rsidR="00756F56">
          <w:rPr>
            <w:noProof/>
            <w:webHidden/>
          </w:rPr>
          <w:fldChar w:fldCharType="separate"/>
        </w:r>
        <w:r>
          <w:rPr>
            <w:noProof/>
            <w:webHidden/>
          </w:rPr>
          <w:t>50</w:t>
        </w:r>
        <w:r w:rsidR="00756F56">
          <w:rPr>
            <w:noProof/>
            <w:webHidden/>
          </w:rPr>
          <w:fldChar w:fldCharType="end"/>
        </w:r>
      </w:hyperlink>
    </w:p>
    <w:p w14:paraId="2A0CD7B5" w14:textId="77777777" w:rsidR="00756F56" w:rsidRDefault="00E43A23">
      <w:pPr>
        <w:pStyle w:val="Spisilustracji"/>
        <w:tabs>
          <w:tab w:val="right" w:leader="dot" w:pos="8656"/>
        </w:tabs>
        <w:rPr>
          <w:rFonts w:eastAsiaTheme="minorEastAsia"/>
          <w:noProof/>
          <w:lang w:eastAsia="pl-PL"/>
        </w:rPr>
      </w:pPr>
      <w:hyperlink w:anchor="_Toc122285736" w:history="1">
        <w:r w:rsidR="00756F56" w:rsidRPr="00212E93">
          <w:rPr>
            <w:rStyle w:val="Hipercze"/>
            <w:noProof/>
          </w:rPr>
          <w:t>Mapa 10   Obszary wiejskie, w tym cenne przyrodniczo w województwie podlaskim</w:t>
        </w:r>
        <w:r w:rsidR="00756F56">
          <w:rPr>
            <w:noProof/>
            <w:webHidden/>
          </w:rPr>
          <w:tab/>
        </w:r>
        <w:r w:rsidR="00756F56">
          <w:rPr>
            <w:noProof/>
            <w:webHidden/>
          </w:rPr>
          <w:fldChar w:fldCharType="begin"/>
        </w:r>
        <w:r w:rsidR="00756F56">
          <w:rPr>
            <w:noProof/>
            <w:webHidden/>
          </w:rPr>
          <w:instrText xml:space="preserve"> PAGEREF _Toc122285736 \h </w:instrText>
        </w:r>
        <w:r w:rsidR="00756F56">
          <w:rPr>
            <w:noProof/>
            <w:webHidden/>
          </w:rPr>
        </w:r>
        <w:r w:rsidR="00756F56">
          <w:rPr>
            <w:noProof/>
            <w:webHidden/>
          </w:rPr>
          <w:fldChar w:fldCharType="separate"/>
        </w:r>
        <w:r>
          <w:rPr>
            <w:noProof/>
            <w:webHidden/>
          </w:rPr>
          <w:t>123</w:t>
        </w:r>
        <w:r w:rsidR="00756F56">
          <w:rPr>
            <w:noProof/>
            <w:webHidden/>
          </w:rPr>
          <w:fldChar w:fldCharType="end"/>
        </w:r>
      </w:hyperlink>
    </w:p>
    <w:p w14:paraId="49BC0768" w14:textId="77777777" w:rsidR="00756F56" w:rsidRDefault="00E43A23">
      <w:pPr>
        <w:pStyle w:val="Spisilustracji"/>
        <w:tabs>
          <w:tab w:val="right" w:leader="dot" w:pos="8656"/>
        </w:tabs>
        <w:rPr>
          <w:rFonts w:eastAsiaTheme="minorEastAsia"/>
          <w:noProof/>
          <w:lang w:eastAsia="pl-PL"/>
        </w:rPr>
      </w:pPr>
      <w:hyperlink w:anchor="_Toc122285737" w:history="1">
        <w:r w:rsidR="00756F56" w:rsidRPr="00212E93">
          <w:rPr>
            <w:rStyle w:val="Hipercze"/>
            <w:noProof/>
          </w:rPr>
          <w:t>Mapa 11   Model struktury funkcjonalno-przestrzennej Gminy Szumowo - Uwarunkowania przyrodnicze i infrastrukturalne</w:t>
        </w:r>
        <w:r w:rsidR="00756F56">
          <w:rPr>
            <w:noProof/>
            <w:webHidden/>
          </w:rPr>
          <w:tab/>
        </w:r>
        <w:r w:rsidR="00756F56">
          <w:rPr>
            <w:noProof/>
            <w:webHidden/>
          </w:rPr>
          <w:fldChar w:fldCharType="begin"/>
        </w:r>
        <w:r w:rsidR="00756F56">
          <w:rPr>
            <w:noProof/>
            <w:webHidden/>
          </w:rPr>
          <w:instrText xml:space="preserve"> PAGEREF _Toc122285737 \h </w:instrText>
        </w:r>
        <w:r w:rsidR="00756F56">
          <w:rPr>
            <w:noProof/>
            <w:webHidden/>
          </w:rPr>
        </w:r>
        <w:r w:rsidR="00756F56">
          <w:rPr>
            <w:noProof/>
            <w:webHidden/>
          </w:rPr>
          <w:fldChar w:fldCharType="separate"/>
        </w:r>
        <w:r>
          <w:rPr>
            <w:noProof/>
            <w:webHidden/>
          </w:rPr>
          <w:t>127</w:t>
        </w:r>
        <w:r w:rsidR="00756F56">
          <w:rPr>
            <w:noProof/>
            <w:webHidden/>
          </w:rPr>
          <w:fldChar w:fldCharType="end"/>
        </w:r>
      </w:hyperlink>
    </w:p>
    <w:p w14:paraId="4D74F3A7" w14:textId="77777777" w:rsidR="00756F56" w:rsidRDefault="00E43A23">
      <w:pPr>
        <w:pStyle w:val="Spisilustracji"/>
        <w:tabs>
          <w:tab w:val="right" w:leader="dot" w:pos="8656"/>
        </w:tabs>
        <w:rPr>
          <w:rFonts w:eastAsiaTheme="minorEastAsia"/>
          <w:noProof/>
          <w:lang w:eastAsia="pl-PL"/>
        </w:rPr>
      </w:pPr>
      <w:hyperlink w:anchor="_Toc122285738" w:history="1">
        <w:r w:rsidR="00756F56" w:rsidRPr="00212E93">
          <w:rPr>
            <w:rStyle w:val="Hipercze"/>
            <w:noProof/>
          </w:rPr>
          <w:t>Mapa 12     Model struktury funkcjonalno-przestrzennej Gminy Szumowo – Sieć osadnicza</w:t>
        </w:r>
        <w:r w:rsidR="00756F56">
          <w:rPr>
            <w:noProof/>
            <w:webHidden/>
          </w:rPr>
          <w:tab/>
        </w:r>
        <w:r w:rsidR="00756F56">
          <w:rPr>
            <w:noProof/>
            <w:webHidden/>
          </w:rPr>
          <w:fldChar w:fldCharType="begin"/>
        </w:r>
        <w:r w:rsidR="00756F56">
          <w:rPr>
            <w:noProof/>
            <w:webHidden/>
          </w:rPr>
          <w:instrText xml:space="preserve"> PAGEREF _Toc122285738 \h </w:instrText>
        </w:r>
        <w:r w:rsidR="00756F56">
          <w:rPr>
            <w:noProof/>
            <w:webHidden/>
          </w:rPr>
        </w:r>
        <w:r w:rsidR="00756F56">
          <w:rPr>
            <w:noProof/>
            <w:webHidden/>
          </w:rPr>
          <w:fldChar w:fldCharType="separate"/>
        </w:r>
        <w:r>
          <w:rPr>
            <w:noProof/>
            <w:webHidden/>
          </w:rPr>
          <w:t>128</w:t>
        </w:r>
        <w:r w:rsidR="00756F56">
          <w:rPr>
            <w:noProof/>
            <w:webHidden/>
          </w:rPr>
          <w:fldChar w:fldCharType="end"/>
        </w:r>
      </w:hyperlink>
    </w:p>
    <w:p w14:paraId="1AB42377" w14:textId="77777777" w:rsidR="00756F56" w:rsidRDefault="00E43A23">
      <w:pPr>
        <w:pStyle w:val="Spisilustracji"/>
        <w:tabs>
          <w:tab w:val="right" w:leader="dot" w:pos="8656"/>
        </w:tabs>
        <w:rPr>
          <w:rFonts w:eastAsiaTheme="minorEastAsia"/>
          <w:noProof/>
          <w:lang w:eastAsia="pl-PL"/>
        </w:rPr>
      </w:pPr>
      <w:hyperlink w:anchor="_Toc122285739" w:history="1">
        <w:r w:rsidR="00756F56" w:rsidRPr="00212E93">
          <w:rPr>
            <w:rStyle w:val="Hipercze"/>
            <w:noProof/>
          </w:rPr>
          <w:t>Mapa 13    Model struktury funkcjonalno-przestrzennej Gminy Szumowo – Obszary Strategicznej Interwencji</w:t>
        </w:r>
        <w:r w:rsidR="00756F56">
          <w:rPr>
            <w:noProof/>
            <w:webHidden/>
          </w:rPr>
          <w:tab/>
        </w:r>
        <w:r w:rsidR="00756F56">
          <w:rPr>
            <w:noProof/>
            <w:webHidden/>
          </w:rPr>
          <w:fldChar w:fldCharType="begin"/>
        </w:r>
        <w:r w:rsidR="00756F56">
          <w:rPr>
            <w:noProof/>
            <w:webHidden/>
          </w:rPr>
          <w:instrText xml:space="preserve"> PAGEREF _Toc122285739 \h </w:instrText>
        </w:r>
        <w:r w:rsidR="00756F56">
          <w:rPr>
            <w:noProof/>
            <w:webHidden/>
          </w:rPr>
        </w:r>
        <w:r w:rsidR="00756F56">
          <w:rPr>
            <w:noProof/>
            <w:webHidden/>
          </w:rPr>
          <w:fldChar w:fldCharType="separate"/>
        </w:r>
        <w:r>
          <w:rPr>
            <w:noProof/>
            <w:webHidden/>
          </w:rPr>
          <w:t>129</w:t>
        </w:r>
        <w:r w:rsidR="00756F56">
          <w:rPr>
            <w:noProof/>
            <w:webHidden/>
          </w:rPr>
          <w:fldChar w:fldCharType="end"/>
        </w:r>
      </w:hyperlink>
    </w:p>
    <w:p w14:paraId="0BC13EE3" w14:textId="77777777" w:rsidR="00756F56" w:rsidRDefault="00E43A23">
      <w:pPr>
        <w:pStyle w:val="Spisilustracji"/>
        <w:tabs>
          <w:tab w:val="right" w:leader="dot" w:pos="8656"/>
        </w:tabs>
        <w:rPr>
          <w:rFonts w:eastAsiaTheme="minorEastAsia"/>
          <w:noProof/>
          <w:lang w:eastAsia="pl-PL"/>
        </w:rPr>
      </w:pPr>
      <w:hyperlink w:anchor="_Toc122285740" w:history="1">
        <w:r w:rsidR="00756F56" w:rsidRPr="00212E93">
          <w:rPr>
            <w:rStyle w:val="Hipercze"/>
            <w:noProof/>
          </w:rPr>
          <w:t>Mapa 14   Model struktury funkcjonalno-przestrzennej Gminy Szumowo – Wieloletni plan inwestycyjny</w:t>
        </w:r>
        <w:r w:rsidR="00756F56">
          <w:rPr>
            <w:noProof/>
            <w:webHidden/>
          </w:rPr>
          <w:tab/>
        </w:r>
        <w:r w:rsidR="00756F56">
          <w:rPr>
            <w:noProof/>
            <w:webHidden/>
          </w:rPr>
          <w:fldChar w:fldCharType="begin"/>
        </w:r>
        <w:r w:rsidR="00756F56">
          <w:rPr>
            <w:noProof/>
            <w:webHidden/>
          </w:rPr>
          <w:instrText xml:space="preserve"> PAGEREF _Toc122285740 \h </w:instrText>
        </w:r>
        <w:r w:rsidR="00756F56">
          <w:rPr>
            <w:noProof/>
            <w:webHidden/>
          </w:rPr>
        </w:r>
        <w:r w:rsidR="00756F56">
          <w:rPr>
            <w:noProof/>
            <w:webHidden/>
          </w:rPr>
          <w:fldChar w:fldCharType="separate"/>
        </w:r>
        <w:r>
          <w:rPr>
            <w:noProof/>
            <w:webHidden/>
          </w:rPr>
          <w:t>130</w:t>
        </w:r>
        <w:r w:rsidR="00756F56">
          <w:rPr>
            <w:noProof/>
            <w:webHidden/>
          </w:rPr>
          <w:fldChar w:fldCharType="end"/>
        </w:r>
      </w:hyperlink>
    </w:p>
    <w:p w14:paraId="16D559A7" w14:textId="77777777" w:rsidR="00B073D1" w:rsidRPr="002F0C75" w:rsidRDefault="00B073D1" w:rsidP="00E43277">
      <w:r>
        <w:fldChar w:fldCharType="end"/>
      </w:r>
    </w:p>
    <w:p w14:paraId="3385BF9E" w14:textId="77777777" w:rsidR="00E43277" w:rsidRPr="002F0C75" w:rsidRDefault="00E43277">
      <w:pPr>
        <w:jc w:val="left"/>
      </w:pPr>
      <w:r w:rsidRPr="002F0C75">
        <w:br w:type="page"/>
      </w:r>
    </w:p>
    <w:p w14:paraId="2D14E465" w14:textId="44E1FC30" w:rsidR="00E43277" w:rsidRPr="002F0C75" w:rsidRDefault="003E581C" w:rsidP="00E43277">
      <w:pPr>
        <w:pStyle w:val="Nagwek1"/>
      </w:pPr>
      <w:bookmarkStart w:id="291" w:name="_Toc122285805"/>
      <w:r>
        <w:rPr>
          <w:noProof/>
          <w:lang w:eastAsia="pl-PL"/>
        </w:rPr>
        <w:lastRenderedPageBreak/>
        <w:drawing>
          <wp:anchor distT="0" distB="0" distL="114300" distR="114300" simplePos="0" relativeHeight="251700224" behindDoc="0" locked="0" layoutInCell="1" allowOverlap="1" wp14:anchorId="411586C5" wp14:editId="790F05E2">
            <wp:simplePos x="0" y="0"/>
            <wp:positionH relativeFrom="page">
              <wp:align>right</wp:align>
            </wp:positionH>
            <wp:positionV relativeFrom="paragraph">
              <wp:posOffset>-906023</wp:posOffset>
            </wp:positionV>
            <wp:extent cx="7553325" cy="10671054"/>
            <wp:effectExtent l="0" t="0" r="0" b="0"/>
            <wp:wrapNone/>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pis wykresów.jpg"/>
                    <pic:cNvPicPr/>
                  </pic:nvPicPr>
                  <pic:blipFill>
                    <a:blip r:embed="rId112">
                      <a:extLst>
                        <a:ext uri="{28A0092B-C50C-407E-A947-70E740481C1C}">
                          <a14:useLocalDpi xmlns:a14="http://schemas.microsoft.com/office/drawing/2010/main" val="0"/>
                        </a:ext>
                      </a:extLst>
                    </a:blip>
                    <a:stretch>
                      <a:fillRect/>
                    </a:stretch>
                  </pic:blipFill>
                  <pic:spPr>
                    <a:xfrm>
                      <a:off x="0" y="0"/>
                      <a:ext cx="7553325" cy="10671054"/>
                    </a:xfrm>
                    <a:prstGeom prst="rect">
                      <a:avLst/>
                    </a:prstGeom>
                  </pic:spPr>
                </pic:pic>
              </a:graphicData>
            </a:graphic>
            <wp14:sizeRelH relativeFrom="margin">
              <wp14:pctWidth>0</wp14:pctWidth>
            </wp14:sizeRelH>
            <wp14:sizeRelV relativeFrom="margin">
              <wp14:pctHeight>0</wp14:pctHeight>
            </wp14:sizeRelV>
          </wp:anchor>
        </w:drawing>
      </w:r>
      <w:r w:rsidR="00E43277" w:rsidRPr="002F0C75">
        <w:t>Spis wykresów</w:t>
      </w:r>
      <w:bookmarkEnd w:id="291"/>
    </w:p>
    <w:p w14:paraId="329FE2D6" w14:textId="2C4096B2" w:rsidR="00E43277" w:rsidRDefault="00E43277" w:rsidP="008C380A">
      <w:pPr>
        <w:jc w:val="left"/>
      </w:pPr>
    </w:p>
    <w:p w14:paraId="18E71031" w14:textId="46C9DFC0" w:rsidR="003E581C" w:rsidRDefault="003E581C" w:rsidP="008C380A">
      <w:pPr>
        <w:jc w:val="left"/>
      </w:pPr>
    </w:p>
    <w:p w14:paraId="7364F08E" w14:textId="4DAE188B" w:rsidR="003E581C" w:rsidRDefault="003E581C" w:rsidP="008C380A">
      <w:pPr>
        <w:jc w:val="left"/>
      </w:pPr>
    </w:p>
    <w:p w14:paraId="026D5FBE" w14:textId="62CEE25D" w:rsidR="003E581C" w:rsidRDefault="003E581C" w:rsidP="008C380A">
      <w:pPr>
        <w:jc w:val="left"/>
      </w:pPr>
    </w:p>
    <w:p w14:paraId="38FE9BB8" w14:textId="056CB622" w:rsidR="003E581C" w:rsidRDefault="003E581C" w:rsidP="008C380A">
      <w:pPr>
        <w:jc w:val="left"/>
      </w:pPr>
    </w:p>
    <w:p w14:paraId="1AA8B552" w14:textId="42525F59" w:rsidR="003E581C" w:rsidRDefault="003E581C" w:rsidP="008C380A">
      <w:pPr>
        <w:jc w:val="left"/>
      </w:pPr>
    </w:p>
    <w:p w14:paraId="5540BC3E" w14:textId="77777777" w:rsidR="003E581C" w:rsidRDefault="003E581C" w:rsidP="008C380A">
      <w:pPr>
        <w:jc w:val="left"/>
      </w:pPr>
    </w:p>
    <w:p w14:paraId="2F826BDE" w14:textId="77777777" w:rsidR="003E581C" w:rsidRDefault="003E581C" w:rsidP="008C380A">
      <w:pPr>
        <w:jc w:val="left"/>
      </w:pPr>
    </w:p>
    <w:p w14:paraId="3970F938" w14:textId="77777777" w:rsidR="003E581C" w:rsidRDefault="003E581C" w:rsidP="008C380A">
      <w:pPr>
        <w:jc w:val="left"/>
      </w:pPr>
    </w:p>
    <w:p w14:paraId="3E159D74" w14:textId="77777777" w:rsidR="003E581C" w:rsidRDefault="003E581C" w:rsidP="008C380A">
      <w:pPr>
        <w:jc w:val="left"/>
      </w:pPr>
    </w:p>
    <w:p w14:paraId="5E464940" w14:textId="77777777" w:rsidR="003E581C" w:rsidRDefault="003E581C" w:rsidP="008C380A">
      <w:pPr>
        <w:jc w:val="left"/>
      </w:pPr>
    </w:p>
    <w:p w14:paraId="4974FB7C" w14:textId="77777777" w:rsidR="003E581C" w:rsidRDefault="003E581C" w:rsidP="008C380A">
      <w:pPr>
        <w:jc w:val="left"/>
      </w:pPr>
    </w:p>
    <w:p w14:paraId="27E098B8" w14:textId="77777777" w:rsidR="003E581C" w:rsidRDefault="003E581C" w:rsidP="008C380A">
      <w:pPr>
        <w:jc w:val="left"/>
      </w:pPr>
    </w:p>
    <w:p w14:paraId="6E4F880F" w14:textId="77777777" w:rsidR="003E581C" w:rsidRDefault="003E581C" w:rsidP="008C380A">
      <w:pPr>
        <w:jc w:val="left"/>
      </w:pPr>
    </w:p>
    <w:p w14:paraId="7C2390A5" w14:textId="77777777" w:rsidR="003E581C" w:rsidRDefault="003E581C" w:rsidP="008C380A">
      <w:pPr>
        <w:jc w:val="left"/>
      </w:pPr>
    </w:p>
    <w:p w14:paraId="7B710B0A" w14:textId="77777777" w:rsidR="003E581C" w:rsidRDefault="003E581C" w:rsidP="008C380A">
      <w:pPr>
        <w:jc w:val="left"/>
      </w:pPr>
    </w:p>
    <w:p w14:paraId="3AC17DA3" w14:textId="77777777" w:rsidR="003E581C" w:rsidRDefault="003E581C" w:rsidP="008C380A">
      <w:pPr>
        <w:jc w:val="left"/>
      </w:pPr>
    </w:p>
    <w:p w14:paraId="2BFDAB8F" w14:textId="77777777" w:rsidR="003E581C" w:rsidRDefault="003E581C" w:rsidP="008C380A">
      <w:pPr>
        <w:jc w:val="left"/>
      </w:pPr>
    </w:p>
    <w:p w14:paraId="3DAB6285" w14:textId="77777777" w:rsidR="003E581C" w:rsidRDefault="003E581C" w:rsidP="008C380A">
      <w:pPr>
        <w:jc w:val="left"/>
      </w:pPr>
    </w:p>
    <w:p w14:paraId="72EF4C6C" w14:textId="77777777" w:rsidR="003E581C" w:rsidRDefault="003E581C" w:rsidP="008C380A">
      <w:pPr>
        <w:jc w:val="left"/>
      </w:pPr>
    </w:p>
    <w:p w14:paraId="6153CFB5" w14:textId="77777777" w:rsidR="003E581C" w:rsidRDefault="003E581C" w:rsidP="008C380A">
      <w:pPr>
        <w:jc w:val="left"/>
      </w:pPr>
    </w:p>
    <w:p w14:paraId="675431FC" w14:textId="77777777" w:rsidR="003E581C" w:rsidRDefault="003E581C" w:rsidP="008C380A">
      <w:pPr>
        <w:jc w:val="left"/>
      </w:pPr>
    </w:p>
    <w:p w14:paraId="240E8B95" w14:textId="77777777" w:rsidR="003E581C" w:rsidRDefault="003E581C" w:rsidP="008C380A">
      <w:pPr>
        <w:jc w:val="left"/>
      </w:pPr>
    </w:p>
    <w:p w14:paraId="5D0D9058" w14:textId="77777777" w:rsidR="003E581C" w:rsidRDefault="003E581C" w:rsidP="008C380A">
      <w:pPr>
        <w:jc w:val="left"/>
      </w:pPr>
    </w:p>
    <w:p w14:paraId="6C67692A" w14:textId="77777777" w:rsidR="003E581C" w:rsidRDefault="003E581C" w:rsidP="008C380A">
      <w:pPr>
        <w:jc w:val="left"/>
      </w:pPr>
    </w:p>
    <w:p w14:paraId="563A715C" w14:textId="77777777" w:rsidR="003E581C" w:rsidRDefault="003E581C" w:rsidP="008C380A">
      <w:pPr>
        <w:jc w:val="left"/>
      </w:pPr>
    </w:p>
    <w:p w14:paraId="1B1BAF11" w14:textId="77777777" w:rsidR="003E581C" w:rsidRDefault="003E581C" w:rsidP="008C380A">
      <w:pPr>
        <w:jc w:val="left"/>
      </w:pPr>
    </w:p>
    <w:p w14:paraId="1017CE16" w14:textId="77777777" w:rsidR="003E581C" w:rsidRDefault="003E581C" w:rsidP="008C380A">
      <w:pPr>
        <w:jc w:val="left"/>
      </w:pPr>
    </w:p>
    <w:p w14:paraId="7C49CA3A" w14:textId="77777777" w:rsidR="003E581C" w:rsidRDefault="003E581C" w:rsidP="008C380A">
      <w:pPr>
        <w:jc w:val="left"/>
      </w:pPr>
    </w:p>
    <w:p w14:paraId="35E001AA" w14:textId="77777777" w:rsidR="003E581C" w:rsidRPr="002F0C75" w:rsidRDefault="003E581C" w:rsidP="008C380A">
      <w:pPr>
        <w:jc w:val="left"/>
      </w:pPr>
    </w:p>
    <w:p w14:paraId="40B51155" w14:textId="77777777" w:rsidR="003E581C" w:rsidRDefault="003E581C">
      <w:pPr>
        <w:pStyle w:val="Spisilustracji"/>
        <w:tabs>
          <w:tab w:val="right" w:leader="dot" w:pos="8656"/>
        </w:tabs>
        <w:rPr>
          <w:rFonts w:eastAsiaTheme="minorEastAsia"/>
          <w:noProof/>
          <w:lang w:eastAsia="pl-PL"/>
        </w:rPr>
      </w:pPr>
      <w:r>
        <w:lastRenderedPageBreak/>
        <w:fldChar w:fldCharType="begin"/>
      </w:r>
      <w:r>
        <w:instrText xml:space="preserve"> TOC \h \z \c "Wykres" </w:instrText>
      </w:r>
      <w:r>
        <w:fldChar w:fldCharType="separate"/>
      </w:r>
      <w:hyperlink w:anchor="_Toc122285808" w:history="1">
        <w:r w:rsidRPr="002807E0">
          <w:rPr>
            <w:rStyle w:val="Hipercze"/>
            <w:noProof/>
          </w:rPr>
          <w:t>Wykres 1    Liczba urodzeń i zgonów oraz przyrost naturalny w gminie Szumowo na przestrzeni lat 2017-2021</w:t>
        </w:r>
        <w:r>
          <w:rPr>
            <w:noProof/>
            <w:webHidden/>
          </w:rPr>
          <w:tab/>
        </w:r>
        <w:r>
          <w:rPr>
            <w:noProof/>
            <w:webHidden/>
          </w:rPr>
          <w:fldChar w:fldCharType="begin"/>
        </w:r>
        <w:r>
          <w:rPr>
            <w:noProof/>
            <w:webHidden/>
          </w:rPr>
          <w:instrText xml:space="preserve"> PAGEREF _Toc122285808 \h </w:instrText>
        </w:r>
        <w:r>
          <w:rPr>
            <w:noProof/>
            <w:webHidden/>
          </w:rPr>
        </w:r>
        <w:r>
          <w:rPr>
            <w:noProof/>
            <w:webHidden/>
          </w:rPr>
          <w:fldChar w:fldCharType="separate"/>
        </w:r>
        <w:r w:rsidR="00E43A23">
          <w:rPr>
            <w:noProof/>
            <w:webHidden/>
          </w:rPr>
          <w:t>16</w:t>
        </w:r>
        <w:r>
          <w:rPr>
            <w:noProof/>
            <w:webHidden/>
          </w:rPr>
          <w:fldChar w:fldCharType="end"/>
        </w:r>
      </w:hyperlink>
    </w:p>
    <w:p w14:paraId="7D66B40E" w14:textId="77777777" w:rsidR="003E581C" w:rsidRDefault="00E43A23">
      <w:pPr>
        <w:pStyle w:val="Spisilustracji"/>
        <w:tabs>
          <w:tab w:val="right" w:leader="dot" w:pos="8656"/>
        </w:tabs>
        <w:rPr>
          <w:rFonts w:eastAsiaTheme="minorEastAsia"/>
          <w:noProof/>
          <w:lang w:eastAsia="pl-PL"/>
        </w:rPr>
      </w:pPr>
      <w:hyperlink w:anchor="_Toc122285809" w:history="1">
        <w:r w:rsidR="003E581C" w:rsidRPr="002807E0">
          <w:rPr>
            <w:rStyle w:val="Hipercze"/>
            <w:noProof/>
          </w:rPr>
          <w:t>Wykres 2     Liczba urodzeń, zgonów oraz przyrost naturalny na terenie gmin powiatu zambrowskiego w roku 2021</w:t>
        </w:r>
        <w:r w:rsidR="003E581C">
          <w:rPr>
            <w:noProof/>
            <w:webHidden/>
          </w:rPr>
          <w:tab/>
        </w:r>
        <w:r w:rsidR="003E581C">
          <w:rPr>
            <w:noProof/>
            <w:webHidden/>
          </w:rPr>
          <w:fldChar w:fldCharType="begin"/>
        </w:r>
        <w:r w:rsidR="003E581C">
          <w:rPr>
            <w:noProof/>
            <w:webHidden/>
          </w:rPr>
          <w:instrText xml:space="preserve"> PAGEREF _Toc122285809 \h </w:instrText>
        </w:r>
        <w:r w:rsidR="003E581C">
          <w:rPr>
            <w:noProof/>
            <w:webHidden/>
          </w:rPr>
        </w:r>
        <w:r w:rsidR="003E581C">
          <w:rPr>
            <w:noProof/>
            <w:webHidden/>
          </w:rPr>
          <w:fldChar w:fldCharType="separate"/>
        </w:r>
        <w:r>
          <w:rPr>
            <w:noProof/>
            <w:webHidden/>
          </w:rPr>
          <w:t>17</w:t>
        </w:r>
        <w:r w:rsidR="003E581C">
          <w:rPr>
            <w:noProof/>
            <w:webHidden/>
          </w:rPr>
          <w:fldChar w:fldCharType="end"/>
        </w:r>
      </w:hyperlink>
    </w:p>
    <w:p w14:paraId="6816768B" w14:textId="77777777" w:rsidR="003E581C" w:rsidRDefault="00E43A23">
      <w:pPr>
        <w:pStyle w:val="Spisilustracji"/>
        <w:tabs>
          <w:tab w:val="right" w:leader="dot" w:pos="8656"/>
        </w:tabs>
        <w:rPr>
          <w:rFonts w:eastAsiaTheme="minorEastAsia"/>
          <w:noProof/>
          <w:lang w:eastAsia="pl-PL"/>
        </w:rPr>
      </w:pPr>
      <w:hyperlink w:anchor="_Toc122285810" w:history="1">
        <w:r w:rsidR="003E581C" w:rsidRPr="002807E0">
          <w:rPr>
            <w:rStyle w:val="Hipercze"/>
            <w:noProof/>
          </w:rPr>
          <w:t>Wykres 3     Liczba zameldowań i wymeldowań ogółem oraz saldo migracji w gminie Szumowo na przestrzeni lat 2017-2021</w:t>
        </w:r>
        <w:r w:rsidR="003E581C">
          <w:rPr>
            <w:noProof/>
            <w:webHidden/>
          </w:rPr>
          <w:tab/>
        </w:r>
        <w:r w:rsidR="003E581C">
          <w:rPr>
            <w:noProof/>
            <w:webHidden/>
          </w:rPr>
          <w:fldChar w:fldCharType="begin"/>
        </w:r>
        <w:r w:rsidR="003E581C">
          <w:rPr>
            <w:noProof/>
            <w:webHidden/>
          </w:rPr>
          <w:instrText xml:space="preserve"> PAGEREF _Toc122285810 \h </w:instrText>
        </w:r>
        <w:r w:rsidR="003E581C">
          <w:rPr>
            <w:noProof/>
            <w:webHidden/>
          </w:rPr>
        </w:r>
        <w:r w:rsidR="003E581C">
          <w:rPr>
            <w:noProof/>
            <w:webHidden/>
          </w:rPr>
          <w:fldChar w:fldCharType="separate"/>
        </w:r>
        <w:r>
          <w:rPr>
            <w:noProof/>
            <w:webHidden/>
          </w:rPr>
          <w:t>18</w:t>
        </w:r>
        <w:r w:rsidR="003E581C">
          <w:rPr>
            <w:noProof/>
            <w:webHidden/>
          </w:rPr>
          <w:fldChar w:fldCharType="end"/>
        </w:r>
      </w:hyperlink>
    </w:p>
    <w:p w14:paraId="40CE9D45" w14:textId="77777777" w:rsidR="003E581C" w:rsidRDefault="00E43A23">
      <w:pPr>
        <w:pStyle w:val="Spisilustracji"/>
        <w:tabs>
          <w:tab w:val="right" w:leader="dot" w:pos="8656"/>
        </w:tabs>
        <w:rPr>
          <w:rFonts w:eastAsiaTheme="minorEastAsia"/>
          <w:noProof/>
          <w:lang w:eastAsia="pl-PL"/>
        </w:rPr>
      </w:pPr>
      <w:hyperlink w:anchor="_Toc122285811" w:history="1">
        <w:r w:rsidR="003E581C" w:rsidRPr="002807E0">
          <w:rPr>
            <w:rStyle w:val="Hipercze"/>
            <w:noProof/>
          </w:rPr>
          <w:t>Wykres 4     Liczba zameldowań i wymeldowań ogółem oraz saldo migracji na terenie gmin powiatu zambrowskiego w roku 2021</w:t>
        </w:r>
        <w:r w:rsidR="003E581C">
          <w:rPr>
            <w:noProof/>
            <w:webHidden/>
          </w:rPr>
          <w:tab/>
        </w:r>
        <w:r w:rsidR="003E581C">
          <w:rPr>
            <w:noProof/>
            <w:webHidden/>
          </w:rPr>
          <w:fldChar w:fldCharType="begin"/>
        </w:r>
        <w:r w:rsidR="003E581C">
          <w:rPr>
            <w:noProof/>
            <w:webHidden/>
          </w:rPr>
          <w:instrText xml:space="preserve"> PAGEREF _Toc122285811 \h </w:instrText>
        </w:r>
        <w:r w:rsidR="003E581C">
          <w:rPr>
            <w:noProof/>
            <w:webHidden/>
          </w:rPr>
        </w:r>
        <w:r w:rsidR="003E581C">
          <w:rPr>
            <w:noProof/>
            <w:webHidden/>
          </w:rPr>
          <w:fldChar w:fldCharType="separate"/>
        </w:r>
        <w:r>
          <w:rPr>
            <w:noProof/>
            <w:webHidden/>
          </w:rPr>
          <w:t>19</w:t>
        </w:r>
        <w:r w:rsidR="003E581C">
          <w:rPr>
            <w:noProof/>
            <w:webHidden/>
          </w:rPr>
          <w:fldChar w:fldCharType="end"/>
        </w:r>
      </w:hyperlink>
    </w:p>
    <w:p w14:paraId="517433B0" w14:textId="77777777" w:rsidR="003E581C" w:rsidRDefault="00E43A23">
      <w:pPr>
        <w:pStyle w:val="Spisilustracji"/>
        <w:tabs>
          <w:tab w:val="right" w:leader="dot" w:pos="8656"/>
        </w:tabs>
        <w:rPr>
          <w:rFonts w:eastAsiaTheme="minorEastAsia"/>
          <w:noProof/>
          <w:lang w:eastAsia="pl-PL"/>
        </w:rPr>
      </w:pPr>
      <w:hyperlink w:anchor="_Toc122285812" w:history="1">
        <w:r w:rsidR="003E581C" w:rsidRPr="002807E0">
          <w:rPr>
            <w:rStyle w:val="Hipercze"/>
            <w:noProof/>
          </w:rPr>
          <w:t>Wykres 5    Struktura mieszkańców gminy Szumowo według trzech grup wiekowych w 2017 oraz 2021 roku</w:t>
        </w:r>
        <w:r w:rsidR="003E581C">
          <w:rPr>
            <w:noProof/>
            <w:webHidden/>
          </w:rPr>
          <w:tab/>
        </w:r>
        <w:r w:rsidR="003E581C">
          <w:rPr>
            <w:noProof/>
            <w:webHidden/>
          </w:rPr>
          <w:fldChar w:fldCharType="begin"/>
        </w:r>
        <w:r w:rsidR="003E581C">
          <w:rPr>
            <w:noProof/>
            <w:webHidden/>
          </w:rPr>
          <w:instrText xml:space="preserve"> PAGEREF _Toc122285812 \h </w:instrText>
        </w:r>
        <w:r w:rsidR="003E581C">
          <w:rPr>
            <w:noProof/>
            <w:webHidden/>
          </w:rPr>
        </w:r>
        <w:r w:rsidR="003E581C">
          <w:rPr>
            <w:noProof/>
            <w:webHidden/>
          </w:rPr>
          <w:fldChar w:fldCharType="separate"/>
        </w:r>
        <w:r>
          <w:rPr>
            <w:noProof/>
            <w:webHidden/>
          </w:rPr>
          <w:t>20</w:t>
        </w:r>
        <w:r w:rsidR="003E581C">
          <w:rPr>
            <w:noProof/>
            <w:webHidden/>
          </w:rPr>
          <w:fldChar w:fldCharType="end"/>
        </w:r>
      </w:hyperlink>
    </w:p>
    <w:p w14:paraId="71EFB5AF" w14:textId="77777777" w:rsidR="003E581C" w:rsidRDefault="00E43A23">
      <w:pPr>
        <w:pStyle w:val="Spisilustracji"/>
        <w:tabs>
          <w:tab w:val="right" w:leader="dot" w:pos="8656"/>
        </w:tabs>
        <w:rPr>
          <w:rFonts w:eastAsiaTheme="minorEastAsia"/>
          <w:noProof/>
          <w:lang w:eastAsia="pl-PL"/>
        </w:rPr>
      </w:pPr>
      <w:hyperlink w:anchor="_Toc122285813" w:history="1">
        <w:r w:rsidR="003E581C" w:rsidRPr="002807E0">
          <w:rPr>
            <w:rStyle w:val="Hipercze"/>
            <w:noProof/>
          </w:rPr>
          <w:t>Wykres 6   Wyniki procentowe z egzaminów ósmoklasisty, przeprowadzonych w 2022 roku w gminie Szumowo, w powiecie zambrowskim oraz w województwie podlaskim</w:t>
        </w:r>
        <w:r w:rsidR="003E581C">
          <w:rPr>
            <w:noProof/>
            <w:webHidden/>
          </w:rPr>
          <w:tab/>
        </w:r>
        <w:r w:rsidR="003E581C">
          <w:rPr>
            <w:noProof/>
            <w:webHidden/>
          </w:rPr>
          <w:fldChar w:fldCharType="begin"/>
        </w:r>
        <w:r w:rsidR="003E581C">
          <w:rPr>
            <w:noProof/>
            <w:webHidden/>
          </w:rPr>
          <w:instrText xml:space="preserve"> PAGEREF _Toc122285813 \h </w:instrText>
        </w:r>
        <w:r w:rsidR="003E581C">
          <w:rPr>
            <w:noProof/>
            <w:webHidden/>
          </w:rPr>
        </w:r>
        <w:r w:rsidR="003E581C">
          <w:rPr>
            <w:noProof/>
            <w:webHidden/>
          </w:rPr>
          <w:fldChar w:fldCharType="separate"/>
        </w:r>
        <w:r>
          <w:rPr>
            <w:noProof/>
            <w:webHidden/>
          </w:rPr>
          <w:t>25</w:t>
        </w:r>
        <w:r w:rsidR="003E581C">
          <w:rPr>
            <w:noProof/>
            <w:webHidden/>
          </w:rPr>
          <w:fldChar w:fldCharType="end"/>
        </w:r>
      </w:hyperlink>
    </w:p>
    <w:p w14:paraId="1419F71C" w14:textId="77777777" w:rsidR="003E581C" w:rsidRDefault="00E43A23">
      <w:pPr>
        <w:pStyle w:val="Spisilustracji"/>
        <w:tabs>
          <w:tab w:val="right" w:leader="dot" w:pos="8656"/>
        </w:tabs>
        <w:rPr>
          <w:rFonts w:eastAsiaTheme="minorEastAsia"/>
          <w:noProof/>
          <w:lang w:eastAsia="pl-PL"/>
        </w:rPr>
      </w:pPr>
      <w:hyperlink w:anchor="_Toc122285814" w:history="1">
        <w:r w:rsidR="003E581C" w:rsidRPr="002807E0">
          <w:rPr>
            <w:rStyle w:val="Hipercze"/>
            <w:noProof/>
          </w:rPr>
          <w:t>Wykres 7    Liczba gospodarstw domowych oraz osób korzystających ze środowiskowej pomocy społecznej na terenie gminy Szumowo w latach 2017-2021</w:t>
        </w:r>
        <w:r w:rsidR="003E581C">
          <w:rPr>
            <w:noProof/>
            <w:webHidden/>
          </w:rPr>
          <w:tab/>
        </w:r>
        <w:r w:rsidR="003E581C">
          <w:rPr>
            <w:noProof/>
            <w:webHidden/>
          </w:rPr>
          <w:fldChar w:fldCharType="begin"/>
        </w:r>
        <w:r w:rsidR="003E581C">
          <w:rPr>
            <w:noProof/>
            <w:webHidden/>
          </w:rPr>
          <w:instrText xml:space="preserve"> PAGEREF _Toc122285814 \h </w:instrText>
        </w:r>
        <w:r w:rsidR="003E581C">
          <w:rPr>
            <w:noProof/>
            <w:webHidden/>
          </w:rPr>
        </w:r>
        <w:r w:rsidR="003E581C">
          <w:rPr>
            <w:noProof/>
            <w:webHidden/>
          </w:rPr>
          <w:fldChar w:fldCharType="separate"/>
        </w:r>
        <w:r>
          <w:rPr>
            <w:noProof/>
            <w:webHidden/>
          </w:rPr>
          <w:t>27</w:t>
        </w:r>
        <w:r w:rsidR="003E581C">
          <w:rPr>
            <w:noProof/>
            <w:webHidden/>
          </w:rPr>
          <w:fldChar w:fldCharType="end"/>
        </w:r>
      </w:hyperlink>
    </w:p>
    <w:p w14:paraId="43299C74" w14:textId="77777777" w:rsidR="003E581C" w:rsidRDefault="00E43A23">
      <w:pPr>
        <w:pStyle w:val="Spisilustracji"/>
        <w:tabs>
          <w:tab w:val="right" w:leader="dot" w:pos="8656"/>
        </w:tabs>
        <w:rPr>
          <w:rFonts w:eastAsiaTheme="minorEastAsia"/>
          <w:noProof/>
          <w:lang w:eastAsia="pl-PL"/>
        </w:rPr>
      </w:pPr>
      <w:hyperlink w:anchor="_Toc122285815" w:history="1">
        <w:r w:rsidR="003E581C" w:rsidRPr="002807E0">
          <w:rPr>
            <w:rStyle w:val="Hipercze"/>
            <w:noProof/>
          </w:rPr>
          <w:t>Wykres 8     Udział osób korzystających ze środowiskowej pomocy społecznej w ludności ogółem na przestrzeni lat 2017-2021 w województwie podlaskim, powiecie zambrowskim oraz gminie Szumowo</w:t>
        </w:r>
        <w:r w:rsidR="003E581C">
          <w:rPr>
            <w:noProof/>
            <w:webHidden/>
          </w:rPr>
          <w:tab/>
        </w:r>
        <w:r w:rsidR="003E581C">
          <w:rPr>
            <w:noProof/>
            <w:webHidden/>
          </w:rPr>
          <w:fldChar w:fldCharType="begin"/>
        </w:r>
        <w:r w:rsidR="003E581C">
          <w:rPr>
            <w:noProof/>
            <w:webHidden/>
          </w:rPr>
          <w:instrText xml:space="preserve"> PAGEREF _Toc122285815 \h </w:instrText>
        </w:r>
        <w:r w:rsidR="003E581C">
          <w:rPr>
            <w:noProof/>
            <w:webHidden/>
          </w:rPr>
        </w:r>
        <w:r w:rsidR="003E581C">
          <w:rPr>
            <w:noProof/>
            <w:webHidden/>
          </w:rPr>
          <w:fldChar w:fldCharType="separate"/>
        </w:r>
        <w:r>
          <w:rPr>
            <w:noProof/>
            <w:webHidden/>
          </w:rPr>
          <w:t>28</w:t>
        </w:r>
        <w:r w:rsidR="003E581C">
          <w:rPr>
            <w:noProof/>
            <w:webHidden/>
          </w:rPr>
          <w:fldChar w:fldCharType="end"/>
        </w:r>
      </w:hyperlink>
    </w:p>
    <w:p w14:paraId="2E63D938" w14:textId="77777777" w:rsidR="003E581C" w:rsidRDefault="00E43A23">
      <w:pPr>
        <w:pStyle w:val="Spisilustracji"/>
        <w:tabs>
          <w:tab w:val="right" w:leader="dot" w:pos="8656"/>
        </w:tabs>
        <w:rPr>
          <w:rFonts w:eastAsiaTheme="minorEastAsia"/>
          <w:noProof/>
          <w:lang w:eastAsia="pl-PL"/>
        </w:rPr>
      </w:pPr>
      <w:hyperlink w:anchor="_Toc122285816" w:history="1">
        <w:r w:rsidR="003E581C" w:rsidRPr="002807E0">
          <w:rPr>
            <w:rStyle w:val="Hipercze"/>
            <w:noProof/>
          </w:rPr>
          <w:t>Wykres 9    Liczba czytelników oraz wypożyczeń księgozbioru na zewnątrz w gminie Dąbrowa Zielona w latach 2017-2021</w:t>
        </w:r>
        <w:r w:rsidR="003E581C">
          <w:rPr>
            <w:noProof/>
            <w:webHidden/>
          </w:rPr>
          <w:tab/>
        </w:r>
        <w:r w:rsidR="003E581C">
          <w:rPr>
            <w:noProof/>
            <w:webHidden/>
          </w:rPr>
          <w:fldChar w:fldCharType="begin"/>
        </w:r>
        <w:r w:rsidR="003E581C">
          <w:rPr>
            <w:noProof/>
            <w:webHidden/>
          </w:rPr>
          <w:instrText xml:space="preserve"> PAGEREF _Toc122285816 \h </w:instrText>
        </w:r>
        <w:r w:rsidR="003E581C">
          <w:rPr>
            <w:noProof/>
            <w:webHidden/>
          </w:rPr>
        </w:r>
        <w:r w:rsidR="003E581C">
          <w:rPr>
            <w:noProof/>
            <w:webHidden/>
          </w:rPr>
          <w:fldChar w:fldCharType="separate"/>
        </w:r>
        <w:r>
          <w:rPr>
            <w:noProof/>
            <w:webHidden/>
          </w:rPr>
          <w:t>32</w:t>
        </w:r>
        <w:r w:rsidR="003E581C">
          <w:rPr>
            <w:noProof/>
            <w:webHidden/>
          </w:rPr>
          <w:fldChar w:fldCharType="end"/>
        </w:r>
      </w:hyperlink>
    </w:p>
    <w:p w14:paraId="47911355" w14:textId="77777777" w:rsidR="003E581C" w:rsidRDefault="00E43A23">
      <w:pPr>
        <w:pStyle w:val="Spisilustracji"/>
        <w:tabs>
          <w:tab w:val="right" w:leader="dot" w:pos="8656"/>
        </w:tabs>
        <w:rPr>
          <w:rFonts w:eastAsiaTheme="minorEastAsia"/>
          <w:noProof/>
          <w:lang w:eastAsia="pl-PL"/>
        </w:rPr>
      </w:pPr>
      <w:hyperlink w:anchor="_Toc122285817" w:history="1">
        <w:r w:rsidR="003E581C" w:rsidRPr="002807E0">
          <w:rPr>
            <w:rStyle w:val="Hipercze"/>
            <w:noProof/>
          </w:rPr>
          <w:t>Wykres 10    Liczba organizacji pozarządowych w przeliczeniu na 10 tys. mieszkańców w gminach powiatu zambrowskiego w 2021 roku</w:t>
        </w:r>
        <w:r w:rsidR="003E581C">
          <w:rPr>
            <w:noProof/>
            <w:webHidden/>
          </w:rPr>
          <w:tab/>
        </w:r>
        <w:r w:rsidR="003E581C">
          <w:rPr>
            <w:noProof/>
            <w:webHidden/>
          </w:rPr>
          <w:fldChar w:fldCharType="begin"/>
        </w:r>
        <w:r w:rsidR="003E581C">
          <w:rPr>
            <w:noProof/>
            <w:webHidden/>
          </w:rPr>
          <w:instrText xml:space="preserve"> PAGEREF _Toc122285817 \h </w:instrText>
        </w:r>
        <w:r w:rsidR="003E581C">
          <w:rPr>
            <w:noProof/>
            <w:webHidden/>
          </w:rPr>
        </w:r>
        <w:r w:rsidR="003E581C">
          <w:rPr>
            <w:noProof/>
            <w:webHidden/>
          </w:rPr>
          <w:fldChar w:fldCharType="separate"/>
        </w:r>
        <w:r>
          <w:rPr>
            <w:noProof/>
            <w:webHidden/>
          </w:rPr>
          <w:t>34</w:t>
        </w:r>
        <w:r w:rsidR="003E581C">
          <w:rPr>
            <w:noProof/>
            <w:webHidden/>
          </w:rPr>
          <w:fldChar w:fldCharType="end"/>
        </w:r>
      </w:hyperlink>
    </w:p>
    <w:p w14:paraId="239F837D" w14:textId="77777777" w:rsidR="003E581C" w:rsidRDefault="00E43A23">
      <w:pPr>
        <w:pStyle w:val="Spisilustracji"/>
        <w:tabs>
          <w:tab w:val="right" w:leader="dot" w:pos="8656"/>
        </w:tabs>
        <w:rPr>
          <w:rFonts w:eastAsiaTheme="minorEastAsia"/>
          <w:noProof/>
          <w:lang w:eastAsia="pl-PL"/>
        </w:rPr>
      </w:pPr>
      <w:hyperlink w:anchor="_Toc122285818" w:history="1">
        <w:r w:rsidR="003E581C" w:rsidRPr="002807E0">
          <w:rPr>
            <w:rStyle w:val="Hipercze"/>
            <w:noProof/>
          </w:rPr>
          <w:t>Wykres 11    Budynki mieszkalne podłączone do sieci wodociągowej w % ogółu budynków mieszkalnych w gminach powiatu zambrowskiego w 2021 roku</w:t>
        </w:r>
        <w:r w:rsidR="003E581C">
          <w:rPr>
            <w:noProof/>
            <w:webHidden/>
          </w:rPr>
          <w:tab/>
        </w:r>
        <w:r w:rsidR="003E581C">
          <w:rPr>
            <w:noProof/>
            <w:webHidden/>
          </w:rPr>
          <w:fldChar w:fldCharType="begin"/>
        </w:r>
        <w:r w:rsidR="003E581C">
          <w:rPr>
            <w:noProof/>
            <w:webHidden/>
          </w:rPr>
          <w:instrText xml:space="preserve"> PAGEREF _Toc122285818 \h </w:instrText>
        </w:r>
        <w:r w:rsidR="003E581C">
          <w:rPr>
            <w:noProof/>
            <w:webHidden/>
          </w:rPr>
        </w:r>
        <w:r w:rsidR="003E581C">
          <w:rPr>
            <w:noProof/>
            <w:webHidden/>
          </w:rPr>
          <w:fldChar w:fldCharType="separate"/>
        </w:r>
        <w:r>
          <w:rPr>
            <w:noProof/>
            <w:webHidden/>
          </w:rPr>
          <w:t>62</w:t>
        </w:r>
        <w:r w:rsidR="003E581C">
          <w:rPr>
            <w:noProof/>
            <w:webHidden/>
          </w:rPr>
          <w:fldChar w:fldCharType="end"/>
        </w:r>
      </w:hyperlink>
    </w:p>
    <w:p w14:paraId="3984238F" w14:textId="77777777" w:rsidR="003E581C" w:rsidRDefault="00E43A23">
      <w:pPr>
        <w:pStyle w:val="Spisilustracji"/>
        <w:tabs>
          <w:tab w:val="right" w:leader="dot" w:pos="8656"/>
        </w:tabs>
        <w:rPr>
          <w:rFonts w:eastAsiaTheme="minorEastAsia"/>
          <w:noProof/>
          <w:lang w:eastAsia="pl-PL"/>
        </w:rPr>
      </w:pPr>
      <w:hyperlink w:anchor="_Toc122285819" w:history="1">
        <w:r w:rsidR="003E581C" w:rsidRPr="002807E0">
          <w:rPr>
            <w:rStyle w:val="Hipercze"/>
            <w:noProof/>
          </w:rPr>
          <w:t>Wykres 12    Udział odpadów komunalnych zebranych selektywnie w ilości odpadów zebranych ogółem na terenie gminy Szumowo na przestrzeni lat 2017-2021</w:t>
        </w:r>
        <w:r w:rsidR="003E581C">
          <w:rPr>
            <w:noProof/>
            <w:webHidden/>
          </w:rPr>
          <w:tab/>
        </w:r>
        <w:r w:rsidR="003E581C">
          <w:rPr>
            <w:noProof/>
            <w:webHidden/>
          </w:rPr>
          <w:fldChar w:fldCharType="begin"/>
        </w:r>
        <w:r w:rsidR="003E581C">
          <w:rPr>
            <w:noProof/>
            <w:webHidden/>
          </w:rPr>
          <w:instrText xml:space="preserve"> PAGEREF _Toc122285819 \h </w:instrText>
        </w:r>
        <w:r w:rsidR="003E581C">
          <w:rPr>
            <w:noProof/>
            <w:webHidden/>
          </w:rPr>
        </w:r>
        <w:r w:rsidR="003E581C">
          <w:rPr>
            <w:noProof/>
            <w:webHidden/>
          </w:rPr>
          <w:fldChar w:fldCharType="separate"/>
        </w:r>
        <w:r>
          <w:rPr>
            <w:noProof/>
            <w:webHidden/>
          </w:rPr>
          <w:t>64</w:t>
        </w:r>
        <w:r w:rsidR="003E581C">
          <w:rPr>
            <w:noProof/>
            <w:webHidden/>
          </w:rPr>
          <w:fldChar w:fldCharType="end"/>
        </w:r>
      </w:hyperlink>
    </w:p>
    <w:p w14:paraId="1D54F3ED" w14:textId="77777777" w:rsidR="003E581C" w:rsidRDefault="00E43A23">
      <w:pPr>
        <w:pStyle w:val="Spisilustracji"/>
        <w:tabs>
          <w:tab w:val="right" w:leader="dot" w:pos="8656"/>
        </w:tabs>
        <w:rPr>
          <w:rFonts w:eastAsiaTheme="minorEastAsia"/>
          <w:noProof/>
          <w:lang w:eastAsia="pl-PL"/>
        </w:rPr>
      </w:pPr>
      <w:hyperlink w:anchor="_Toc122285820" w:history="1">
        <w:r w:rsidR="003E581C" w:rsidRPr="002807E0">
          <w:rPr>
            <w:rStyle w:val="Hipercze"/>
            <w:noProof/>
          </w:rPr>
          <w:t>Wykres 13    Udział zarejestrowanych bezrobotnych mieszkańców gminy Szumowo w liczbie ludności w wieku produkcyjnym na tle gmin i powiatu zambrowskiego</w:t>
        </w:r>
        <w:r w:rsidR="003E581C">
          <w:rPr>
            <w:noProof/>
            <w:webHidden/>
          </w:rPr>
          <w:tab/>
        </w:r>
        <w:r w:rsidR="003E581C">
          <w:rPr>
            <w:noProof/>
            <w:webHidden/>
          </w:rPr>
          <w:fldChar w:fldCharType="begin"/>
        </w:r>
        <w:r w:rsidR="003E581C">
          <w:rPr>
            <w:noProof/>
            <w:webHidden/>
          </w:rPr>
          <w:instrText xml:space="preserve"> PAGEREF _Toc122285820 \h </w:instrText>
        </w:r>
        <w:r w:rsidR="003E581C">
          <w:rPr>
            <w:noProof/>
            <w:webHidden/>
          </w:rPr>
        </w:r>
        <w:r w:rsidR="003E581C">
          <w:rPr>
            <w:noProof/>
            <w:webHidden/>
          </w:rPr>
          <w:fldChar w:fldCharType="separate"/>
        </w:r>
        <w:r>
          <w:rPr>
            <w:noProof/>
            <w:webHidden/>
          </w:rPr>
          <w:t>68</w:t>
        </w:r>
        <w:r w:rsidR="003E581C">
          <w:rPr>
            <w:noProof/>
            <w:webHidden/>
          </w:rPr>
          <w:fldChar w:fldCharType="end"/>
        </w:r>
      </w:hyperlink>
    </w:p>
    <w:p w14:paraId="5F1E8FCE" w14:textId="77777777" w:rsidR="003E581C" w:rsidRDefault="00E43A23">
      <w:pPr>
        <w:pStyle w:val="Spisilustracji"/>
        <w:tabs>
          <w:tab w:val="right" w:leader="dot" w:pos="8656"/>
        </w:tabs>
        <w:rPr>
          <w:rFonts w:eastAsiaTheme="minorEastAsia"/>
          <w:noProof/>
          <w:lang w:eastAsia="pl-PL"/>
        </w:rPr>
      </w:pPr>
      <w:hyperlink w:anchor="_Toc122285821" w:history="1">
        <w:r w:rsidR="003E581C" w:rsidRPr="002807E0">
          <w:rPr>
            <w:rStyle w:val="Hipercze"/>
            <w:noProof/>
          </w:rPr>
          <w:t>Wykres 14   Podmioty gospodarki narodowej wg klas wielkości na terenie gminy Szumowo w 2017 i 2021 roku</w:t>
        </w:r>
        <w:r w:rsidR="003E581C">
          <w:rPr>
            <w:noProof/>
            <w:webHidden/>
          </w:rPr>
          <w:tab/>
        </w:r>
        <w:r w:rsidR="003E581C">
          <w:rPr>
            <w:noProof/>
            <w:webHidden/>
          </w:rPr>
          <w:fldChar w:fldCharType="begin"/>
        </w:r>
        <w:r w:rsidR="003E581C">
          <w:rPr>
            <w:noProof/>
            <w:webHidden/>
          </w:rPr>
          <w:instrText xml:space="preserve"> PAGEREF _Toc122285821 \h </w:instrText>
        </w:r>
        <w:r w:rsidR="003E581C">
          <w:rPr>
            <w:noProof/>
            <w:webHidden/>
          </w:rPr>
        </w:r>
        <w:r w:rsidR="003E581C">
          <w:rPr>
            <w:noProof/>
            <w:webHidden/>
          </w:rPr>
          <w:fldChar w:fldCharType="separate"/>
        </w:r>
        <w:r>
          <w:rPr>
            <w:noProof/>
            <w:webHidden/>
          </w:rPr>
          <w:t>72</w:t>
        </w:r>
        <w:r w:rsidR="003E581C">
          <w:rPr>
            <w:noProof/>
            <w:webHidden/>
          </w:rPr>
          <w:fldChar w:fldCharType="end"/>
        </w:r>
      </w:hyperlink>
    </w:p>
    <w:p w14:paraId="327FC155" w14:textId="77777777" w:rsidR="003E581C" w:rsidRDefault="00E43A23">
      <w:pPr>
        <w:pStyle w:val="Spisilustracji"/>
        <w:tabs>
          <w:tab w:val="right" w:leader="dot" w:pos="8656"/>
        </w:tabs>
        <w:rPr>
          <w:rFonts w:eastAsiaTheme="minorEastAsia"/>
          <w:noProof/>
          <w:lang w:eastAsia="pl-PL"/>
        </w:rPr>
      </w:pPr>
      <w:hyperlink w:anchor="_Toc122285822" w:history="1">
        <w:r w:rsidR="003E581C" w:rsidRPr="002807E0">
          <w:rPr>
            <w:rStyle w:val="Hipercze"/>
            <w:noProof/>
          </w:rPr>
          <w:t>Wykres 15    Liczba gospodarstw rolnych według grup obszarowych, ich powierzchnia oraz powierzchnia użytków rolnych wchodzących w skład tych gospodarstw na terenie gminy Szumowo</w:t>
        </w:r>
        <w:r w:rsidR="003E581C">
          <w:rPr>
            <w:noProof/>
            <w:webHidden/>
          </w:rPr>
          <w:tab/>
        </w:r>
        <w:r w:rsidR="003E581C">
          <w:rPr>
            <w:noProof/>
            <w:webHidden/>
          </w:rPr>
          <w:fldChar w:fldCharType="begin"/>
        </w:r>
        <w:r w:rsidR="003E581C">
          <w:rPr>
            <w:noProof/>
            <w:webHidden/>
          </w:rPr>
          <w:instrText xml:space="preserve"> PAGEREF _Toc122285822 \h </w:instrText>
        </w:r>
        <w:r w:rsidR="003E581C">
          <w:rPr>
            <w:noProof/>
            <w:webHidden/>
          </w:rPr>
        </w:r>
        <w:r w:rsidR="003E581C">
          <w:rPr>
            <w:noProof/>
            <w:webHidden/>
          </w:rPr>
          <w:fldChar w:fldCharType="separate"/>
        </w:r>
        <w:r>
          <w:rPr>
            <w:noProof/>
            <w:webHidden/>
          </w:rPr>
          <w:t>75</w:t>
        </w:r>
        <w:r w:rsidR="003E581C">
          <w:rPr>
            <w:noProof/>
            <w:webHidden/>
          </w:rPr>
          <w:fldChar w:fldCharType="end"/>
        </w:r>
      </w:hyperlink>
    </w:p>
    <w:p w14:paraId="6A289824" w14:textId="77777777" w:rsidR="003E581C" w:rsidRDefault="00E43A23">
      <w:pPr>
        <w:pStyle w:val="Spisilustracji"/>
        <w:tabs>
          <w:tab w:val="right" w:leader="dot" w:pos="8656"/>
        </w:tabs>
        <w:rPr>
          <w:rFonts w:eastAsiaTheme="minorEastAsia"/>
          <w:noProof/>
          <w:lang w:eastAsia="pl-PL"/>
        </w:rPr>
      </w:pPr>
      <w:hyperlink w:anchor="_Toc122285823" w:history="1">
        <w:r w:rsidR="003E581C" w:rsidRPr="002807E0">
          <w:rPr>
            <w:rStyle w:val="Hipercze"/>
            <w:noProof/>
          </w:rPr>
          <w:t>Wykres 16     Liczba gospodarstw rolnych według grup obszarowych oraz ich powierzchnia według grup obszarowych użytków rolnych na terenie gminy Szumowo oraz powiatu zambrowskiego</w:t>
        </w:r>
        <w:r w:rsidR="003E581C">
          <w:rPr>
            <w:noProof/>
            <w:webHidden/>
          </w:rPr>
          <w:tab/>
        </w:r>
        <w:r w:rsidR="003E581C">
          <w:rPr>
            <w:noProof/>
            <w:webHidden/>
          </w:rPr>
          <w:fldChar w:fldCharType="begin"/>
        </w:r>
        <w:r w:rsidR="003E581C">
          <w:rPr>
            <w:noProof/>
            <w:webHidden/>
          </w:rPr>
          <w:instrText xml:space="preserve"> PAGEREF _Toc122285823 \h </w:instrText>
        </w:r>
        <w:r w:rsidR="003E581C">
          <w:rPr>
            <w:noProof/>
            <w:webHidden/>
          </w:rPr>
        </w:r>
        <w:r w:rsidR="003E581C">
          <w:rPr>
            <w:noProof/>
            <w:webHidden/>
          </w:rPr>
          <w:fldChar w:fldCharType="separate"/>
        </w:r>
        <w:r>
          <w:rPr>
            <w:noProof/>
            <w:webHidden/>
          </w:rPr>
          <w:t>76</w:t>
        </w:r>
        <w:r w:rsidR="003E581C">
          <w:rPr>
            <w:noProof/>
            <w:webHidden/>
          </w:rPr>
          <w:fldChar w:fldCharType="end"/>
        </w:r>
      </w:hyperlink>
    </w:p>
    <w:p w14:paraId="32619B1C" w14:textId="77777777" w:rsidR="003E581C" w:rsidRDefault="00E43A23">
      <w:pPr>
        <w:pStyle w:val="Spisilustracji"/>
        <w:tabs>
          <w:tab w:val="right" w:leader="dot" w:pos="8656"/>
        </w:tabs>
        <w:rPr>
          <w:rFonts w:eastAsiaTheme="minorEastAsia"/>
          <w:noProof/>
          <w:lang w:eastAsia="pl-PL"/>
        </w:rPr>
      </w:pPr>
      <w:hyperlink w:anchor="_Toc122285824" w:history="1">
        <w:r w:rsidR="003E581C" w:rsidRPr="002807E0">
          <w:rPr>
            <w:rStyle w:val="Hipercze"/>
            <w:noProof/>
          </w:rPr>
          <w:t>Wykres 17     Dochody na 1 mieszkańca oraz wydatki na 1 mieszkańca w 2017 i 2021 w gminie Szumowo oraz powiecie zambrowskim</w:t>
        </w:r>
        <w:r w:rsidR="003E581C">
          <w:rPr>
            <w:noProof/>
            <w:webHidden/>
          </w:rPr>
          <w:tab/>
        </w:r>
        <w:r w:rsidR="003E581C">
          <w:rPr>
            <w:noProof/>
            <w:webHidden/>
          </w:rPr>
          <w:fldChar w:fldCharType="begin"/>
        </w:r>
        <w:r w:rsidR="003E581C">
          <w:rPr>
            <w:noProof/>
            <w:webHidden/>
          </w:rPr>
          <w:instrText xml:space="preserve"> PAGEREF _Toc122285824 \h </w:instrText>
        </w:r>
        <w:r w:rsidR="003E581C">
          <w:rPr>
            <w:noProof/>
            <w:webHidden/>
          </w:rPr>
        </w:r>
        <w:r w:rsidR="003E581C">
          <w:rPr>
            <w:noProof/>
            <w:webHidden/>
          </w:rPr>
          <w:fldChar w:fldCharType="separate"/>
        </w:r>
        <w:r>
          <w:rPr>
            <w:noProof/>
            <w:webHidden/>
          </w:rPr>
          <w:t>80</w:t>
        </w:r>
        <w:r w:rsidR="003E581C">
          <w:rPr>
            <w:noProof/>
            <w:webHidden/>
          </w:rPr>
          <w:fldChar w:fldCharType="end"/>
        </w:r>
      </w:hyperlink>
    </w:p>
    <w:p w14:paraId="65884894" w14:textId="77777777" w:rsidR="003E581C" w:rsidRDefault="00E43A23">
      <w:pPr>
        <w:pStyle w:val="Spisilustracji"/>
        <w:tabs>
          <w:tab w:val="right" w:leader="dot" w:pos="8656"/>
        </w:tabs>
        <w:rPr>
          <w:rFonts w:eastAsiaTheme="minorEastAsia"/>
          <w:noProof/>
          <w:lang w:eastAsia="pl-PL"/>
        </w:rPr>
      </w:pPr>
      <w:hyperlink w:anchor="_Toc122285825" w:history="1">
        <w:r w:rsidR="003E581C" w:rsidRPr="002807E0">
          <w:rPr>
            <w:rStyle w:val="Hipercze"/>
            <w:noProof/>
          </w:rPr>
          <w:t>Wykres 18    Struktura dochodów budżetu gminy Szumowo w roku 2017 i 2021</w:t>
        </w:r>
        <w:r w:rsidR="003E581C">
          <w:rPr>
            <w:noProof/>
            <w:webHidden/>
          </w:rPr>
          <w:tab/>
        </w:r>
        <w:r w:rsidR="003E581C">
          <w:rPr>
            <w:noProof/>
            <w:webHidden/>
          </w:rPr>
          <w:fldChar w:fldCharType="begin"/>
        </w:r>
        <w:r w:rsidR="003E581C">
          <w:rPr>
            <w:noProof/>
            <w:webHidden/>
          </w:rPr>
          <w:instrText xml:space="preserve"> PAGEREF _Toc122285825 \h </w:instrText>
        </w:r>
        <w:r w:rsidR="003E581C">
          <w:rPr>
            <w:noProof/>
            <w:webHidden/>
          </w:rPr>
        </w:r>
        <w:r w:rsidR="003E581C">
          <w:rPr>
            <w:noProof/>
            <w:webHidden/>
          </w:rPr>
          <w:fldChar w:fldCharType="separate"/>
        </w:r>
        <w:r>
          <w:rPr>
            <w:noProof/>
            <w:webHidden/>
          </w:rPr>
          <w:t>81</w:t>
        </w:r>
        <w:r w:rsidR="003E581C">
          <w:rPr>
            <w:noProof/>
            <w:webHidden/>
          </w:rPr>
          <w:fldChar w:fldCharType="end"/>
        </w:r>
      </w:hyperlink>
    </w:p>
    <w:p w14:paraId="38553394" w14:textId="77777777" w:rsidR="003E581C" w:rsidRDefault="00E43A23">
      <w:pPr>
        <w:pStyle w:val="Spisilustracji"/>
        <w:tabs>
          <w:tab w:val="right" w:leader="dot" w:pos="8656"/>
        </w:tabs>
        <w:rPr>
          <w:rFonts w:eastAsiaTheme="minorEastAsia"/>
          <w:noProof/>
          <w:lang w:eastAsia="pl-PL"/>
        </w:rPr>
      </w:pPr>
      <w:hyperlink w:anchor="_Toc122285826" w:history="1">
        <w:r w:rsidR="003E581C" w:rsidRPr="002807E0">
          <w:rPr>
            <w:rStyle w:val="Hipercze"/>
            <w:noProof/>
          </w:rPr>
          <w:t>Wykres 19   Udział wydatków bieżących oraz majątkowych (inwestycyjnych) w wydatkach ogółem w gminie Szumowo na przestrzeni lat 2016-2020</w:t>
        </w:r>
        <w:r w:rsidR="003E581C">
          <w:rPr>
            <w:noProof/>
            <w:webHidden/>
          </w:rPr>
          <w:tab/>
        </w:r>
        <w:r w:rsidR="003E581C">
          <w:rPr>
            <w:noProof/>
            <w:webHidden/>
          </w:rPr>
          <w:fldChar w:fldCharType="begin"/>
        </w:r>
        <w:r w:rsidR="003E581C">
          <w:rPr>
            <w:noProof/>
            <w:webHidden/>
          </w:rPr>
          <w:instrText xml:space="preserve"> PAGEREF _Toc122285826 \h </w:instrText>
        </w:r>
        <w:r w:rsidR="003E581C">
          <w:rPr>
            <w:noProof/>
            <w:webHidden/>
          </w:rPr>
        </w:r>
        <w:r w:rsidR="003E581C">
          <w:rPr>
            <w:noProof/>
            <w:webHidden/>
          </w:rPr>
          <w:fldChar w:fldCharType="separate"/>
        </w:r>
        <w:r>
          <w:rPr>
            <w:noProof/>
            <w:webHidden/>
          </w:rPr>
          <w:t>83</w:t>
        </w:r>
        <w:r w:rsidR="003E581C">
          <w:rPr>
            <w:noProof/>
            <w:webHidden/>
          </w:rPr>
          <w:fldChar w:fldCharType="end"/>
        </w:r>
      </w:hyperlink>
    </w:p>
    <w:p w14:paraId="37A87821" w14:textId="77777777" w:rsidR="003E581C" w:rsidRDefault="00E43A23">
      <w:pPr>
        <w:pStyle w:val="Spisilustracji"/>
        <w:tabs>
          <w:tab w:val="right" w:leader="dot" w:pos="8656"/>
        </w:tabs>
        <w:rPr>
          <w:rFonts w:eastAsiaTheme="minorEastAsia"/>
          <w:noProof/>
          <w:lang w:eastAsia="pl-PL"/>
        </w:rPr>
      </w:pPr>
      <w:hyperlink w:anchor="_Toc122285827" w:history="1">
        <w:r w:rsidR="003E581C" w:rsidRPr="002807E0">
          <w:rPr>
            <w:rStyle w:val="Hipercze"/>
            <w:noProof/>
          </w:rPr>
          <w:t>Wykres 20     Wysokość pozyskanych przez gminę Szumowo środków w ramach programów i projektów unijnych w latach 2017-2021</w:t>
        </w:r>
        <w:r w:rsidR="003E581C">
          <w:rPr>
            <w:noProof/>
            <w:webHidden/>
          </w:rPr>
          <w:tab/>
        </w:r>
        <w:r w:rsidR="003E581C">
          <w:rPr>
            <w:noProof/>
            <w:webHidden/>
          </w:rPr>
          <w:fldChar w:fldCharType="begin"/>
        </w:r>
        <w:r w:rsidR="003E581C">
          <w:rPr>
            <w:noProof/>
            <w:webHidden/>
          </w:rPr>
          <w:instrText xml:space="preserve"> PAGEREF _Toc122285827 \h </w:instrText>
        </w:r>
        <w:r w:rsidR="003E581C">
          <w:rPr>
            <w:noProof/>
            <w:webHidden/>
          </w:rPr>
        </w:r>
        <w:r w:rsidR="003E581C">
          <w:rPr>
            <w:noProof/>
            <w:webHidden/>
          </w:rPr>
          <w:fldChar w:fldCharType="separate"/>
        </w:r>
        <w:r>
          <w:rPr>
            <w:noProof/>
            <w:webHidden/>
          </w:rPr>
          <w:t>84</w:t>
        </w:r>
        <w:r w:rsidR="003E581C">
          <w:rPr>
            <w:noProof/>
            <w:webHidden/>
          </w:rPr>
          <w:fldChar w:fldCharType="end"/>
        </w:r>
      </w:hyperlink>
    </w:p>
    <w:p w14:paraId="551548C7" w14:textId="77777777" w:rsidR="003E581C" w:rsidRDefault="00E43A23">
      <w:pPr>
        <w:pStyle w:val="Spisilustracji"/>
        <w:tabs>
          <w:tab w:val="right" w:leader="dot" w:pos="8656"/>
        </w:tabs>
        <w:rPr>
          <w:rFonts w:eastAsiaTheme="minorEastAsia"/>
          <w:noProof/>
          <w:lang w:eastAsia="pl-PL"/>
        </w:rPr>
      </w:pPr>
      <w:hyperlink w:anchor="_Toc122285828" w:history="1">
        <w:r w:rsidR="003E581C" w:rsidRPr="002807E0">
          <w:rPr>
            <w:rStyle w:val="Hipercze"/>
            <w:noProof/>
          </w:rPr>
          <w:t>Wykres 21   Ocena poszczególnych sfer życia na terenie gminy (w % udzielonych odpowiedzi)</w:t>
        </w:r>
        <w:r w:rsidR="003E581C">
          <w:rPr>
            <w:noProof/>
            <w:webHidden/>
          </w:rPr>
          <w:tab/>
        </w:r>
        <w:r w:rsidR="003E581C">
          <w:rPr>
            <w:noProof/>
            <w:webHidden/>
          </w:rPr>
          <w:fldChar w:fldCharType="begin"/>
        </w:r>
        <w:r w:rsidR="003E581C">
          <w:rPr>
            <w:noProof/>
            <w:webHidden/>
          </w:rPr>
          <w:instrText xml:space="preserve"> PAGEREF _Toc122285828 \h </w:instrText>
        </w:r>
        <w:r w:rsidR="003E581C">
          <w:rPr>
            <w:noProof/>
            <w:webHidden/>
          </w:rPr>
        </w:r>
        <w:r w:rsidR="003E581C">
          <w:rPr>
            <w:noProof/>
            <w:webHidden/>
          </w:rPr>
          <w:fldChar w:fldCharType="separate"/>
        </w:r>
        <w:r>
          <w:rPr>
            <w:noProof/>
            <w:webHidden/>
          </w:rPr>
          <w:t>86</w:t>
        </w:r>
        <w:r w:rsidR="003E581C">
          <w:rPr>
            <w:noProof/>
            <w:webHidden/>
          </w:rPr>
          <w:fldChar w:fldCharType="end"/>
        </w:r>
      </w:hyperlink>
    </w:p>
    <w:p w14:paraId="2C95DC60" w14:textId="77777777" w:rsidR="003E581C" w:rsidRDefault="00E43A23">
      <w:pPr>
        <w:pStyle w:val="Spisilustracji"/>
        <w:tabs>
          <w:tab w:val="right" w:leader="dot" w:pos="8656"/>
        </w:tabs>
        <w:rPr>
          <w:rFonts w:eastAsiaTheme="minorEastAsia"/>
          <w:noProof/>
          <w:lang w:eastAsia="pl-PL"/>
        </w:rPr>
      </w:pPr>
      <w:hyperlink w:anchor="_Toc122285829" w:history="1">
        <w:r w:rsidR="003E581C" w:rsidRPr="002807E0">
          <w:rPr>
            <w:rStyle w:val="Hipercze"/>
            <w:noProof/>
          </w:rPr>
          <w:t>Wykres 22    Atuty gminy – pytanie wielokrotnego wyboru (w % udzielonych odpowiedzi)</w:t>
        </w:r>
        <w:r w:rsidR="003E581C">
          <w:rPr>
            <w:noProof/>
            <w:webHidden/>
          </w:rPr>
          <w:tab/>
        </w:r>
        <w:r w:rsidR="003E581C">
          <w:rPr>
            <w:noProof/>
            <w:webHidden/>
          </w:rPr>
          <w:fldChar w:fldCharType="begin"/>
        </w:r>
        <w:r w:rsidR="003E581C">
          <w:rPr>
            <w:noProof/>
            <w:webHidden/>
          </w:rPr>
          <w:instrText xml:space="preserve"> PAGEREF _Toc122285829 \h </w:instrText>
        </w:r>
        <w:r w:rsidR="003E581C">
          <w:rPr>
            <w:noProof/>
            <w:webHidden/>
          </w:rPr>
        </w:r>
        <w:r w:rsidR="003E581C">
          <w:rPr>
            <w:noProof/>
            <w:webHidden/>
          </w:rPr>
          <w:fldChar w:fldCharType="separate"/>
        </w:r>
        <w:r>
          <w:rPr>
            <w:noProof/>
            <w:webHidden/>
          </w:rPr>
          <w:t>87</w:t>
        </w:r>
        <w:r w:rsidR="003E581C">
          <w:rPr>
            <w:noProof/>
            <w:webHidden/>
          </w:rPr>
          <w:fldChar w:fldCharType="end"/>
        </w:r>
      </w:hyperlink>
    </w:p>
    <w:p w14:paraId="0C341FCD" w14:textId="77777777" w:rsidR="003E581C" w:rsidRDefault="00E43A23">
      <w:pPr>
        <w:pStyle w:val="Spisilustracji"/>
        <w:tabs>
          <w:tab w:val="right" w:leader="dot" w:pos="8656"/>
        </w:tabs>
        <w:rPr>
          <w:rFonts w:eastAsiaTheme="minorEastAsia"/>
          <w:noProof/>
          <w:lang w:eastAsia="pl-PL"/>
        </w:rPr>
      </w:pPr>
      <w:hyperlink w:anchor="_Toc122285830" w:history="1">
        <w:r w:rsidR="003E581C" w:rsidRPr="002807E0">
          <w:rPr>
            <w:rStyle w:val="Hipercze"/>
            <w:noProof/>
          </w:rPr>
          <w:t>Wykres 23    Priorytetowe działania do wykonania na terenie gminy – pytanie wielokrotnego wyboru (w % udzielonych odpowiedzi)</w:t>
        </w:r>
        <w:r w:rsidR="003E581C">
          <w:rPr>
            <w:noProof/>
            <w:webHidden/>
          </w:rPr>
          <w:tab/>
        </w:r>
        <w:r w:rsidR="003E581C">
          <w:rPr>
            <w:noProof/>
            <w:webHidden/>
          </w:rPr>
          <w:fldChar w:fldCharType="begin"/>
        </w:r>
        <w:r w:rsidR="003E581C">
          <w:rPr>
            <w:noProof/>
            <w:webHidden/>
          </w:rPr>
          <w:instrText xml:space="preserve"> PAGEREF _Toc122285830 \h </w:instrText>
        </w:r>
        <w:r w:rsidR="003E581C">
          <w:rPr>
            <w:noProof/>
            <w:webHidden/>
          </w:rPr>
        </w:r>
        <w:r w:rsidR="003E581C">
          <w:rPr>
            <w:noProof/>
            <w:webHidden/>
          </w:rPr>
          <w:fldChar w:fldCharType="separate"/>
        </w:r>
        <w:r>
          <w:rPr>
            <w:noProof/>
            <w:webHidden/>
          </w:rPr>
          <w:t>87</w:t>
        </w:r>
        <w:r w:rsidR="003E581C">
          <w:rPr>
            <w:noProof/>
            <w:webHidden/>
          </w:rPr>
          <w:fldChar w:fldCharType="end"/>
        </w:r>
      </w:hyperlink>
    </w:p>
    <w:p w14:paraId="46B4B58B" w14:textId="77777777" w:rsidR="003E581C" w:rsidRDefault="00E43A23">
      <w:pPr>
        <w:pStyle w:val="Spisilustracji"/>
        <w:tabs>
          <w:tab w:val="right" w:leader="dot" w:pos="8656"/>
        </w:tabs>
        <w:rPr>
          <w:rFonts w:eastAsiaTheme="minorEastAsia"/>
          <w:noProof/>
          <w:lang w:eastAsia="pl-PL"/>
        </w:rPr>
      </w:pPr>
      <w:hyperlink w:anchor="_Toc122285831" w:history="1">
        <w:r w:rsidR="003E581C" w:rsidRPr="002807E0">
          <w:rPr>
            <w:rStyle w:val="Hipercze"/>
            <w:noProof/>
          </w:rPr>
          <w:t>Wykres 24     Branża gospodarki posiadająca największy potencjał rozwojowy – pytanie wielokrotnego wyboru (w % udzielonych odpowiedzi)</w:t>
        </w:r>
        <w:r w:rsidR="003E581C">
          <w:rPr>
            <w:noProof/>
            <w:webHidden/>
          </w:rPr>
          <w:tab/>
        </w:r>
        <w:r w:rsidR="003E581C">
          <w:rPr>
            <w:noProof/>
            <w:webHidden/>
          </w:rPr>
          <w:fldChar w:fldCharType="begin"/>
        </w:r>
        <w:r w:rsidR="003E581C">
          <w:rPr>
            <w:noProof/>
            <w:webHidden/>
          </w:rPr>
          <w:instrText xml:space="preserve"> PAGEREF _Toc122285831 \h </w:instrText>
        </w:r>
        <w:r w:rsidR="003E581C">
          <w:rPr>
            <w:noProof/>
            <w:webHidden/>
          </w:rPr>
        </w:r>
        <w:r w:rsidR="003E581C">
          <w:rPr>
            <w:noProof/>
            <w:webHidden/>
          </w:rPr>
          <w:fldChar w:fldCharType="separate"/>
        </w:r>
        <w:r>
          <w:rPr>
            <w:noProof/>
            <w:webHidden/>
          </w:rPr>
          <w:t>88</w:t>
        </w:r>
        <w:r w:rsidR="003E581C">
          <w:rPr>
            <w:noProof/>
            <w:webHidden/>
          </w:rPr>
          <w:fldChar w:fldCharType="end"/>
        </w:r>
      </w:hyperlink>
    </w:p>
    <w:p w14:paraId="1DA56692" w14:textId="77777777" w:rsidR="003E581C" w:rsidRDefault="00E43A23">
      <w:pPr>
        <w:pStyle w:val="Spisilustracji"/>
        <w:tabs>
          <w:tab w:val="right" w:leader="dot" w:pos="8656"/>
        </w:tabs>
        <w:rPr>
          <w:rFonts w:eastAsiaTheme="minorEastAsia"/>
          <w:noProof/>
          <w:lang w:eastAsia="pl-PL"/>
        </w:rPr>
      </w:pPr>
      <w:hyperlink w:anchor="_Toc122285832" w:history="1">
        <w:r w:rsidR="003E581C" w:rsidRPr="002807E0">
          <w:rPr>
            <w:rStyle w:val="Hipercze"/>
            <w:noProof/>
          </w:rPr>
          <w:t>Wykres 25    Wizytówka gminy w 2030 r. według jej mieszkańców – pytanie wielokrotnego wyboru (% udzielonych odpowiedzi)</w:t>
        </w:r>
        <w:r w:rsidR="003E581C">
          <w:rPr>
            <w:noProof/>
            <w:webHidden/>
          </w:rPr>
          <w:tab/>
        </w:r>
        <w:r w:rsidR="003E581C">
          <w:rPr>
            <w:noProof/>
            <w:webHidden/>
          </w:rPr>
          <w:fldChar w:fldCharType="begin"/>
        </w:r>
        <w:r w:rsidR="003E581C">
          <w:rPr>
            <w:noProof/>
            <w:webHidden/>
          </w:rPr>
          <w:instrText xml:space="preserve"> PAGEREF _Toc122285832 \h </w:instrText>
        </w:r>
        <w:r w:rsidR="003E581C">
          <w:rPr>
            <w:noProof/>
            <w:webHidden/>
          </w:rPr>
        </w:r>
        <w:r w:rsidR="003E581C">
          <w:rPr>
            <w:noProof/>
            <w:webHidden/>
          </w:rPr>
          <w:fldChar w:fldCharType="separate"/>
        </w:r>
        <w:r>
          <w:rPr>
            <w:noProof/>
            <w:webHidden/>
          </w:rPr>
          <w:t>88</w:t>
        </w:r>
        <w:r w:rsidR="003E581C">
          <w:rPr>
            <w:noProof/>
            <w:webHidden/>
          </w:rPr>
          <w:fldChar w:fldCharType="end"/>
        </w:r>
      </w:hyperlink>
    </w:p>
    <w:p w14:paraId="6D5CB70B" w14:textId="77777777" w:rsidR="003E581C" w:rsidRDefault="00E43A23">
      <w:pPr>
        <w:pStyle w:val="Spisilustracji"/>
        <w:tabs>
          <w:tab w:val="right" w:leader="dot" w:pos="8656"/>
        </w:tabs>
        <w:rPr>
          <w:rFonts w:eastAsiaTheme="minorEastAsia"/>
          <w:noProof/>
          <w:lang w:eastAsia="pl-PL"/>
        </w:rPr>
      </w:pPr>
      <w:hyperlink w:anchor="_Toc122285833" w:history="1">
        <w:r w:rsidR="003E581C" w:rsidRPr="002807E0">
          <w:rPr>
            <w:rStyle w:val="Hipercze"/>
            <w:noProof/>
          </w:rPr>
          <w:t>Wykres 26    Informacje dot. ankietowanych mieszkańców gminy Chłopice</w:t>
        </w:r>
        <w:r w:rsidR="003E581C">
          <w:rPr>
            <w:noProof/>
            <w:webHidden/>
          </w:rPr>
          <w:tab/>
        </w:r>
        <w:r w:rsidR="003E581C">
          <w:rPr>
            <w:noProof/>
            <w:webHidden/>
          </w:rPr>
          <w:fldChar w:fldCharType="begin"/>
        </w:r>
        <w:r w:rsidR="003E581C">
          <w:rPr>
            <w:noProof/>
            <w:webHidden/>
          </w:rPr>
          <w:instrText xml:space="preserve"> PAGEREF _Toc122285833 \h </w:instrText>
        </w:r>
        <w:r w:rsidR="003E581C">
          <w:rPr>
            <w:noProof/>
            <w:webHidden/>
          </w:rPr>
        </w:r>
        <w:r w:rsidR="003E581C">
          <w:rPr>
            <w:noProof/>
            <w:webHidden/>
          </w:rPr>
          <w:fldChar w:fldCharType="separate"/>
        </w:r>
        <w:r>
          <w:rPr>
            <w:noProof/>
            <w:webHidden/>
          </w:rPr>
          <w:t>89</w:t>
        </w:r>
        <w:r w:rsidR="003E581C">
          <w:rPr>
            <w:noProof/>
            <w:webHidden/>
          </w:rPr>
          <w:fldChar w:fldCharType="end"/>
        </w:r>
      </w:hyperlink>
    </w:p>
    <w:p w14:paraId="3ACE0595" w14:textId="77777777" w:rsidR="00E43277" w:rsidRPr="002F0C75" w:rsidRDefault="003E581C">
      <w:pPr>
        <w:jc w:val="left"/>
      </w:pPr>
      <w:r>
        <w:fldChar w:fldCharType="end"/>
      </w:r>
      <w:r w:rsidR="00E43277" w:rsidRPr="002F0C75">
        <w:br w:type="page"/>
      </w:r>
    </w:p>
    <w:p w14:paraId="0CB8F6CE" w14:textId="3EA86D67" w:rsidR="00E43277" w:rsidRPr="002F0C75" w:rsidRDefault="003E581C" w:rsidP="00E43277">
      <w:pPr>
        <w:pStyle w:val="Nagwek1"/>
      </w:pPr>
      <w:bookmarkStart w:id="292" w:name="_Toc122285806"/>
      <w:r>
        <w:rPr>
          <w:noProof/>
          <w:lang w:eastAsia="pl-PL"/>
        </w:rPr>
        <w:lastRenderedPageBreak/>
        <w:drawing>
          <wp:anchor distT="0" distB="0" distL="114300" distR="114300" simplePos="0" relativeHeight="251701248" behindDoc="0" locked="0" layoutInCell="1" allowOverlap="1" wp14:anchorId="7BB1B72B" wp14:editId="1BB5A5D3">
            <wp:simplePos x="0" y="0"/>
            <wp:positionH relativeFrom="page">
              <wp:posOffset>0</wp:posOffset>
            </wp:positionH>
            <wp:positionV relativeFrom="paragraph">
              <wp:posOffset>-944732</wp:posOffset>
            </wp:positionV>
            <wp:extent cx="7600950" cy="10738337"/>
            <wp:effectExtent l="0" t="0" r="0" b="6350"/>
            <wp:wrapNone/>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pis zdjęć.jpg"/>
                    <pic:cNvPicPr/>
                  </pic:nvPicPr>
                  <pic:blipFill>
                    <a:blip r:embed="rId113">
                      <a:extLst>
                        <a:ext uri="{28A0092B-C50C-407E-A947-70E740481C1C}">
                          <a14:useLocalDpi xmlns:a14="http://schemas.microsoft.com/office/drawing/2010/main" val="0"/>
                        </a:ext>
                      </a:extLst>
                    </a:blip>
                    <a:stretch>
                      <a:fillRect/>
                    </a:stretch>
                  </pic:blipFill>
                  <pic:spPr>
                    <a:xfrm>
                      <a:off x="0" y="0"/>
                      <a:ext cx="7613833" cy="10756538"/>
                    </a:xfrm>
                    <a:prstGeom prst="rect">
                      <a:avLst/>
                    </a:prstGeom>
                  </pic:spPr>
                </pic:pic>
              </a:graphicData>
            </a:graphic>
            <wp14:sizeRelH relativeFrom="margin">
              <wp14:pctWidth>0</wp14:pctWidth>
            </wp14:sizeRelH>
            <wp14:sizeRelV relativeFrom="margin">
              <wp14:pctHeight>0</wp14:pctHeight>
            </wp14:sizeRelV>
          </wp:anchor>
        </w:drawing>
      </w:r>
      <w:r w:rsidR="00E43277" w:rsidRPr="002F0C75">
        <w:t>Spis zdjęć</w:t>
      </w:r>
      <w:bookmarkEnd w:id="292"/>
    </w:p>
    <w:p w14:paraId="2EE0EFDD" w14:textId="531DF0B7" w:rsidR="00E43277" w:rsidRDefault="00E43277">
      <w:pPr>
        <w:jc w:val="left"/>
      </w:pPr>
    </w:p>
    <w:p w14:paraId="08F6D908" w14:textId="6919C01A" w:rsidR="003E581C" w:rsidRDefault="003E581C">
      <w:pPr>
        <w:jc w:val="left"/>
      </w:pPr>
    </w:p>
    <w:p w14:paraId="00F0D04B" w14:textId="4F1301D1" w:rsidR="003E581C" w:rsidRDefault="003E581C">
      <w:pPr>
        <w:jc w:val="left"/>
      </w:pPr>
    </w:p>
    <w:p w14:paraId="31736C31" w14:textId="50B2DB99" w:rsidR="003E581C" w:rsidRDefault="003E581C">
      <w:pPr>
        <w:jc w:val="left"/>
      </w:pPr>
    </w:p>
    <w:p w14:paraId="340A6E51" w14:textId="74A22287" w:rsidR="003E581C" w:rsidRDefault="003E581C">
      <w:pPr>
        <w:jc w:val="left"/>
      </w:pPr>
    </w:p>
    <w:p w14:paraId="0F36E897" w14:textId="0A761405" w:rsidR="003E581C" w:rsidRDefault="003E581C">
      <w:pPr>
        <w:jc w:val="left"/>
      </w:pPr>
    </w:p>
    <w:p w14:paraId="4885ABCE" w14:textId="0ED7C7BE" w:rsidR="003E581C" w:rsidRDefault="003E581C">
      <w:pPr>
        <w:jc w:val="left"/>
      </w:pPr>
    </w:p>
    <w:p w14:paraId="4B1CCFD8" w14:textId="77777777" w:rsidR="003E581C" w:rsidRDefault="003E581C">
      <w:pPr>
        <w:jc w:val="left"/>
      </w:pPr>
    </w:p>
    <w:p w14:paraId="2B5E7713" w14:textId="77777777" w:rsidR="003E581C" w:rsidRDefault="003E581C">
      <w:pPr>
        <w:jc w:val="left"/>
      </w:pPr>
    </w:p>
    <w:p w14:paraId="620AD311" w14:textId="77777777" w:rsidR="003E581C" w:rsidRDefault="003E581C">
      <w:pPr>
        <w:jc w:val="left"/>
      </w:pPr>
    </w:p>
    <w:p w14:paraId="545011BC" w14:textId="77777777" w:rsidR="003E581C" w:rsidRDefault="003E581C">
      <w:pPr>
        <w:jc w:val="left"/>
      </w:pPr>
    </w:p>
    <w:p w14:paraId="1EC53BFB" w14:textId="77777777" w:rsidR="003E581C" w:rsidRDefault="003E581C">
      <w:pPr>
        <w:jc w:val="left"/>
      </w:pPr>
    </w:p>
    <w:p w14:paraId="0F9AC821" w14:textId="77777777" w:rsidR="003E581C" w:rsidRDefault="003E581C">
      <w:pPr>
        <w:jc w:val="left"/>
      </w:pPr>
    </w:p>
    <w:p w14:paraId="3FFC5974" w14:textId="77777777" w:rsidR="003E581C" w:rsidRDefault="003E581C">
      <w:pPr>
        <w:jc w:val="left"/>
      </w:pPr>
    </w:p>
    <w:p w14:paraId="4F008B36" w14:textId="77777777" w:rsidR="003E581C" w:rsidRDefault="003E581C">
      <w:pPr>
        <w:jc w:val="left"/>
      </w:pPr>
    </w:p>
    <w:p w14:paraId="62E968D0" w14:textId="77777777" w:rsidR="003E581C" w:rsidRDefault="003E581C">
      <w:pPr>
        <w:jc w:val="left"/>
      </w:pPr>
    </w:p>
    <w:p w14:paraId="2F66D75E" w14:textId="77777777" w:rsidR="003E581C" w:rsidRDefault="003E581C">
      <w:pPr>
        <w:jc w:val="left"/>
      </w:pPr>
    </w:p>
    <w:p w14:paraId="176108E4" w14:textId="77777777" w:rsidR="003E581C" w:rsidRDefault="003E581C">
      <w:pPr>
        <w:jc w:val="left"/>
      </w:pPr>
    </w:p>
    <w:p w14:paraId="009EE135" w14:textId="77777777" w:rsidR="003E581C" w:rsidRDefault="003E581C">
      <w:pPr>
        <w:jc w:val="left"/>
      </w:pPr>
    </w:p>
    <w:p w14:paraId="6A326194" w14:textId="77777777" w:rsidR="003E581C" w:rsidRDefault="003E581C">
      <w:pPr>
        <w:jc w:val="left"/>
      </w:pPr>
    </w:p>
    <w:p w14:paraId="29D654DE" w14:textId="77777777" w:rsidR="003E581C" w:rsidRDefault="003E581C">
      <w:pPr>
        <w:jc w:val="left"/>
      </w:pPr>
    </w:p>
    <w:p w14:paraId="1E828F62" w14:textId="77777777" w:rsidR="003E581C" w:rsidRDefault="003E581C">
      <w:pPr>
        <w:jc w:val="left"/>
      </w:pPr>
    </w:p>
    <w:p w14:paraId="11C36810" w14:textId="77777777" w:rsidR="003E581C" w:rsidRDefault="003E581C">
      <w:pPr>
        <w:jc w:val="left"/>
      </w:pPr>
    </w:p>
    <w:p w14:paraId="107BEFE7" w14:textId="77777777" w:rsidR="003E581C" w:rsidRDefault="003E581C">
      <w:pPr>
        <w:jc w:val="left"/>
      </w:pPr>
    </w:p>
    <w:p w14:paraId="7DAF2C55" w14:textId="77777777" w:rsidR="003E581C" w:rsidRDefault="003E581C">
      <w:pPr>
        <w:jc w:val="left"/>
      </w:pPr>
    </w:p>
    <w:p w14:paraId="4444BAA8" w14:textId="77777777" w:rsidR="003E581C" w:rsidRDefault="003E581C">
      <w:pPr>
        <w:jc w:val="left"/>
      </w:pPr>
    </w:p>
    <w:p w14:paraId="1BB98996" w14:textId="77777777" w:rsidR="003E581C" w:rsidRDefault="003E581C">
      <w:pPr>
        <w:jc w:val="left"/>
      </w:pPr>
    </w:p>
    <w:p w14:paraId="37E00F11" w14:textId="77777777" w:rsidR="003E581C" w:rsidRDefault="003E581C">
      <w:pPr>
        <w:jc w:val="left"/>
      </w:pPr>
    </w:p>
    <w:p w14:paraId="29AED545" w14:textId="77777777" w:rsidR="003E581C" w:rsidRDefault="003E581C">
      <w:pPr>
        <w:jc w:val="left"/>
      </w:pPr>
    </w:p>
    <w:p w14:paraId="33388698" w14:textId="77777777" w:rsidR="003E581C" w:rsidRDefault="003E581C">
      <w:pPr>
        <w:jc w:val="left"/>
      </w:pPr>
    </w:p>
    <w:p w14:paraId="660D8149" w14:textId="77777777" w:rsidR="003E581C" w:rsidRDefault="003E581C">
      <w:pPr>
        <w:pStyle w:val="Spisilustracji"/>
        <w:tabs>
          <w:tab w:val="right" w:leader="dot" w:pos="8656"/>
        </w:tabs>
        <w:rPr>
          <w:rFonts w:eastAsiaTheme="minorEastAsia"/>
          <w:noProof/>
          <w:lang w:eastAsia="pl-PL"/>
        </w:rPr>
      </w:pPr>
      <w:r>
        <w:lastRenderedPageBreak/>
        <w:fldChar w:fldCharType="begin"/>
      </w:r>
      <w:r>
        <w:instrText xml:space="preserve"> TOC \h \z \c "Zdjęcie" </w:instrText>
      </w:r>
      <w:r>
        <w:fldChar w:fldCharType="separate"/>
      </w:r>
      <w:hyperlink w:anchor="_Toc122285854" w:history="1">
        <w:r w:rsidRPr="00CB07C6">
          <w:rPr>
            <w:rStyle w:val="Hipercze"/>
            <w:rFonts w:ascii="Calibri" w:hAnsi="Calibri" w:cs="Calibri"/>
            <w:noProof/>
          </w:rPr>
          <w:t>Zdjęcie nr 1 Synagoga w Szumowie</w:t>
        </w:r>
        <w:r>
          <w:rPr>
            <w:noProof/>
            <w:webHidden/>
          </w:rPr>
          <w:tab/>
        </w:r>
        <w:r>
          <w:rPr>
            <w:noProof/>
            <w:webHidden/>
          </w:rPr>
          <w:fldChar w:fldCharType="begin"/>
        </w:r>
        <w:r>
          <w:rPr>
            <w:noProof/>
            <w:webHidden/>
          </w:rPr>
          <w:instrText xml:space="preserve"> PAGEREF _Toc122285854 \h </w:instrText>
        </w:r>
        <w:r>
          <w:rPr>
            <w:noProof/>
            <w:webHidden/>
          </w:rPr>
        </w:r>
        <w:r>
          <w:rPr>
            <w:noProof/>
            <w:webHidden/>
          </w:rPr>
          <w:fldChar w:fldCharType="separate"/>
        </w:r>
        <w:r w:rsidR="00E43A23">
          <w:rPr>
            <w:noProof/>
            <w:webHidden/>
          </w:rPr>
          <w:t>51</w:t>
        </w:r>
        <w:r>
          <w:rPr>
            <w:noProof/>
            <w:webHidden/>
          </w:rPr>
          <w:fldChar w:fldCharType="end"/>
        </w:r>
      </w:hyperlink>
    </w:p>
    <w:p w14:paraId="2F25C4E2" w14:textId="77777777" w:rsidR="003E581C" w:rsidRDefault="00E43A23">
      <w:pPr>
        <w:pStyle w:val="Spisilustracji"/>
        <w:tabs>
          <w:tab w:val="right" w:leader="dot" w:pos="8656"/>
        </w:tabs>
        <w:rPr>
          <w:rFonts w:eastAsiaTheme="minorEastAsia"/>
          <w:noProof/>
          <w:lang w:eastAsia="pl-PL"/>
        </w:rPr>
      </w:pPr>
      <w:hyperlink w:anchor="_Toc122285855" w:history="1">
        <w:r w:rsidR="003E581C" w:rsidRPr="00CB07C6">
          <w:rPr>
            <w:rStyle w:val="Hipercze"/>
            <w:rFonts w:cs="Calibri"/>
            <w:noProof/>
          </w:rPr>
          <w:t xml:space="preserve">Zdjęcie nr 2 </w:t>
        </w:r>
        <w:r w:rsidR="003E581C" w:rsidRPr="00CB07C6">
          <w:rPr>
            <w:rStyle w:val="Hipercze"/>
            <w:noProof/>
          </w:rPr>
          <w:t>Kościół Najświętszej Maryi Panny Częstochowskiej w Szumowie</w:t>
        </w:r>
        <w:r w:rsidR="003E581C">
          <w:rPr>
            <w:noProof/>
            <w:webHidden/>
          </w:rPr>
          <w:tab/>
        </w:r>
        <w:r w:rsidR="003E581C">
          <w:rPr>
            <w:noProof/>
            <w:webHidden/>
          </w:rPr>
          <w:fldChar w:fldCharType="begin"/>
        </w:r>
        <w:r w:rsidR="003E581C">
          <w:rPr>
            <w:noProof/>
            <w:webHidden/>
          </w:rPr>
          <w:instrText xml:space="preserve"> PAGEREF _Toc122285855 \h </w:instrText>
        </w:r>
        <w:r w:rsidR="003E581C">
          <w:rPr>
            <w:noProof/>
            <w:webHidden/>
          </w:rPr>
        </w:r>
        <w:r w:rsidR="003E581C">
          <w:rPr>
            <w:noProof/>
            <w:webHidden/>
          </w:rPr>
          <w:fldChar w:fldCharType="separate"/>
        </w:r>
        <w:r>
          <w:rPr>
            <w:noProof/>
            <w:webHidden/>
          </w:rPr>
          <w:t>52</w:t>
        </w:r>
        <w:r w:rsidR="003E581C">
          <w:rPr>
            <w:noProof/>
            <w:webHidden/>
          </w:rPr>
          <w:fldChar w:fldCharType="end"/>
        </w:r>
      </w:hyperlink>
    </w:p>
    <w:p w14:paraId="56FED323" w14:textId="77777777" w:rsidR="003E581C" w:rsidRDefault="00E43A23">
      <w:pPr>
        <w:pStyle w:val="Spisilustracji"/>
        <w:tabs>
          <w:tab w:val="right" w:leader="dot" w:pos="8656"/>
        </w:tabs>
        <w:rPr>
          <w:rFonts w:eastAsiaTheme="minorEastAsia"/>
          <w:noProof/>
          <w:lang w:eastAsia="pl-PL"/>
        </w:rPr>
      </w:pPr>
      <w:hyperlink w:anchor="_Toc122285856" w:history="1">
        <w:r w:rsidR="003E581C" w:rsidRPr="00CB07C6">
          <w:rPr>
            <w:rStyle w:val="Hipercze"/>
            <w:rFonts w:ascii="Calibri" w:hAnsi="Calibri" w:cs="Calibri"/>
            <w:noProof/>
          </w:rPr>
          <w:t>Zdjęcie nr 3 Układ przestrzenny miejscowości Paproć Duża</w:t>
        </w:r>
        <w:r w:rsidR="003E581C">
          <w:rPr>
            <w:noProof/>
            <w:webHidden/>
          </w:rPr>
          <w:tab/>
        </w:r>
        <w:r w:rsidR="003E581C">
          <w:rPr>
            <w:noProof/>
            <w:webHidden/>
          </w:rPr>
          <w:fldChar w:fldCharType="begin"/>
        </w:r>
        <w:r w:rsidR="003E581C">
          <w:rPr>
            <w:noProof/>
            <w:webHidden/>
          </w:rPr>
          <w:instrText xml:space="preserve"> PAGEREF _Toc122285856 \h </w:instrText>
        </w:r>
        <w:r w:rsidR="003E581C">
          <w:rPr>
            <w:noProof/>
            <w:webHidden/>
          </w:rPr>
        </w:r>
        <w:r w:rsidR="003E581C">
          <w:rPr>
            <w:noProof/>
            <w:webHidden/>
          </w:rPr>
          <w:fldChar w:fldCharType="separate"/>
        </w:r>
        <w:r>
          <w:rPr>
            <w:noProof/>
            <w:webHidden/>
          </w:rPr>
          <w:t>53</w:t>
        </w:r>
        <w:r w:rsidR="003E581C">
          <w:rPr>
            <w:noProof/>
            <w:webHidden/>
          </w:rPr>
          <w:fldChar w:fldCharType="end"/>
        </w:r>
      </w:hyperlink>
    </w:p>
    <w:p w14:paraId="5061BAD8" w14:textId="77777777" w:rsidR="003E581C" w:rsidRPr="002F0C75" w:rsidRDefault="003E581C">
      <w:pPr>
        <w:jc w:val="left"/>
      </w:pPr>
      <w:r>
        <w:fldChar w:fldCharType="end"/>
      </w:r>
    </w:p>
    <w:sectPr w:rsidR="003E581C" w:rsidRPr="002F0C75" w:rsidSect="002A7454">
      <w:pgSz w:w="11906" w:h="16838"/>
      <w:pgMar w:top="1440" w:right="144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4477DD" w14:textId="77777777" w:rsidR="00820902" w:rsidRDefault="00820902" w:rsidP="005A6EAC">
      <w:pPr>
        <w:spacing w:after="0" w:line="240" w:lineRule="auto"/>
      </w:pPr>
      <w:r>
        <w:separator/>
      </w:r>
    </w:p>
  </w:endnote>
  <w:endnote w:type="continuationSeparator" w:id="0">
    <w:p w14:paraId="4BB83E38" w14:textId="77777777" w:rsidR="00820902" w:rsidRDefault="00820902" w:rsidP="005A6E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ymbolMT">
    <w:altName w:val="Calibri"/>
    <w:panose1 w:val="00000000000000000000"/>
    <w:charset w:val="EE"/>
    <w:family w:val="auto"/>
    <w:notTrueType/>
    <w:pitch w:val="default"/>
    <w:sig w:usb0="00000005" w:usb1="00000000" w:usb2="00000000" w:usb3="00000000" w:csb0="00000002" w:csb1="00000000"/>
  </w:font>
  <w:font w:name="Calibri Light">
    <w:panose1 w:val="020F0302020204030204"/>
    <w:charset w:val="EE"/>
    <w:family w:val="swiss"/>
    <w:pitch w:val="variable"/>
    <w:sig w:usb0="A00002EF" w:usb1="4000207B" w:usb2="00000000" w:usb3="00000000" w:csb0="0000019F" w:csb1="00000000"/>
  </w:font>
  <w:font w:name="Cambria">
    <w:altName w:val="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EE"/>
    <w:family w:val="swiss"/>
    <w:pitch w:val="variable"/>
    <w:sig w:usb0="00000287" w:usb1="00000000" w:usb2="00000000" w:usb3="00000000" w:csb0="0000009F" w:csb1="00000000"/>
  </w:font>
  <w:font w:name="Verdana">
    <w:panose1 w:val="020B0604030504040204"/>
    <w:charset w:val="EE"/>
    <w:family w:val="swiss"/>
    <w:pitch w:val="variable"/>
    <w:sig w:usb0="A10006FF" w:usb1="4000205B" w:usb2="00000010" w:usb3="00000000" w:csb0="0000019F" w:csb1="00000000"/>
  </w:font>
  <w:font w:name="Times">
    <w:panose1 w:val="02020603050405020304"/>
    <w:charset w:val="EE"/>
    <w:family w:val="roman"/>
    <w:pitch w:val="variable"/>
    <w:sig w:usb0="E0002EFF" w:usb1="C0007843"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MS Mincho"/>
    <w:panose1 w:val="00000000000000000000"/>
    <w:charset w:val="80"/>
    <w:family w:val="auto"/>
    <w:notTrueType/>
    <w:pitch w:val="default"/>
    <w:sig w:usb0="00000001" w:usb1="08070000" w:usb2="00000010" w:usb3="00000000" w:csb0="00020000" w:csb1="00000000"/>
  </w:font>
  <w:font w:name="CenturyGothic">
    <w:altName w:val="MS Mincho"/>
    <w:panose1 w:val="00000000000000000000"/>
    <w:charset w:val="80"/>
    <w:family w:val="auto"/>
    <w:notTrueType/>
    <w:pitch w:val="default"/>
    <w:sig w:usb0="00000005" w:usb1="08070000" w:usb2="00000010" w:usb3="00000000" w:csb0="0002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4107695"/>
      <w:docPartObj>
        <w:docPartGallery w:val="Page Numbers (Bottom of Page)"/>
        <w:docPartUnique/>
      </w:docPartObj>
    </w:sdtPr>
    <w:sdtEndPr/>
    <w:sdtContent>
      <w:p w14:paraId="169D6A3D" w14:textId="0106693B" w:rsidR="00820902" w:rsidRDefault="00820902">
        <w:pPr>
          <w:pStyle w:val="Stopka"/>
        </w:pPr>
        <w:r w:rsidRPr="008C380A">
          <w:rPr>
            <w:rFonts w:asciiTheme="majorHAnsi" w:eastAsiaTheme="majorEastAsia" w:hAnsiTheme="majorHAnsi" w:cstheme="majorBidi"/>
            <w:b/>
            <w:noProof/>
            <w:sz w:val="28"/>
            <w:szCs w:val="28"/>
            <w:lang w:eastAsia="pl-PL"/>
          </w:rPr>
          <mc:AlternateContent>
            <mc:Choice Requires="wps">
              <w:drawing>
                <wp:anchor distT="0" distB="0" distL="114300" distR="114300" simplePos="0" relativeHeight="251673600" behindDoc="0" locked="0" layoutInCell="1" allowOverlap="1" wp14:anchorId="2DDBA04D" wp14:editId="71E037B3">
                  <wp:simplePos x="0" y="0"/>
                  <wp:positionH relativeFrom="margin">
                    <wp:align>center</wp:align>
                  </wp:positionH>
                  <wp:positionV relativeFrom="bottomMargin">
                    <wp:align>center</wp:align>
                  </wp:positionV>
                  <wp:extent cx="1282700" cy="343535"/>
                  <wp:effectExtent l="38100" t="19050" r="50800" b="18415"/>
                  <wp:wrapNone/>
                  <wp:docPr id="465" name="Wstęga zakrzywiona w dół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0" cy="343535"/>
                          </a:xfrm>
                          <a:prstGeom prst="ellipseRibbon">
                            <a:avLst>
                              <a:gd name="adj1" fmla="val 25000"/>
                              <a:gd name="adj2" fmla="val 50000"/>
                              <a:gd name="adj3" fmla="val 12500"/>
                            </a:avLst>
                          </a:prstGeom>
                          <a:solidFill>
                            <a:srgbClr val="ED212A"/>
                          </a:solidFill>
                          <a:ln w="9525">
                            <a:solidFill>
                              <a:srgbClr val="FFD801"/>
                            </a:solidFill>
                            <a:round/>
                            <a:headEnd/>
                            <a:tailEnd/>
                          </a:ln>
                        </wps:spPr>
                        <wps:txbx>
                          <w:txbxContent>
                            <w:p w14:paraId="5DA18383" w14:textId="23DCC8B1" w:rsidR="00820902" w:rsidRPr="008C380A" w:rsidRDefault="00820902">
                              <w:pPr>
                                <w:jc w:val="center"/>
                                <w:rPr>
                                  <w:b/>
                                  <w:sz w:val="24"/>
                                </w:rPr>
                              </w:pPr>
                              <w:r w:rsidRPr="008C380A">
                                <w:rPr>
                                  <w:b/>
                                  <w:sz w:val="24"/>
                                </w:rPr>
                                <w:fldChar w:fldCharType="begin"/>
                              </w:r>
                              <w:r w:rsidRPr="008C380A">
                                <w:rPr>
                                  <w:b/>
                                  <w:sz w:val="24"/>
                                </w:rPr>
                                <w:instrText>PAGE    \* MERGEFORMAT</w:instrText>
                              </w:r>
                              <w:r w:rsidRPr="008C380A">
                                <w:rPr>
                                  <w:b/>
                                  <w:sz w:val="24"/>
                                </w:rPr>
                                <w:fldChar w:fldCharType="separate"/>
                              </w:r>
                              <w:r w:rsidR="00E43A23">
                                <w:rPr>
                                  <w:b/>
                                  <w:noProof/>
                                  <w:sz w:val="24"/>
                                </w:rPr>
                                <w:t>20</w:t>
                              </w:r>
                              <w:r w:rsidRPr="008C380A">
                                <w:rPr>
                                  <w:b/>
                                  <w:sz w:val="24"/>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DBA04D"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Wstęga zakrzywiona w dół 465" o:spid="_x0000_s1026" type="#_x0000_t107" style="position:absolute;left:0;text-align:left;margin-left:0;margin-top:0;width:101pt;height:27.05pt;z-index:251673600;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" fillcolor="#ed212a" strokecolor="#ffd801">
                  <v:textbox>
                    <w:txbxContent>
                      <w:p w14:paraId="5DA18383" w14:textId="23DCC8B1" w:rsidR="00820902" w:rsidRPr="008C380A" w:rsidRDefault="00820902">
                        <w:pPr>
                          <w:jc w:val="center"/>
                          <w:rPr>
                            <w:b/>
                            <w:sz w:val="24"/>
                          </w:rPr>
                        </w:pPr>
                        <w:r w:rsidRPr="008C380A">
                          <w:rPr>
                            <w:b/>
                            <w:sz w:val="24"/>
                          </w:rPr>
                          <w:fldChar w:fldCharType="begin"/>
                        </w:r>
                        <w:r w:rsidRPr="008C380A">
                          <w:rPr>
                            <w:b/>
                            <w:sz w:val="24"/>
                          </w:rPr>
                          <w:instrText>PAGE    \* MERGEFORMAT</w:instrText>
                        </w:r>
                        <w:r w:rsidRPr="008C380A">
                          <w:rPr>
                            <w:b/>
                            <w:sz w:val="24"/>
                          </w:rPr>
                          <w:fldChar w:fldCharType="separate"/>
                        </w:r>
                        <w:r w:rsidR="00E43A23">
                          <w:rPr>
                            <w:b/>
                            <w:noProof/>
                            <w:sz w:val="24"/>
                          </w:rPr>
                          <w:t>20</w:t>
                        </w:r>
                        <w:r w:rsidRPr="008C380A">
                          <w:rPr>
                            <w:b/>
                            <w:sz w:val="24"/>
                          </w:rPr>
                          <w:fldChar w:fldCharType="end"/>
                        </w:r>
                      </w:p>
                    </w:txbxContent>
                  </v:textbox>
                  <w10:wrap anchorx="margin" anchory="margin"/>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i/>
      </w:rPr>
      <w:id w:val="-476226203"/>
      <w:docPartObj>
        <w:docPartGallery w:val="Page Numbers (Bottom of Page)"/>
        <w:docPartUnique/>
      </w:docPartObj>
    </w:sdtPr>
    <w:sdtEndPr/>
    <w:sdtContent>
      <w:p w14:paraId="582B43A1" w14:textId="615AC1F0" w:rsidR="00820902" w:rsidRPr="006F1AF6" w:rsidRDefault="00820902" w:rsidP="0029572D">
        <w:pPr>
          <w:pStyle w:val="Stopka"/>
          <w:jc w:val="center"/>
          <w:rPr>
            <w:i/>
          </w:rPr>
        </w:pPr>
        <w:r w:rsidRPr="008C380A">
          <w:rPr>
            <w:rFonts w:asciiTheme="majorHAnsi" w:eastAsiaTheme="majorEastAsia" w:hAnsiTheme="majorHAnsi" w:cstheme="majorBidi"/>
            <w:i/>
            <w:noProof/>
            <w:sz w:val="28"/>
            <w:szCs w:val="28"/>
            <w:lang w:eastAsia="pl-PL"/>
          </w:rPr>
          <mc:AlternateContent>
            <mc:Choice Requires="wps">
              <w:drawing>
                <wp:anchor distT="0" distB="0" distL="114300" distR="114300" simplePos="0" relativeHeight="251671552" behindDoc="0" locked="0" layoutInCell="1" allowOverlap="1" wp14:anchorId="070B65DF" wp14:editId="0DAB798E">
                  <wp:simplePos x="0" y="0"/>
                  <wp:positionH relativeFrom="margin">
                    <wp:align>center</wp:align>
                  </wp:positionH>
                  <wp:positionV relativeFrom="bottomMargin">
                    <wp:align>center</wp:align>
                  </wp:positionV>
                  <wp:extent cx="1282700" cy="343535"/>
                  <wp:effectExtent l="38100" t="19050" r="50800" b="18415"/>
                  <wp:wrapNone/>
                  <wp:docPr id="464" name="Wstęga zakrzywiona w dół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0" cy="343535"/>
                          </a:xfrm>
                          <a:prstGeom prst="ellipseRibbon">
                            <a:avLst>
                              <a:gd name="adj1" fmla="val 25000"/>
                              <a:gd name="adj2" fmla="val 50000"/>
                              <a:gd name="adj3" fmla="val 12500"/>
                            </a:avLst>
                          </a:prstGeom>
                          <a:solidFill>
                            <a:srgbClr val="ED212A"/>
                          </a:solidFill>
                          <a:ln w="9525">
                            <a:solidFill>
                              <a:srgbClr val="FFD801"/>
                            </a:solidFill>
                            <a:round/>
                            <a:headEnd/>
                            <a:tailEnd/>
                          </a:ln>
                        </wps:spPr>
                        <wps:txbx>
                          <w:txbxContent>
                            <w:p w14:paraId="5B4FBE07" w14:textId="2ACD41DF" w:rsidR="00820902" w:rsidRPr="008C380A" w:rsidRDefault="00820902">
                              <w:pPr>
                                <w:jc w:val="center"/>
                                <w:rPr>
                                  <w:b/>
                                  <w:sz w:val="24"/>
                                </w:rPr>
                              </w:pPr>
                              <w:r w:rsidRPr="008C380A">
                                <w:rPr>
                                  <w:b/>
                                  <w:sz w:val="24"/>
                                </w:rPr>
                                <w:fldChar w:fldCharType="begin"/>
                              </w:r>
                              <w:r w:rsidRPr="008C380A">
                                <w:rPr>
                                  <w:b/>
                                  <w:sz w:val="24"/>
                                </w:rPr>
                                <w:instrText>PAGE    \* MERGEFORMAT</w:instrText>
                              </w:r>
                              <w:r w:rsidRPr="008C380A">
                                <w:rPr>
                                  <w:b/>
                                  <w:sz w:val="24"/>
                                </w:rPr>
                                <w:fldChar w:fldCharType="separate"/>
                              </w:r>
                              <w:r w:rsidR="00E43A23">
                                <w:rPr>
                                  <w:b/>
                                  <w:noProof/>
                                  <w:sz w:val="24"/>
                                </w:rPr>
                                <w:t>21</w:t>
                              </w:r>
                              <w:r w:rsidRPr="008C380A">
                                <w:rPr>
                                  <w:b/>
                                  <w:sz w:val="24"/>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0B65DF"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Wstęga zakrzywiona w dół 464" o:spid="_x0000_s1027" type="#_x0000_t107" style="position:absolute;left:0;text-align:left;margin-left:0;margin-top:0;width:101pt;height:27.05pt;z-index:251671552;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" fillcolor="#ed212a" strokecolor="#ffd801">
                  <v:textbox>
                    <w:txbxContent>
                      <w:p w14:paraId="5B4FBE07" w14:textId="2ACD41DF" w:rsidR="00820902" w:rsidRPr="008C380A" w:rsidRDefault="00820902">
                        <w:pPr>
                          <w:jc w:val="center"/>
                          <w:rPr>
                            <w:b/>
                            <w:sz w:val="24"/>
                          </w:rPr>
                        </w:pPr>
                        <w:r w:rsidRPr="008C380A">
                          <w:rPr>
                            <w:b/>
                            <w:sz w:val="24"/>
                          </w:rPr>
                          <w:fldChar w:fldCharType="begin"/>
                        </w:r>
                        <w:r w:rsidRPr="008C380A">
                          <w:rPr>
                            <w:b/>
                            <w:sz w:val="24"/>
                          </w:rPr>
                          <w:instrText>PAGE    \* MERGEFORMAT</w:instrText>
                        </w:r>
                        <w:r w:rsidRPr="008C380A">
                          <w:rPr>
                            <w:b/>
                            <w:sz w:val="24"/>
                          </w:rPr>
                          <w:fldChar w:fldCharType="separate"/>
                        </w:r>
                        <w:r w:rsidR="00E43A23">
                          <w:rPr>
                            <w:b/>
                            <w:noProof/>
                            <w:sz w:val="24"/>
                          </w:rPr>
                          <w:t>21</w:t>
                        </w:r>
                        <w:r w:rsidRPr="008C380A">
                          <w:rPr>
                            <w:b/>
                            <w:sz w:val="24"/>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F1ABD4" w14:textId="77777777" w:rsidR="00820902" w:rsidRDefault="00820902" w:rsidP="005A6EAC">
      <w:pPr>
        <w:spacing w:after="0" w:line="240" w:lineRule="auto"/>
      </w:pPr>
      <w:r>
        <w:separator/>
      </w:r>
    </w:p>
  </w:footnote>
  <w:footnote w:type="continuationSeparator" w:id="0">
    <w:p w14:paraId="05C6ECE2" w14:textId="77777777" w:rsidR="00820902" w:rsidRDefault="00820902" w:rsidP="005A6E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F1EBF3" w14:textId="77777777" w:rsidR="00820902" w:rsidRDefault="00820902" w:rsidP="00694E24">
    <w:pPr>
      <w:pStyle w:val="Nagwek"/>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ED5FC2"/>
    <w:multiLevelType w:val="hybridMultilevel"/>
    <w:tmpl w:val="9486683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 w15:restartNumberingAfterBreak="0">
    <w:nsid w:val="03243E3E"/>
    <w:multiLevelType w:val="hybridMultilevel"/>
    <w:tmpl w:val="239ED4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53A3784"/>
    <w:multiLevelType w:val="hybridMultilevel"/>
    <w:tmpl w:val="FDAAFF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6657DAC"/>
    <w:multiLevelType w:val="hybridMultilevel"/>
    <w:tmpl w:val="E416CA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89C6FE1"/>
    <w:multiLevelType w:val="hybridMultilevel"/>
    <w:tmpl w:val="CF22C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AF5003C"/>
    <w:multiLevelType w:val="hybridMultilevel"/>
    <w:tmpl w:val="3FB8F08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 w15:restartNumberingAfterBreak="0">
    <w:nsid w:val="0DB7671F"/>
    <w:multiLevelType w:val="hybridMultilevel"/>
    <w:tmpl w:val="ABF8EF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EE507C6"/>
    <w:multiLevelType w:val="hybridMultilevel"/>
    <w:tmpl w:val="CFCC77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F394260"/>
    <w:multiLevelType w:val="hybridMultilevel"/>
    <w:tmpl w:val="60087F7C"/>
    <w:lvl w:ilvl="0" w:tplc="0A58343C">
      <w:numFmt w:val="bullet"/>
      <w:lvlText w:val="-"/>
      <w:lvlJc w:val="left"/>
      <w:pPr>
        <w:ind w:left="1068" w:hanging="360"/>
      </w:pPr>
      <w:rPr>
        <w:rFonts w:ascii="Calibri" w:eastAsia="Calibri" w:hAnsi="Calibri" w:cs="Calibri"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9" w15:restartNumberingAfterBreak="0">
    <w:nsid w:val="130F6058"/>
    <w:multiLevelType w:val="hybridMultilevel"/>
    <w:tmpl w:val="9E640D84"/>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0" w15:restartNumberingAfterBreak="0">
    <w:nsid w:val="135D06D8"/>
    <w:multiLevelType w:val="hybridMultilevel"/>
    <w:tmpl w:val="8960A2D8"/>
    <w:lvl w:ilvl="0" w:tplc="04150001">
      <w:start w:val="1"/>
      <w:numFmt w:val="bullet"/>
      <w:lvlText w:val=""/>
      <w:lvlJc w:val="left"/>
      <w:pPr>
        <w:ind w:left="1146" w:hanging="360"/>
      </w:pPr>
      <w:rPr>
        <w:rFonts w:ascii="Symbol" w:hAnsi="Symbol" w:hint="default"/>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11" w15:restartNumberingAfterBreak="0">
    <w:nsid w:val="13E148AE"/>
    <w:multiLevelType w:val="hybridMultilevel"/>
    <w:tmpl w:val="EAD0C1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5D83271"/>
    <w:multiLevelType w:val="hybridMultilevel"/>
    <w:tmpl w:val="B498CC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64038AB"/>
    <w:multiLevelType w:val="hybridMultilevel"/>
    <w:tmpl w:val="C87A9C56"/>
    <w:lvl w:ilvl="0" w:tplc="04150001">
      <w:start w:val="1"/>
      <w:numFmt w:val="bullet"/>
      <w:lvlText w:val=""/>
      <w:lvlJc w:val="left"/>
      <w:pPr>
        <w:ind w:left="720" w:hanging="360"/>
      </w:pPr>
      <w:rPr>
        <w:rFonts w:ascii="Symbol" w:hAnsi="Symbol" w:hint="default"/>
      </w:rPr>
    </w:lvl>
    <w:lvl w:ilvl="1" w:tplc="3542799A">
      <w:numFmt w:val="bullet"/>
      <w:lvlText w:val="•"/>
      <w:lvlJc w:val="left"/>
      <w:pPr>
        <w:ind w:left="1440" w:hanging="360"/>
      </w:pPr>
      <w:rPr>
        <w:rFonts w:ascii="SymbolMT" w:eastAsiaTheme="minorHAnsi" w:hAnsi="SymbolMT" w:cs="SymbolM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7566F9F"/>
    <w:multiLevelType w:val="hybridMultilevel"/>
    <w:tmpl w:val="F94A39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83B51F5"/>
    <w:multiLevelType w:val="hybridMultilevel"/>
    <w:tmpl w:val="BA1670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8CD30B4"/>
    <w:multiLevelType w:val="multilevel"/>
    <w:tmpl w:val="5CD0F9E0"/>
    <w:lvl w:ilvl="0">
      <w:start w:val="7"/>
      <w:numFmt w:val="decimal"/>
      <w:lvlText w:val="%1."/>
      <w:lvlJc w:val="left"/>
      <w:pPr>
        <w:ind w:left="435" w:hanging="43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1F751307"/>
    <w:multiLevelType w:val="hybridMultilevel"/>
    <w:tmpl w:val="3454C1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FCE5312"/>
    <w:multiLevelType w:val="hybridMultilevel"/>
    <w:tmpl w:val="5C6E55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0964FBD"/>
    <w:multiLevelType w:val="hybridMultilevel"/>
    <w:tmpl w:val="B4FE09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0F9330C"/>
    <w:multiLevelType w:val="hybridMultilevel"/>
    <w:tmpl w:val="3A8696D6"/>
    <w:lvl w:ilvl="0" w:tplc="04150001">
      <w:start w:val="1"/>
      <w:numFmt w:val="bullet"/>
      <w:lvlText w:val=""/>
      <w:lvlJc w:val="left"/>
      <w:pPr>
        <w:ind w:left="720" w:hanging="360"/>
      </w:pPr>
      <w:rPr>
        <w:rFonts w:ascii="Symbol" w:hAnsi="Symbol" w:hint="default"/>
      </w:rPr>
    </w:lvl>
    <w:lvl w:ilvl="1" w:tplc="0A58343C">
      <w:numFmt w:val="bullet"/>
      <w:lvlText w:val="-"/>
      <w:lvlJc w:val="left"/>
      <w:pPr>
        <w:ind w:left="1440" w:hanging="360"/>
      </w:pPr>
      <w:rPr>
        <w:rFonts w:ascii="Calibri" w:eastAsia="Calibri" w:hAnsi="Calibri" w:cs="Calibr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2FE24DF"/>
    <w:multiLevelType w:val="multilevel"/>
    <w:tmpl w:val="16480746"/>
    <w:lvl w:ilvl="0">
      <w:start w:val="1"/>
      <w:numFmt w:val="decimal"/>
      <w:lvlText w:val="%1."/>
      <w:lvlJc w:val="left"/>
      <w:pPr>
        <w:ind w:left="4188" w:hanging="360"/>
      </w:pPr>
      <w:rPr>
        <w:rFonts w:ascii="Calibri" w:hAnsi="Calibri" w:cs="Calibri" w:hint="default"/>
      </w:rPr>
    </w:lvl>
    <w:lvl w:ilvl="1">
      <w:start w:val="1"/>
      <w:numFmt w:val="decimal"/>
      <w:lvlText w:val="%1.%2."/>
      <w:lvlJc w:val="left"/>
      <w:pPr>
        <w:ind w:left="432" w:hanging="432"/>
      </w:pPr>
      <w:rPr>
        <w:rFonts w:ascii="Calibri" w:hAnsi="Calibri" w:cs="Calibri" w:hint="default"/>
        <w:i w:val="0"/>
        <w:sz w:val="24"/>
        <w:szCs w:val="24"/>
      </w:rPr>
    </w:lvl>
    <w:lvl w:ilvl="2">
      <w:start w:val="1"/>
      <w:numFmt w:val="decimal"/>
      <w:lvlText w:val="%1.%2.%3."/>
      <w:lvlJc w:val="left"/>
      <w:pPr>
        <w:ind w:left="8312" w:hanging="504"/>
      </w:pPr>
    </w:lvl>
    <w:lvl w:ilvl="3">
      <w:start w:val="1"/>
      <w:numFmt w:val="decimal"/>
      <w:lvlText w:val="%1.%2.%3.%4."/>
      <w:lvlJc w:val="left"/>
      <w:pPr>
        <w:ind w:left="8816" w:hanging="648"/>
      </w:pPr>
    </w:lvl>
    <w:lvl w:ilvl="4">
      <w:start w:val="1"/>
      <w:numFmt w:val="decimal"/>
      <w:lvlText w:val="%1.%2.%3.%4.%5."/>
      <w:lvlJc w:val="left"/>
      <w:pPr>
        <w:ind w:left="9320" w:hanging="792"/>
      </w:pPr>
    </w:lvl>
    <w:lvl w:ilvl="5">
      <w:start w:val="1"/>
      <w:numFmt w:val="decimal"/>
      <w:lvlText w:val="%1.%2.%3.%4.%5.%6."/>
      <w:lvlJc w:val="left"/>
      <w:pPr>
        <w:ind w:left="9824" w:hanging="936"/>
      </w:pPr>
    </w:lvl>
    <w:lvl w:ilvl="6">
      <w:start w:val="1"/>
      <w:numFmt w:val="decimal"/>
      <w:lvlText w:val="%1.%2.%3.%4.%5.%6.%7."/>
      <w:lvlJc w:val="left"/>
      <w:pPr>
        <w:ind w:left="10328" w:hanging="1080"/>
      </w:pPr>
    </w:lvl>
    <w:lvl w:ilvl="7">
      <w:start w:val="1"/>
      <w:numFmt w:val="decimal"/>
      <w:lvlText w:val="%1.%2.%3.%4.%5.%6.%7.%8."/>
      <w:lvlJc w:val="left"/>
      <w:pPr>
        <w:ind w:left="10832" w:hanging="1224"/>
      </w:pPr>
    </w:lvl>
    <w:lvl w:ilvl="8">
      <w:start w:val="1"/>
      <w:numFmt w:val="decimal"/>
      <w:lvlText w:val="%1.%2.%3.%4.%5.%6.%7.%8.%9."/>
      <w:lvlJc w:val="left"/>
      <w:pPr>
        <w:ind w:left="11408" w:hanging="1440"/>
      </w:pPr>
    </w:lvl>
  </w:abstractNum>
  <w:abstractNum w:abstractNumId="22" w15:restartNumberingAfterBreak="0">
    <w:nsid w:val="26431FD0"/>
    <w:multiLevelType w:val="hybridMultilevel"/>
    <w:tmpl w:val="6EC4D1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26D502EB"/>
    <w:multiLevelType w:val="hybridMultilevel"/>
    <w:tmpl w:val="3AFE9D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8835B48"/>
    <w:multiLevelType w:val="hybridMultilevel"/>
    <w:tmpl w:val="ACB2C85C"/>
    <w:lvl w:ilvl="0" w:tplc="B7D28A2E">
      <w:start w:val="1"/>
      <w:numFmt w:val="bullet"/>
      <w:lvlText w:val=""/>
      <w:lvlJc w:val="left"/>
      <w:pPr>
        <w:ind w:left="754" w:hanging="360"/>
      </w:pPr>
      <w:rPr>
        <w:rFonts w:ascii="Symbol" w:hAnsi="Symbol" w:hint="default"/>
      </w:rPr>
    </w:lvl>
    <w:lvl w:ilvl="1" w:tplc="04150003" w:tentative="1">
      <w:start w:val="1"/>
      <w:numFmt w:val="bullet"/>
      <w:lvlText w:val="o"/>
      <w:lvlJc w:val="left"/>
      <w:pPr>
        <w:ind w:left="1474" w:hanging="360"/>
      </w:pPr>
      <w:rPr>
        <w:rFonts w:ascii="Courier New" w:hAnsi="Courier New" w:cs="Courier New" w:hint="default"/>
      </w:rPr>
    </w:lvl>
    <w:lvl w:ilvl="2" w:tplc="04150005" w:tentative="1">
      <w:start w:val="1"/>
      <w:numFmt w:val="bullet"/>
      <w:lvlText w:val=""/>
      <w:lvlJc w:val="left"/>
      <w:pPr>
        <w:ind w:left="2194" w:hanging="360"/>
      </w:pPr>
      <w:rPr>
        <w:rFonts w:ascii="Wingdings" w:hAnsi="Wingdings" w:hint="default"/>
      </w:rPr>
    </w:lvl>
    <w:lvl w:ilvl="3" w:tplc="04150001" w:tentative="1">
      <w:start w:val="1"/>
      <w:numFmt w:val="bullet"/>
      <w:lvlText w:val=""/>
      <w:lvlJc w:val="left"/>
      <w:pPr>
        <w:ind w:left="2914" w:hanging="360"/>
      </w:pPr>
      <w:rPr>
        <w:rFonts w:ascii="Symbol" w:hAnsi="Symbol" w:hint="default"/>
      </w:rPr>
    </w:lvl>
    <w:lvl w:ilvl="4" w:tplc="04150003" w:tentative="1">
      <w:start w:val="1"/>
      <w:numFmt w:val="bullet"/>
      <w:lvlText w:val="o"/>
      <w:lvlJc w:val="left"/>
      <w:pPr>
        <w:ind w:left="3634" w:hanging="360"/>
      </w:pPr>
      <w:rPr>
        <w:rFonts w:ascii="Courier New" w:hAnsi="Courier New" w:cs="Courier New" w:hint="default"/>
      </w:rPr>
    </w:lvl>
    <w:lvl w:ilvl="5" w:tplc="04150005" w:tentative="1">
      <w:start w:val="1"/>
      <w:numFmt w:val="bullet"/>
      <w:lvlText w:val=""/>
      <w:lvlJc w:val="left"/>
      <w:pPr>
        <w:ind w:left="4354" w:hanging="360"/>
      </w:pPr>
      <w:rPr>
        <w:rFonts w:ascii="Wingdings" w:hAnsi="Wingdings" w:hint="default"/>
      </w:rPr>
    </w:lvl>
    <w:lvl w:ilvl="6" w:tplc="04150001" w:tentative="1">
      <w:start w:val="1"/>
      <w:numFmt w:val="bullet"/>
      <w:lvlText w:val=""/>
      <w:lvlJc w:val="left"/>
      <w:pPr>
        <w:ind w:left="5074" w:hanging="360"/>
      </w:pPr>
      <w:rPr>
        <w:rFonts w:ascii="Symbol" w:hAnsi="Symbol" w:hint="default"/>
      </w:rPr>
    </w:lvl>
    <w:lvl w:ilvl="7" w:tplc="04150003" w:tentative="1">
      <w:start w:val="1"/>
      <w:numFmt w:val="bullet"/>
      <w:lvlText w:val="o"/>
      <w:lvlJc w:val="left"/>
      <w:pPr>
        <w:ind w:left="5794" w:hanging="360"/>
      </w:pPr>
      <w:rPr>
        <w:rFonts w:ascii="Courier New" w:hAnsi="Courier New" w:cs="Courier New" w:hint="default"/>
      </w:rPr>
    </w:lvl>
    <w:lvl w:ilvl="8" w:tplc="04150005" w:tentative="1">
      <w:start w:val="1"/>
      <w:numFmt w:val="bullet"/>
      <w:lvlText w:val=""/>
      <w:lvlJc w:val="left"/>
      <w:pPr>
        <w:ind w:left="6514" w:hanging="360"/>
      </w:pPr>
      <w:rPr>
        <w:rFonts w:ascii="Wingdings" w:hAnsi="Wingdings" w:hint="default"/>
      </w:rPr>
    </w:lvl>
  </w:abstractNum>
  <w:abstractNum w:abstractNumId="25" w15:restartNumberingAfterBreak="0">
    <w:nsid w:val="28A03537"/>
    <w:multiLevelType w:val="hybridMultilevel"/>
    <w:tmpl w:val="56822DAE"/>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2C6446BF"/>
    <w:multiLevelType w:val="hybridMultilevel"/>
    <w:tmpl w:val="9C307996"/>
    <w:lvl w:ilvl="0" w:tplc="B7D28A2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2C8E0072"/>
    <w:multiLevelType w:val="hybridMultilevel"/>
    <w:tmpl w:val="850CA4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2EA075BC"/>
    <w:multiLevelType w:val="hybridMultilevel"/>
    <w:tmpl w:val="1786AE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2F190477"/>
    <w:multiLevelType w:val="hybridMultilevel"/>
    <w:tmpl w:val="52E0E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0C52DE4"/>
    <w:multiLevelType w:val="hybridMultilevel"/>
    <w:tmpl w:val="90127D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32300B90"/>
    <w:multiLevelType w:val="hybridMultilevel"/>
    <w:tmpl w:val="8D44CFF2"/>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2" w15:restartNumberingAfterBreak="0">
    <w:nsid w:val="32BF1081"/>
    <w:multiLevelType w:val="hybridMultilevel"/>
    <w:tmpl w:val="17CE7F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3B626026"/>
    <w:multiLevelType w:val="hybridMultilevel"/>
    <w:tmpl w:val="461067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3C16506E"/>
    <w:multiLevelType w:val="hybridMultilevel"/>
    <w:tmpl w:val="B484A6AA"/>
    <w:lvl w:ilvl="0" w:tplc="D87C8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3D0643BF"/>
    <w:multiLevelType w:val="hybridMultilevel"/>
    <w:tmpl w:val="D430EE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3FDF7EFD"/>
    <w:multiLevelType w:val="hybridMultilevel"/>
    <w:tmpl w:val="20F82E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41AF09CA"/>
    <w:multiLevelType w:val="hybridMultilevel"/>
    <w:tmpl w:val="6D328D36"/>
    <w:lvl w:ilvl="0" w:tplc="04150001">
      <w:start w:val="1"/>
      <w:numFmt w:val="bullet"/>
      <w:lvlText w:val=""/>
      <w:lvlJc w:val="left"/>
      <w:pPr>
        <w:ind w:left="754" w:hanging="360"/>
      </w:pPr>
      <w:rPr>
        <w:rFonts w:ascii="Symbol" w:hAnsi="Symbol" w:hint="default"/>
      </w:rPr>
    </w:lvl>
    <w:lvl w:ilvl="1" w:tplc="04150003" w:tentative="1">
      <w:start w:val="1"/>
      <w:numFmt w:val="bullet"/>
      <w:lvlText w:val="o"/>
      <w:lvlJc w:val="left"/>
      <w:pPr>
        <w:ind w:left="1474" w:hanging="360"/>
      </w:pPr>
      <w:rPr>
        <w:rFonts w:ascii="Courier New" w:hAnsi="Courier New" w:cs="Courier New" w:hint="default"/>
      </w:rPr>
    </w:lvl>
    <w:lvl w:ilvl="2" w:tplc="04150005" w:tentative="1">
      <w:start w:val="1"/>
      <w:numFmt w:val="bullet"/>
      <w:lvlText w:val=""/>
      <w:lvlJc w:val="left"/>
      <w:pPr>
        <w:ind w:left="2194" w:hanging="360"/>
      </w:pPr>
      <w:rPr>
        <w:rFonts w:ascii="Wingdings" w:hAnsi="Wingdings" w:hint="default"/>
      </w:rPr>
    </w:lvl>
    <w:lvl w:ilvl="3" w:tplc="04150001" w:tentative="1">
      <w:start w:val="1"/>
      <w:numFmt w:val="bullet"/>
      <w:lvlText w:val=""/>
      <w:lvlJc w:val="left"/>
      <w:pPr>
        <w:ind w:left="2914" w:hanging="360"/>
      </w:pPr>
      <w:rPr>
        <w:rFonts w:ascii="Symbol" w:hAnsi="Symbol" w:hint="default"/>
      </w:rPr>
    </w:lvl>
    <w:lvl w:ilvl="4" w:tplc="04150003" w:tentative="1">
      <w:start w:val="1"/>
      <w:numFmt w:val="bullet"/>
      <w:lvlText w:val="o"/>
      <w:lvlJc w:val="left"/>
      <w:pPr>
        <w:ind w:left="3634" w:hanging="360"/>
      </w:pPr>
      <w:rPr>
        <w:rFonts w:ascii="Courier New" w:hAnsi="Courier New" w:cs="Courier New" w:hint="default"/>
      </w:rPr>
    </w:lvl>
    <w:lvl w:ilvl="5" w:tplc="04150005" w:tentative="1">
      <w:start w:val="1"/>
      <w:numFmt w:val="bullet"/>
      <w:lvlText w:val=""/>
      <w:lvlJc w:val="left"/>
      <w:pPr>
        <w:ind w:left="4354" w:hanging="360"/>
      </w:pPr>
      <w:rPr>
        <w:rFonts w:ascii="Wingdings" w:hAnsi="Wingdings" w:hint="default"/>
      </w:rPr>
    </w:lvl>
    <w:lvl w:ilvl="6" w:tplc="04150001" w:tentative="1">
      <w:start w:val="1"/>
      <w:numFmt w:val="bullet"/>
      <w:lvlText w:val=""/>
      <w:lvlJc w:val="left"/>
      <w:pPr>
        <w:ind w:left="5074" w:hanging="360"/>
      </w:pPr>
      <w:rPr>
        <w:rFonts w:ascii="Symbol" w:hAnsi="Symbol" w:hint="default"/>
      </w:rPr>
    </w:lvl>
    <w:lvl w:ilvl="7" w:tplc="04150003" w:tentative="1">
      <w:start w:val="1"/>
      <w:numFmt w:val="bullet"/>
      <w:lvlText w:val="o"/>
      <w:lvlJc w:val="left"/>
      <w:pPr>
        <w:ind w:left="5794" w:hanging="360"/>
      </w:pPr>
      <w:rPr>
        <w:rFonts w:ascii="Courier New" w:hAnsi="Courier New" w:cs="Courier New" w:hint="default"/>
      </w:rPr>
    </w:lvl>
    <w:lvl w:ilvl="8" w:tplc="04150005" w:tentative="1">
      <w:start w:val="1"/>
      <w:numFmt w:val="bullet"/>
      <w:lvlText w:val=""/>
      <w:lvlJc w:val="left"/>
      <w:pPr>
        <w:ind w:left="6514" w:hanging="360"/>
      </w:pPr>
      <w:rPr>
        <w:rFonts w:ascii="Wingdings" w:hAnsi="Wingdings" w:hint="default"/>
      </w:rPr>
    </w:lvl>
  </w:abstractNum>
  <w:abstractNum w:abstractNumId="38" w15:restartNumberingAfterBreak="0">
    <w:nsid w:val="41E93BBD"/>
    <w:multiLevelType w:val="hybridMultilevel"/>
    <w:tmpl w:val="1A0C97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4250493F"/>
    <w:multiLevelType w:val="hybridMultilevel"/>
    <w:tmpl w:val="207206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44A93D80"/>
    <w:multiLevelType w:val="hybridMultilevel"/>
    <w:tmpl w:val="2750A1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48D7274A"/>
    <w:multiLevelType w:val="hybridMultilevel"/>
    <w:tmpl w:val="D88E55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48EC5717"/>
    <w:multiLevelType w:val="hybridMultilevel"/>
    <w:tmpl w:val="FCC25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4A6128C3"/>
    <w:multiLevelType w:val="hybridMultilevel"/>
    <w:tmpl w:val="FEE2C220"/>
    <w:lvl w:ilvl="0" w:tplc="058E7AC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4B2D4BBE"/>
    <w:multiLevelType w:val="hybridMultilevel"/>
    <w:tmpl w:val="F28EB734"/>
    <w:lvl w:ilvl="0" w:tplc="B7D28A2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4BA6524E"/>
    <w:multiLevelType w:val="hybridMultilevel"/>
    <w:tmpl w:val="7672697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6" w15:restartNumberingAfterBreak="0">
    <w:nsid w:val="4E9B5F90"/>
    <w:multiLevelType w:val="hybridMultilevel"/>
    <w:tmpl w:val="CF50BD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4EC05A4F"/>
    <w:multiLevelType w:val="hybridMultilevel"/>
    <w:tmpl w:val="AD1E03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510C0589"/>
    <w:multiLevelType w:val="hybridMultilevel"/>
    <w:tmpl w:val="EED4FD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5458684C"/>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548B22CE"/>
    <w:multiLevelType w:val="hybridMultilevel"/>
    <w:tmpl w:val="F238121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1" w15:restartNumberingAfterBreak="0">
    <w:nsid w:val="55097ADC"/>
    <w:multiLevelType w:val="hybridMultilevel"/>
    <w:tmpl w:val="4C78F3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57B3433F"/>
    <w:multiLevelType w:val="hybridMultilevel"/>
    <w:tmpl w:val="2B384F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5B58049B"/>
    <w:multiLevelType w:val="hybridMultilevel"/>
    <w:tmpl w:val="DD8247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5E3B4142"/>
    <w:multiLevelType w:val="multilevel"/>
    <w:tmpl w:val="E19217CE"/>
    <w:lvl w:ilvl="0">
      <w:start w:val="8"/>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5" w15:restartNumberingAfterBreak="0">
    <w:nsid w:val="5F77320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65D202DC"/>
    <w:multiLevelType w:val="hybridMultilevel"/>
    <w:tmpl w:val="39C4A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67E62F9D"/>
    <w:multiLevelType w:val="hybridMultilevel"/>
    <w:tmpl w:val="93582BE2"/>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8" w15:restartNumberingAfterBreak="0">
    <w:nsid w:val="6A767FF2"/>
    <w:multiLevelType w:val="hybridMultilevel"/>
    <w:tmpl w:val="5BDC61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6F696017"/>
    <w:multiLevelType w:val="hybridMultilevel"/>
    <w:tmpl w:val="3410D9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70745297"/>
    <w:multiLevelType w:val="hybridMultilevel"/>
    <w:tmpl w:val="8180911E"/>
    <w:lvl w:ilvl="0" w:tplc="B7D28A2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78B63AC7"/>
    <w:multiLevelType w:val="hybridMultilevel"/>
    <w:tmpl w:val="2F6C91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795C2306"/>
    <w:multiLevelType w:val="hybridMultilevel"/>
    <w:tmpl w:val="9E640D84"/>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3" w15:restartNumberingAfterBreak="0">
    <w:nsid w:val="79A179B7"/>
    <w:multiLevelType w:val="hybridMultilevel"/>
    <w:tmpl w:val="55F2AB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79B91145"/>
    <w:multiLevelType w:val="hybridMultilevel"/>
    <w:tmpl w:val="56F8EC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49"/>
  </w:num>
  <w:num w:numId="2">
    <w:abstractNumId w:val="55"/>
  </w:num>
  <w:num w:numId="3">
    <w:abstractNumId w:val="6"/>
  </w:num>
  <w:num w:numId="4">
    <w:abstractNumId w:val="22"/>
  </w:num>
  <w:num w:numId="5">
    <w:abstractNumId w:val="4"/>
  </w:num>
  <w:num w:numId="6">
    <w:abstractNumId w:val="64"/>
  </w:num>
  <w:num w:numId="7">
    <w:abstractNumId w:val="54"/>
  </w:num>
  <w:num w:numId="8">
    <w:abstractNumId w:val="16"/>
  </w:num>
  <w:num w:numId="9">
    <w:abstractNumId w:val="2"/>
  </w:num>
  <w:num w:numId="10">
    <w:abstractNumId w:val="28"/>
  </w:num>
  <w:num w:numId="11">
    <w:abstractNumId w:val="17"/>
  </w:num>
  <w:num w:numId="12">
    <w:abstractNumId w:val="19"/>
  </w:num>
  <w:num w:numId="13">
    <w:abstractNumId w:val="1"/>
  </w:num>
  <w:num w:numId="14">
    <w:abstractNumId w:val="40"/>
  </w:num>
  <w:num w:numId="15">
    <w:abstractNumId w:val="12"/>
  </w:num>
  <w:num w:numId="16">
    <w:abstractNumId w:val="61"/>
  </w:num>
  <w:num w:numId="17">
    <w:abstractNumId w:val="63"/>
  </w:num>
  <w:num w:numId="18">
    <w:abstractNumId w:val="41"/>
  </w:num>
  <w:num w:numId="19">
    <w:abstractNumId w:val="14"/>
  </w:num>
  <w:num w:numId="20">
    <w:abstractNumId w:val="11"/>
  </w:num>
  <w:num w:numId="21">
    <w:abstractNumId w:val="7"/>
  </w:num>
  <w:num w:numId="22">
    <w:abstractNumId w:val="36"/>
  </w:num>
  <w:num w:numId="23">
    <w:abstractNumId w:val="38"/>
  </w:num>
  <w:num w:numId="24">
    <w:abstractNumId w:val="48"/>
  </w:num>
  <w:num w:numId="25">
    <w:abstractNumId w:val="59"/>
  </w:num>
  <w:num w:numId="26">
    <w:abstractNumId w:val="51"/>
  </w:num>
  <w:num w:numId="27">
    <w:abstractNumId w:val="52"/>
  </w:num>
  <w:num w:numId="28">
    <w:abstractNumId w:val="56"/>
  </w:num>
  <w:num w:numId="29">
    <w:abstractNumId w:val="39"/>
  </w:num>
  <w:num w:numId="30">
    <w:abstractNumId w:val="29"/>
  </w:num>
  <w:num w:numId="31">
    <w:abstractNumId w:val="3"/>
  </w:num>
  <w:num w:numId="32">
    <w:abstractNumId w:val="18"/>
  </w:num>
  <w:num w:numId="33">
    <w:abstractNumId w:val="20"/>
  </w:num>
  <w:num w:numId="34">
    <w:abstractNumId w:val="8"/>
  </w:num>
  <w:num w:numId="35">
    <w:abstractNumId w:val="53"/>
  </w:num>
  <w:num w:numId="36">
    <w:abstractNumId w:val="46"/>
  </w:num>
  <w:num w:numId="37">
    <w:abstractNumId w:val="5"/>
  </w:num>
  <w:num w:numId="38">
    <w:abstractNumId w:val="45"/>
  </w:num>
  <w:num w:numId="39">
    <w:abstractNumId w:val="50"/>
  </w:num>
  <w:num w:numId="40">
    <w:abstractNumId w:val="21"/>
  </w:num>
  <w:num w:numId="41">
    <w:abstractNumId w:val="58"/>
  </w:num>
  <w:num w:numId="42">
    <w:abstractNumId w:val="25"/>
  </w:num>
  <w:num w:numId="43">
    <w:abstractNumId w:val="10"/>
  </w:num>
  <w:num w:numId="44">
    <w:abstractNumId w:val="47"/>
  </w:num>
  <w:num w:numId="45">
    <w:abstractNumId w:val="35"/>
  </w:num>
  <w:num w:numId="46">
    <w:abstractNumId w:val="9"/>
  </w:num>
  <w:num w:numId="4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4"/>
  </w:num>
  <w:num w:numId="49">
    <w:abstractNumId w:val="43"/>
  </w:num>
  <w:num w:numId="50">
    <w:abstractNumId w:val="44"/>
  </w:num>
  <w:num w:numId="51">
    <w:abstractNumId w:val="24"/>
  </w:num>
  <w:num w:numId="5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1"/>
  </w:num>
  <w:num w:numId="54">
    <w:abstractNumId w:val="62"/>
  </w:num>
  <w:num w:numId="55">
    <w:abstractNumId w:val="26"/>
  </w:num>
  <w:num w:numId="56">
    <w:abstractNumId w:val="37"/>
  </w:num>
  <w:num w:numId="57">
    <w:abstractNumId w:val="13"/>
  </w:num>
  <w:num w:numId="58">
    <w:abstractNumId w:val="15"/>
  </w:num>
  <w:num w:numId="59">
    <w:abstractNumId w:val="32"/>
  </w:num>
  <w:num w:numId="60">
    <w:abstractNumId w:val="42"/>
  </w:num>
  <w:num w:numId="61">
    <w:abstractNumId w:val="60"/>
  </w:num>
  <w:num w:numId="62">
    <w:abstractNumId w:val="23"/>
  </w:num>
  <w:num w:numId="63">
    <w:abstractNumId w:val="30"/>
  </w:num>
  <w:num w:numId="64">
    <w:abstractNumId w:val="27"/>
  </w:num>
  <w:num w:numId="65">
    <w:abstractNumId w:val="3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defaultTabStop w:val="708"/>
  <w:hyphenationZone w:val="425"/>
  <w:evenAndOddHeaders/>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279B"/>
    <w:rsid w:val="000204A7"/>
    <w:rsid w:val="00020AA9"/>
    <w:rsid w:val="00037F0E"/>
    <w:rsid w:val="00043205"/>
    <w:rsid w:val="000459E2"/>
    <w:rsid w:val="00051E04"/>
    <w:rsid w:val="00057EB2"/>
    <w:rsid w:val="00063E49"/>
    <w:rsid w:val="00064455"/>
    <w:rsid w:val="00072246"/>
    <w:rsid w:val="000764D9"/>
    <w:rsid w:val="000831A1"/>
    <w:rsid w:val="000877EF"/>
    <w:rsid w:val="000909BE"/>
    <w:rsid w:val="000A209A"/>
    <w:rsid w:val="000B7217"/>
    <w:rsid w:val="000C4441"/>
    <w:rsid w:val="000D5E29"/>
    <w:rsid w:val="000F6EDA"/>
    <w:rsid w:val="000F6F80"/>
    <w:rsid w:val="000F72D0"/>
    <w:rsid w:val="001008A9"/>
    <w:rsid w:val="00132339"/>
    <w:rsid w:val="00136705"/>
    <w:rsid w:val="00143CE0"/>
    <w:rsid w:val="00153172"/>
    <w:rsid w:val="00161533"/>
    <w:rsid w:val="00166CAF"/>
    <w:rsid w:val="00171F03"/>
    <w:rsid w:val="00172454"/>
    <w:rsid w:val="00177191"/>
    <w:rsid w:val="00181859"/>
    <w:rsid w:val="001855BC"/>
    <w:rsid w:val="00186F3C"/>
    <w:rsid w:val="00191837"/>
    <w:rsid w:val="001A1DCC"/>
    <w:rsid w:val="001A44C2"/>
    <w:rsid w:val="001B1EBB"/>
    <w:rsid w:val="001C1E88"/>
    <w:rsid w:val="001C3914"/>
    <w:rsid w:val="001D0945"/>
    <w:rsid w:val="001F1837"/>
    <w:rsid w:val="001F730B"/>
    <w:rsid w:val="00203A2A"/>
    <w:rsid w:val="00226796"/>
    <w:rsid w:val="0023210F"/>
    <w:rsid w:val="00232E73"/>
    <w:rsid w:val="00237CC3"/>
    <w:rsid w:val="00237DE4"/>
    <w:rsid w:val="00241F57"/>
    <w:rsid w:val="00244BDF"/>
    <w:rsid w:val="00250D18"/>
    <w:rsid w:val="00253B61"/>
    <w:rsid w:val="00264DC1"/>
    <w:rsid w:val="0027017F"/>
    <w:rsid w:val="00270C51"/>
    <w:rsid w:val="002757C7"/>
    <w:rsid w:val="00277ADE"/>
    <w:rsid w:val="00277CC3"/>
    <w:rsid w:val="00281ED1"/>
    <w:rsid w:val="00283EBB"/>
    <w:rsid w:val="00287A0B"/>
    <w:rsid w:val="00293DFE"/>
    <w:rsid w:val="0029572D"/>
    <w:rsid w:val="002A3C7E"/>
    <w:rsid w:val="002A7454"/>
    <w:rsid w:val="002C1447"/>
    <w:rsid w:val="002C7C19"/>
    <w:rsid w:val="002D2034"/>
    <w:rsid w:val="002D37BF"/>
    <w:rsid w:val="002E05B3"/>
    <w:rsid w:val="002E245C"/>
    <w:rsid w:val="002E5869"/>
    <w:rsid w:val="002F0447"/>
    <w:rsid w:val="002F0C75"/>
    <w:rsid w:val="002F3FC4"/>
    <w:rsid w:val="002F75C5"/>
    <w:rsid w:val="00303317"/>
    <w:rsid w:val="00304EA9"/>
    <w:rsid w:val="003072CA"/>
    <w:rsid w:val="0032196C"/>
    <w:rsid w:val="00322A5B"/>
    <w:rsid w:val="0032321D"/>
    <w:rsid w:val="00341AE7"/>
    <w:rsid w:val="0034733A"/>
    <w:rsid w:val="003561A4"/>
    <w:rsid w:val="003571EE"/>
    <w:rsid w:val="003675A7"/>
    <w:rsid w:val="00372639"/>
    <w:rsid w:val="00381EE5"/>
    <w:rsid w:val="00384A64"/>
    <w:rsid w:val="00391971"/>
    <w:rsid w:val="0039449C"/>
    <w:rsid w:val="003A4D5D"/>
    <w:rsid w:val="003C18E8"/>
    <w:rsid w:val="003E143E"/>
    <w:rsid w:val="003E1C64"/>
    <w:rsid w:val="003E273D"/>
    <w:rsid w:val="003E2C20"/>
    <w:rsid w:val="003E42AA"/>
    <w:rsid w:val="003E581C"/>
    <w:rsid w:val="003F49A4"/>
    <w:rsid w:val="003F591C"/>
    <w:rsid w:val="00402436"/>
    <w:rsid w:val="004049E7"/>
    <w:rsid w:val="00405B1F"/>
    <w:rsid w:val="00410EBE"/>
    <w:rsid w:val="004119E6"/>
    <w:rsid w:val="00433E1B"/>
    <w:rsid w:val="00440A62"/>
    <w:rsid w:val="004461AF"/>
    <w:rsid w:val="0045477E"/>
    <w:rsid w:val="00454E89"/>
    <w:rsid w:val="00466560"/>
    <w:rsid w:val="004A4056"/>
    <w:rsid w:val="004A6513"/>
    <w:rsid w:val="004B047A"/>
    <w:rsid w:val="004B385C"/>
    <w:rsid w:val="004C51A5"/>
    <w:rsid w:val="004C73E6"/>
    <w:rsid w:val="004C7884"/>
    <w:rsid w:val="004C7F9B"/>
    <w:rsid w:val="004D6AFE"/>
    <w:rsid w:val="004E0485"/>
    <w:rsid w:val="004F6DFF"/>
    <w:rsid w:val="005022BC"/>
    <w:rsid w:val="00505196"/>
    <w:rsid w:val="00550027"/>
    <w:rsid w:val="00567432"/>
    <w:rsid w:val="00567F87"/>
    <w:rsid w:val="0057279B"/>
    <w:rsid w:val="00595A37"/>
    <w:rsid w:val="005A1E78"/>
    <w:rsid w:val="005A4CC7"/>
    <w:rsid w:val="005A6EAC"/>
    <w:rsid w:val="005C0D68"/>
    <w:rsid w:val="005D484D"/>
    <w:rsid w:val="005E64B3"/>
    <w:rsid w:val="005F5158"/>
    <w:rsid w:val="005F6B08"/>
    <w:rsid w:val="005F7FB4"/>
    <w:rsid w:val="00601AA8"/>
    <w:rsid w:val="006036C9"/>
    <w:rsid w:val="00607B05"/>
    <w:rsid w:val="0061011A"/>
    <w:rsid w:val="00622252"/>
    <w:rsid w:val="00625FA3"/>
    <w:rsid w:val="0062757A"/>
    <w:rsid w:val="00635211"/>
    <w:rsid w:val="006355F5"/>
    <w:rsid w:val="00652E5B"/>
    <w:rsid w:val="006562B4"/>
    <w:rsid w:val="00656EC8"/>
    <w:rsid w:val="00663841"/>
    <w:rsid w:val="006641B3"/>
    <w:rsid w:val="00671479"/>
    <w:rsid w:val="00693698"/>
    <w:rsid w:val="00694E24"/>
    <w:rsid w:val="006A0ED5"/>
    <w:rsid w:val="006A1C12"/>
    <w:rsid w:val="006B4D12"/>
    <w:rsid w:val="006B5822"/>
    <w:rsid w:val="006C1F75"/>
    <w:rsid w:val="006D3BA1"/>
    <w:rsid w:val="006E5493"/>
    <w:rsid w:val="006E62A0"/>
    <w:rsid w:val="006F06C8"/>
    <w:rsid w:val="006F0A80"/>
    <w:rsid w:val="006F134B"/>
    <w:rsid w:val="006F1AF6"/>
    <w:rsid w:val="006F5100"/>
    <w:rsid w:val="006F55DA"/>
    <w:rsid w:val="007010B5"/>
    <w:rsid w:val="007057B7"/>
    <w:rsid w:val="007203A2"/>
    <w:rsid w:val="00720E4D"/>
    <w:rsid w:val="0072269C"/>
    <w:rsid w:val="00734EB4"/>
    <w:rsid w:val="00736603"/>
    <w:rsid w:val="007540B6"/>
    <w:rsid w:val="00756F56"/>
    <w:rsid w:val="0076796F"/>
    <w:rsid w:val="00780050"/>
    <w:rsid w:val="00780581"/>
    <w:rsid w:val="007877EB"/>
    <w:rsid w:val="007A1BAC"/>
    <w:rsid w:val="007A5FD4"/>
    <w:rsid w:val="007E190C"/>
    <w:rsid w:val="007E73B1"/>
    <w:rsid w:val="007F0470"/>
    <w:rsid w:val="007F179E"/>
    <w:rsid w:val="007F67E7"/>
    <w:rsid w:val="007F7A98"/>
    <w:rsid w:val="0080067B"/>
    <w:rsid w:val="0080133F"/>
    <w:rsid w:val="00807A3E"/>
    <w:rsid w:val="00815B8E"/>
    <w:rsid w:val="00815D38"/>
    <w:rsid w:val="00816740"/>
    <w:rsid w:val="00820902"/>
    <w:rsid w:val="008247A5"/>
    <w:rsid w:val="00834A06"/>
    <w:rsid w:val="00851936"/>
    <w:rsid w:val="00853031"/>
    <w:rsid w:val="00861D0A"/>
    <w:rsid w:val="00871708"/>
    <w:rsid w:val="00874CCC"/>
    <w:rsid w:val="00875A42"/>
    <w:rsid w:val="0087675C"/>
    <w:rsid w:val="00877F1D"/>
    <w:rsid w:val="00892D9D"/>
    <w:rsid w:val="00896502"/>
    <w:rsid w:val="00896624"/>
    <w:rsid w:val="008A1871"/>
    <w:rsid w:val="008A19AA"/>
    <w:rsid w:val="008C380A"/>
    <w:rsid w:val="008C6EAF"/>
    <w:rsid w:val="008C7A69"/>
    <w:rsid w:val="008D36DB"/>
    <w:rsid w:val="008D7EAC"/>
    <w:rsid w:val="008E5381"/>
    <w:rsid w:val="008F7362"/>
    <w:rsid w:val="009054A6"/>
    <w:rsid w:val="0092231B"/>
    <w:rsid w:val="0092387D"/>
    <w:rsid w:val="00931661"/>
    <w:rsid w:val="009571CE"/>
    <w:rsid w:val="009601A6"/>
    <w:rsid w:val="00965171"/>
    <w:rsid w:val="00966215"/>
    <w:rsid w:val="009817C0"/>
    <w:rsid w:val="0098400A"/>
    <w:rsid w:val="0098649A"/>
    <w:rsid w:val="009A492A"/>
    <w:rsid w:val="009A7F94"/>
    <w:rsid w:val="009B0F38"/>
    <w:rsid w:val="009B2995"/>
    <w:rsid w:val="009D54C6"/>
    <w:rsid w:val="009E7F71"/>
    <w:rsid w:val="009F212C"/>
    <w:rsid w:val="009F7C01"/>
    <w:rsid w:val="00A01898"/>
    <w:rsid w:val="00A03BE9"/>
    <w:rsid w:val="00A21C42"/>
    <w:rsid w:val="00A32855"/>
    <w:rsid w:val="00A346F5"/>
    <w:rsid w:val="00A35273"/>
    <w:rsid w:val="00A3577A"/>
    <w:rsid w:val="00A42DB1"/>
    <w:rsid w:val="00A459BF"/>
    <w:rsid w:val="00A50CDB"/>
    <w:rsid w:val="00A5665B"/>
    <w:rsid w:val="00A57493"/>
    <w:rsid w:val="00A60725"/>
    <w:rsid w:val="00A668B0"/>
    <w:rsid w:val="00A73FED"/>
    <w:rsid w:val="00A7447D"/>
    <w:rsid w:val="00AA2C76"/>
    <w:rsid w:val="00AA61A8"/>
    <w:rsid w:val="00AC676F"/>
    <w:rsid w:val="00AF52EF"/>
    <w:rsid w:val="00B073D1"/>
    <w:rsid w:val="00B13DCB"/>
    <w:rsid w:val="00B1590E"/>
    <w:rsid w:val="00B25C29"/>
    <w:rsid w:val="00B43F71"/>
    <w:rsid w:val="00B4697F"/>
    <w:rsid w:val="00B525D8"/>
    <w:rsid w:val="00B71B3B"/>
    <w:rsid w:val="00B773EA"/>
    <w:rsid w:val="00B91F6D"/>
    <w:rsid w:val="00BB2471"/>
    <w:rsid w:val="00BD4C89"/>
    <w:rsid w:val="00BD64BD"/>
    <w:rsid w:val="00BD7B5B"/>
    <w:rsid w:val="00BE5C90"/>
    <w:rsid w:val="00BE6C5E"/>
    <w:rsid w:val="00BF18E8"/>
    <w:rsid w:val="00C00AAD"/>
    <w:rsid w:val="00C01752"/>
    <w:rsid w:val="00C04FD1"/>
    <w:rsid w:val="00C14CE5"/>
    <w:rsid w:val="00C15A37"/>
    <w:rsid w:val="00C15C6F"/>
    <w:rsid w:val="00C200EA"/>
    <w:rsid w:val="00C30F77"/>
    <w:rsid w:val="00C31B45"/>
    <w:rsid w:val="00C34310"/>
    <w:rsid w:val="00C42CF1"/>
    <w:rsid w:val="00C537EA"/>
    <w:rsid w:val="00C56861"/>
    <w:rsid w:val="00C5783A"/>
    <w:rsid w:val="00C727CA"/>
    <w:rsid w:val="00C75F6E"/>
    <w:rsid w:val="00C9323C"/>
    <w:rsid w:val="00C94FEE"/>
    <w:rsid w:val="00CA530C"/>
    <w:rsid w:val="00CC3D50"/>
    <w:rsid w:val="00CC56A2"/>
    <w:rsid w:val="00CD5EFE"/>
    <w:rsid w:val="00CE5B2A"/>
    <w:rsid w:val="00CE79E5"/>
    <w:rsid w:val="00CF380F"/>
    <w:rsid w:val="00CF7EE1"/>
    <w:rsid w:val="00D034EC"/>
    <w:rsid w:val="00D06606"/>
    <w:rsid w:val="00D067FC"/>
    <w:rsid w:val="00D12870"/>
    <w:rsid w:val="00D31099"/>
    <w:rsid w:val="00D31A89"/>
    <w:rsid w:val="00D35D66"/>
    <w:rsid w:val="00D36F91"/>
    <w:rsid w:val="00D54227"/>
    <w:rsid w:val="00D54A6B"/>
    <w:rsid w:val="00D7021F"/>
    <w:rsid w:val="00D72F95"/>
    <w:rsid w:val="00D7442C"/>
    <w:rsid w:val="00D74530"/>
    <w:rsid w:val="00D92F08"/>
    <w:rsid w:val="00D936CB"/>
    <w:rsid w:val="00D951CF"/>
    <w:rsid w:val="00DB4A3B"/>
    <w:rsid w:val="00DB64E2"/>
    <w:rsid w:val="00DC06CE"/>
    <w:rsid w:val="00DC2A40"/>
    <w:rsid w:val="00DD1099"/>
    <w:rsid w:val="00DD5448"/>
    <w:rsid w:val="00E0482D"/>
    <w:rsid w:val="00E05EC9"/>
    <w:rsid w:val="00E16F5E"/>
    <w:rsid w:val="00E43277"/>
    <w:rsid w:val="00E43A23"/>
    <w:rsid w:val="00E5072A"/>
    <w:rsid w:val="00E54DAA"/>
    <w:rsid w:val="00E567F0"/>
    <w:rsid w:val="00E577ED"/>
    <w:rsid w:val="00E64771"/>
    <w:rsid w:val="00E66789"/>
    <w:rsid w:val="00E744A2"/>
    <w:rsid w:val="00E75BE9"/>
    <w:rsid w:val="00E91E60"/>
    <w:rsid w:val="00EB54DC"/>
    <w:rsid w:val="00EB6052"/>
    <w:rsid w:val="00EB764B"/>
    <w:rsid w:val="00EC4576"/>
    <w:rsid w:val="00EC5530"/>
    <w:rsid w:val="00ED2395"/>
    <w:rsid w:val="00EF3CF6"/>
    <w:rsid w:val="00F062F7"/>
    <w:rsid w:val="00F13632"/>
    <w:rsid w:val="00F14CF2"/>
    <w:rsid w:val="00F23D29"/>
    <w:rsid w:val="00F23FD5"/>
    <w:rsid w:val="00F355B0"/>
    <w:rsid w:val="00F47B1E"/>
    <w:rsid w:val="00F50C16"/>
    <w:rsid w:val="00F50EDB"/>
    <w:rsid w:val="00F53B29"/>
    <w:rsid w:val="00F5455B"/>
    <w:rsid w:val="00F545DE"/>
    <w:rsid w:val="00F546C9"/>
    <w:rsid w:val="00F6304B"/>
    <w:rsid w:val="00F7243A"/>
    <w:rsid w:val="00F875BE"/>
    <w:rsid w:val="00F90951"/>
    <w:rsid w:val="00FA059F"/>
    <w:rsid w:val="00FB1B88"/>
    <w:rsid w:val="00FB5E8C"/>
    <w:rsid w:val="00FD0E50"/>
    <w:rsid w:val="00FF1CCB"/>
    <w:rsid w:val="00FF1DB4"/>
    <w:rsid w:val="00FF58CA"/>
    <w:rsid w:val="00FF681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A9CFCB3"/>
  <w15:docId w15:val="{6CBBE849-77BC-4F25-9FC7-E367FB9169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9B0F38"/>
    <w:pPr>
      <w:jc w:val="both"/>
    </w:pPr>
  </w:style>
  <w:style w:type="paragraph" w:styleId="Nagwek1">
    <w:name w:val="heading 1"/>
    <w:basedOn w:val="Normalny"/>
    <w:next w:val="Normalny"/>
    <w:link w:val="Nagwek1Znak"/>
    <w:qFormat/>
    <w:rsid w:val="00F14CF2"/>
    <w:pPr>
      <w:keepNext/>
      <w:keepLines/>
      <w:spacing w:before="240" w:after="0"/>
      <w:outlineLvl w:val="0"/>
    </w:pPr>
    <w:rPr>
      <w:rFonts w:asciiTheme="majorHAnsi" w:eastAsiaTheme="majorEastAsia" w:hAnsiTheme="majorHAnsi" w:cstheme="majorBidi"/>
      <w:b/>
      <w:sz w:val="32"/>
      <w:szCs w:val="32"/>
    </w:rPr>
  </w:style>
  <w:style w:type="paragraph" w:styleId="Nagwek2">
    <w:name w:val="heading 2"/>
    <w:basedOn w:val="Normalny"/>
    <w:next w:val="Normalny"/>
    <w:link w:val="Nagwek2Znak"/>
    <w:uiPriority w:val="9"/>
    <w:unhideWhenUsed/>
    <w:qFormat/>
    <w:rsid w:val="005A6EAC"/>
    <w:pPr>
      <w:keepNext/>
      <w:keepLines/>
      <w:spacing w:before="40" w:after="0"/>
      <w:outlineLvl w:val="1"/>
    </w:pPr>
    <w:rPr>
      <w:rFonts w:asciiTheme="majorHAnsi" w:eastAsiaTheme="majorEastAsia" w:hAnsiTheme="majorHAnsi" w:cstheme="majorBidi"/>
      <w:b/>
      <w:color w:val="1A1503" w:themeColor="background2" w:themeShade="1A"/>
      <w:sz w:val="26"/>
      <w:szCs w:val="26"/>
    </w:rPr>
  </w:style>
  <w:style w:type="paragraph" w:styleId="Nagwek3">
    <w:name w:val="heading 3"/>
    <w:basedOn w:val="Normalny"/>
    <w:next w:val="Normalny"/>
    <w:link w:val="Nagwek3Znak"/>
    <w:uiPriority w:val="9"/>
    <w:semiHidden/>
    <w:unhideWhenUsed/>
    <w:qFormat/>
    <w:rsid w:val="00E54DAA"/>
    <w:pPr>
      <w:keepNext/>
      <w:keepLines/>
      <w:spacing w:before="40" w:after="0"/>
      <w:outlineLvl w:val="2"/>
    </w:pPr>
    <w:rPr>
      <w:rFonts w:asciiTheme="majorHAnsi" w:eastAsiaTheme="majorEastAsia" w:hAnsiTheme="majorHAnsi" w:cstheme="majorBidi"/>
      <w:color w:val="511707" w:themeColor="accent1" w:themeShade="7F"/>
      <w:sz w:val="24"/>
      <w:szCs w:val="24"/>
    </w:rPr>
  </w:style>
  <w:style w:type="paragraph" w:styleId="Nagwek4">
    <w:name w:val="heading 4"/>
    <w:basedOn w:val="Normalny"/>
    <w:next w:val="Normalny"/>
    <w:link w:val="Nagwek4Znak"/>
    <w:unhideWhenUsed/>
    <w:qFormat/>
    <w:rsid w:val="009B2995"/>
    <w:pPr>
      <w:keepNext/>
      <w:keepLines/>
      <w:spacing w:before="40" w:after="0"/>
      <w:outlineLvl w:val="3"/>
    </w:pPr>
    <w:rPr>
      <w:rFonts w:asciiTheme="majorHAnsi" w:eastAsiaTheme="majorEastAsia" w:hAnsiTheme="majorHAnsi" w:cstheme="majorBidi"/>
      <w:i/>
      <w:iCs/>
      <w:color w:val="7B230B" w:themeColor="accent1" w:themeShade="BF"/>
    </w:rPr>
  </w:style>
  <w:style w:type="paragraph" w:styleId="Nagwek8">
    <w:name w:val="heading 8"/>
    <w:basedOn w:val="Normalny"/>
    <w:next w:val="Normalny"/>
    <w:link w:val="Nagwek8Znak"/>
    <w:uiPriority w:val="9"/>
    <w:semiHidden/>
    <w:unhideWhenUsed/>
    <w:qFormat/>
    <w:rsid w:val="009B2995"/>
    <w:pPr>
      <w:keepNext/>
      <w:keepLines/>
      <w:spacing w:before="200" w:after="0" w:line="276" w:lineRule="auto"/>
      <w:jc w:val="left"/>
      <w:outlineLvl w:val="7"/>
    </w:pPr>
    <w:rPr>
      <w:rFonts w:ascii="Cambria" w:eastAsia="Times New Roman" w:hAnsi="Cambria" w:cs="Times New Roman"/>
      <w:color w:val="404040"/>
      <w:sz w:val="20"/>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F14CF2"/>
    <w:rPr>
      <w:rFonts w:asciiTheme="majorHAnsi" w:eastAsiaTheme="majorEastAsia" w:hAnsiTheme="majorHAnsi" w:cstheme="majorBidi"/>
      <w:b/>
      <w:sz w:val="32"/>
      <w:szCs w:val="32"/>
    </w:rPr>
  </w:style>
  <w:style w:type="character" w:customStyle="1" w:styleId="Nagwek2Znak">
    <w:name w:val="Nagłówek 2 Znak"/>
    <w:basedOn w:val="Domylnaczcionkaakapitu"/>
    <w:link w:val="Nagwek2"/>
    <w:uiPriority w:val="9"/>
    <w:rsid w:val="005A6EAC"/>
    <w:rPr>
      <w:rFonts w:asciiTheme="majorHAnsi" w:eastAsiaTheme="majorEastAsia" w:hAnsiTheme="majorHAnsi" w:cstheme="majorBidi"/>
      <w:b/>
      <w:color w:val="1A1503" w:themeColor="background2" w:themeShade="1A"/>
      <w:sz w:val="26"/>
      <w:szCs w:val="26"/>
    </w:rPr>
  </w:style>
  <w:style w:type="character" w:customStyle="1" w:styleId="Nagwek3Znak">
    <w:name w:val="Nagłówek 3 Znak"/>
    <w:basedOn w:val="Domylnaczcionkaakapitu"/>
    <w:link w:val="Nagwek3"/>
    <w:uiPriority w:val="9"/>
    <w:semiHidden/>
    <w:rsid w:val="00E54DAA"/>
    <w:rPr>
      <w:rFonts w:asciiTheme="majorHAnsi" w:eastAsiaTheme="majorEastAsia" w:hAnsiTheme="majorHAnsi" w:cstheme="majorBidi"/>
      <w:color w:val="511707" w:themeColor="accent1" w:themeShade="7F"/>
      <w:sz w:val="24"/>
      <w:szCs w:val="24"/>
    </w:rPr>
  </w:style>
  <w:style w:type="character" w:customStyle="1" w:styleId="Nagwek4Znak">
    <w:name w:val="Nagłówek 4 Znak"/>
    <w:basedOn w:val="Domylnaczcionkaakapitu"/>
    <w:link w:val="Nagwek4"/>
    <w:rsid w:val="009B2995"/>
    <w:rPr>
      <w:rFonts w:asciiTheme="majorHAnsi" w:eastAsiaTheme="majorEastAsia" w:hAnsiTheme="majorHAnsi" w:cstheme="majorBidi"/>
      <w:i/>
      <w:iCs/>
      <w:color w:val="7B230B" w:themeColor="accent1" w:themeShade="BF"/>
    </w:rPr>
  </w:style>
  <w:style w:type="character" w:customStyle="1" w:styleId="Nagwek8Znak">
    <w:name w:val="Nagłówek 8 Znak"/>
    <w:basedOn w:val="Domylnaczcionkaakapitu"/>
    <w:link w:val="Nagwek8"/>
    <w:uiPriority w:val="9"/>
    <w:semiHidden/>
    <w:rsid w:val="009B2995"/>
    <w:rPr>
      <w:rFonts w:ascii="Cambria" w:eastAsia="Times New Roman" w:hAnsi="Cambria" w:cs="Times New Roman"/>
      <w:color w:val="404040"/>
      <w:sz w:val="20"/>
      <w:szCs w:val="20"/>
      <w:lang w:val="x-none" w:eastAsia="x-none"/>
    </w:rPr>
  </w:style>
  <w:style w:type="paragraph" w:styleId="Nagwekspisutreci">
    <w:name w:val="TOC Heading"/>
    <w:basedOn w:val="Nagwek1"/>
    <w:next w:val="Normalny"/>
    <w:uiPriority w:val="39"/>
    <w:unhideWhenUsed/>
    <w:qFormat/>
    <w:rsid w:val="00241F57"/>
    <w:pPr>
      <w:outlineLvl w:val="9"/>
    </w:pPr>
    <w:rPr>
      <w:lang w:eastAsia="pl-PL"/>
    </w:rPr>
  </w:style>
  <w:style w:type="paragraph" w:styleId="Akapitzlist">
    <w:name w:val="List Paragraph"/>
    <w:aliases w:val="Numerowanie,Akapit z listą BS,sw tekst,Signature,BulletC,List Paragraph,Table of contents numbered,maz_wyliczenie,opis dzialania,K-P_odwolanie,A_wyliczenie,Akapit z listą5CxSpLast,Akapit z listą5,Tekst punktowanie,Akapit z listą 1,Podpis1"/>
    <w:basedOn w:val="Normalny"/>
    <w:link w:val="AkapitzlistZnak"/>
    <w:uiPriority w:val="34"/>
    <w:qFormat/>
    <w:rsid w:val="008C6EAF"/>
    <w:pPr>
      <w:ind w:left="720"/>
      <w:contextualSpacing/>
    </w:pPr>
  </w:style>
  <w:style w:type="character" w:customStyle="1" w:styleId="AkapitzlistZnak">
    <w:name w:val="Akapit z listą Znak"/>
    <w:aliases w:val="Numerowanie Znak,Akapit z listą BS Znak,sw tekst Znak,Signature Znak,BulletC Znak,List Paragraph Znak,Table of contents numbered Znak,maz_wyliczenie Znak,opis dzialania Znak,K-P_odwolanie Znak,A_wyliczenie Znak,Akapit z listą5 Znak"/>
    <w:link w:val="Akapitzlist"/>
    <w:uiPriority w:val="34"/>
    <w:qFormat/>
    <w:locked/>
    <w:rsid w:val="005A6EAC"/>
  </w:style>
  <w:style w:type="paragraph" w:styleId="Nagwek">
    <w:name w:val="header"/>
    <w:basedOn w:val="Normalny"/>
    <w:link w:val="NagwekZnak"/>
    <w:uiPriority w:val="99"/>
    <w:unhideWhenUsed/>
    <w:rsid w:val="005A6EA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A6EAC"/>
  </w:style>
  <w:style w:type="paragraph" w:styleId="Stopka">
    <w:name w:val="footer"/>
    <w:basedOn w:val="Normalny"/>
    <w:link w:val="StopkaZnak"/>
    <w:uiPriority w:val="99"/>
    <w:unhideWhenUsed/>
    <w:rsid w:val="005A6EAC"/>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A6EAC"/>
  </w:style>
  <w:style w:type="paragraph" w:styleId="Bezodstpw">
    <w:name w:val="No Spacing"/>
    <w:link w:val="BezodstpwZnak"/>
    <w:uiPriority w:val="1"/>
    <w:qFormat/>
    <w:rsid w:val="00AF52EF"/>
    <w:pPr>
      <w:spacing w:after="0" w:line="240" w:lineRule="auto"/>
    </w:pPr>
    <w:rPr>
      <w:rFonts w:eastAsiaTheme="minorEastAsia"/>
    </w:rPr>
  </w:style>
  <w:style w:type="character" w:customStyle="1" w:styleId="BezodstpwZnak">
    <w:name w:val="Bez odstępów Znak"/>
    <w:basedOn w:val="Domylnaczcionkaakapitu"/>
    <w:link w:val="Bezodstpw"/>
    <w:uiPriority w:val="1"/>
    <w:rsid w:val="00AF52EF"/>
    <w:rPr>
      <w:rFonts w:eastAsiaTheme="minorEastAsia"/>
    </w:rPr>
  </w:style>
  <w:style w:type="paragraph" w:customStyle="1" w:styleId="Default">
    <w:name w:val="Default"/>
    <w:rsid w:val="00AF52EF"/>
    <w:pPr>
      <w:autoSpaceDE w:val="0"/>
      <w:autoSpaceDN w:val="0"/>
      <w:adjustRightInd w:val="0"/>
      <w:spacing w:after="0" w:line="240" w:lineRule="auto"/>
    </w:pPr>
    <w:rPr>
      <w:rFonts w:ascii="Calibri" w:hAnsi="Calibri" w:cs="Calibri"/>
      <w:color w:val="000000"/>
      <w:sz w:val="24"/>
      <w:szCs w:val="24"/>
    </w:rPr>
  </w:style>
  <w:style w:type="paragraph" w:styleId="Spistreci1">
    <w:name w:val="toc 1"/>
    <w:basedOn w:val="Normalny"/>
    <w:next w:val="Normalny"/>
    <w:autoRedefine/>
    <w:uiPriority w:val="39"/>
    <w:unhideWhenUsed/>
    <w:rsid w:val="00AF52EF"/>
    <w:pPr>
      <w:spacing w:after="100"/>
    </w:pPr>
  </w:style>
  <w:style w:type="paragraph" w:styleId="Legenda">
    <w:name w:val="caption"/>
    <w:aliases w:val="Podpis nad obiektem,DS Podpis pod obiektem,Podpis pod rysunkiem,Nagłówek Tabeli,Nag3ówek Tabeli,Tabela nr,Legenda Znak Znak Znak,Legenda Znak Znak,Legenda Znak Znak Znak Znak,Legenda Znak Znak Znak Znak Znak Znak,Wykres-podpis,Legenda Znak Znak "/>
    <w:basedOn w:val="Normalny"/>
    <w:next w:val="Normalny"/>
    <w:link w:val="LegendaZnak"/>
    <w:uiPriority w:val="35"/>
    <w:unhideWhenUsed/>
    <w:qFormat/>
    <w:rsid w:val="00AF52EF"/>
    <w:pPr>
      <w:spacing w:after="200" w:line="240" w:lineRule="auto"/>
    </w:pPr>
    <w:rPr>
      <w:i/>
      <w:iCs/>
      <w:color w:val="323232" w:themeColor="text2"/>
      <w:sz w:val="18"/>
      <w:szCs w:val="18"/>
    </w:rPr>
  </w:style>
  <w:style w:type="character" w:customStyle="1" w:styleId="LegendaZnak">
    <w:name w:val="Legenda Znak"/>
    <w:aliases w:val="Podpis nad obiektem Znak,DS Podpis pod obiektem Znak,Podpis pod rysunkiem Znak,Nagłówek Tabeli Znak,Nag3ówek Tabeli Znak,Tabela nr Znak,Legenda Znak Znak Znak Znak1,Legenda Znak Znak Znak1,Legenda Znak Znak Znak Znak Znak,Wykres-podpis Znak"/>
    <w:link w:val="Legenda"/>
    <w:uiPriority w:val="35"/>
    <w:qFormat/>
    <w:rsid w:val="00372639"/>
    <w:rPr>
      <w:i/>
      <w:iCs/>
      <w:color w:val="323232" w:themeColor="text2"/>
      <w:sz w:val="18"/>
      <w:szCs w:val="18"/>
    </w:rPr>
  </w:style>
  <w:style w:type="character" w:styleId="Hipercze">
    <w:name w:val="Hyperlink"/>
    <w:uiPriority w:val="99"/>
    <w:rsid w:val="00AF52EF"/>
    <w:rPr>
      <w:color w:val="000080"/>
      <w:u w:val="single"/>
    </w:rPr>
  </w:style>
  <w:style w:type="table" w:styleId="Tabela-Siatka">
    <w:name w:val="Table Grid"/>
    <w:basedOn w:val="Standardowy"/>
    <w:uiPriority w:val="39"/>
    <w:rsid w:val="00AF52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2akcent21">
    <w:name w:val="Tabela siatki 2 — akcent 21"/>
    <w:basedOn w:val="Standardowy"/>
    <w:uiPriority w:val="47"/>
    <w:rsid w:val="00AF52EF"/>
    <w:pPr>
      <w:spacing w:after="0" w:line="240" w:lineRule="auto"/>
    </w:pPr>
    <w:tblPr>
      <w:tblStyleRowBandSize w:val="1"/>
      <w:tblStyleColBandSize w:val="1"/>
      <w:tblBorders>
        <w:top w:val="single" w:sz="2" w:space="0" w:color="EF9769" w:themeColor="accent2" w:themeTint="99"/>
        <w:bottom w:val="single" w:sz="2" w:space="0" w:color="EF9769" w:themeColor="accent2" w:themeTint="99"/>
        <w:insideH w:val="single" w:sz="2" w:space="0" w:color="EF9769" w:themeColor="accent2" w:themeTint="99"/>
        <w:insideV w:val="single" w:sz="2" w:space="0" w:color="EF9769" w:themeColor="accent2" w:themeTint="99"/>
      </w:tblBorders>
    </w:tblPr>
    <w:tblStylePr w:type="firstRow">
      <w:rPr>
        <w:b/>
        <w:bCs/>
      </w:rPr>
      <w:tblPr/>
      <w:tcPr>
        <w:tcBorders>
          <w:top w:val="nil"/>
          <w:bottom w:val="single" w:sz="12" w:space="0" w:color="EF9769" w:themeColor="accent2" w:themeTint="99"/>
          <w:insideH w:val="nil"/>
          <w:insideV w:val="nil"/>
        </w:tcBorders>
        <w:shd w:val="clear" w:color="auto" w:fill="FFFFFF" w:themeFill="background1"/>
      </w:tcPr>
    </w:tblStylePr>
    <w:tblStylePr w:type="lastRow">
      <w:rPr>
        <w:b/>
        <w:bCs/>
      </w:rPr>
      <w:tblPr/>
      <w:tcPr>
        <w:tcBorders>
          <w:top w:val="double" w:sz="2" w:space="0" w:color="EF9769"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ADCCD" w:themeFill="accent2" w:themeFillTint="33"/>
      </w:tcPr>
    </w:tblStylePr>
    <w:tblStylePr w:type="band1Horz">
      <w:tblPr/>
      <w:tcPr>
        <w:shd w:val="clear" w:color="auto" w:fill="FADCCD" w:themeFill="accent2" w:themeFillTint="33"/>
      </w:tcPr>
    </w:tblStylePr>
  </w:style>
  <w:style w:type="table" w:customStyle="1" w:styleId="Tabelasiatki4akcent21">
    <w:name w:val="Tabela siatki 4 — akcent 21"/>
    <w:basedOn w:val="Standardowy"/>
    <w:uiPriority w:val="49"/>
    <w:rsid w:val="00AF52EF"/>
    <w:pPr>
      <w:spacing w:after="0" w:line="240" w:lineRule="auto"/>
    </w:pPr>
    <w:tblPr>
      <w:tblStyleRowBandSize w:val="1"/>
      <w:tblStyleColBandSize w:val="1"/>
      <w:tblBorders>
        <w:top w:val="single" w:sz="4" w:space="0" w:color="EF9769" w:themeColor="accent2" w:themeTint="99"/>
        <w:left w:val="single" w:sz="4" w:space="0" w:color="EF9769" w:themeColor="accent2" w:themeTint="99"/>
        <w:bottom w:val="single" w:sz="4" w:space="0" w:color="EF9769" w:themeColor="accent2" w:themeTint="99"/>
        <w:right w:val="single" w:sz="4" w:space="0" w:color="EF9769" w:themeColor="accent2" w:themeTint="99"/>
        <w:insideH w:val="single" w:sz="4" w:space="0" w:color="EF9769" w:themeColor="accent2" w:themeTint="99"/>
        <w:insideV w:val="single" w:sz="4" w:space="0" w:color="EF9769" w:themeColor="accent2" w:themeTint="99"/>
      </w:tblBorders>
    </w:tblPr>
    <w:tblStylePr w:type="firstRow">
      <w:rPr>
        <w:b/>
        <w:bCs/>
        <w:color w:val="FFFFFF" w:themeColor="background1"/>
      </w:rPr>
      <w:tblPr/>
      <w:tcPr>
        <w:tcBorders>
          <w:top w:val="single" w:sz="4" w:space="0" w:color="D55816" w:themeColor="accent2"/>
          <w:left w:val="single" w:sz="4" w:space="0" w:color="D55816" w:themeColor="accent2"/>
          <w:bottom w:val="single" w:sz="4" w:space="0" w:color="D55816" w:themeColor="accent2"/>
          <w:right w:val="single" w:sz="4" w:space="0" w:color="D55816" w:themeColor="accent2"/>
          <w:insideH w:val="nil"/>
          <w:insideV w:val="nil"/>
        </w:tcBorders>
        <w:shd w:val="clear" w:color="auto" w:fill="D55816" w:themeFill="accent2"/>
      </w:tcPr>
    </w:tblStylePr>
    <w:tblStylePr w:type="lastRow">
      <w:rPr>
        <w:b/>
        <w:bCs/>
      </w:rPr>
      <w:tblPr/>
      <w:tcPr>
        <w:tcBorders>
          <w:top w:val="double" w:sz="4" w:space="0" w:color="D55816" w:themeColor="accent2"/>
        </w:tcBorders>
      </w:tcPr>
    </w:tblStylePr>
    <w:tblStylePr w:type="firstCol">
      <w:rPr>
        <w:b/>
        <w:bCs/>
      </w:rPr>
    </w:tblStylePr>
    <w:tblStylePr w:type="lastCol">
      <w:rPr>
        <w:b/>
        <w:bCs/>
      </w:rPr>
    </w:tblStylePr>
    <w:tblStylePr w:type="band1Vert">
      <w:tblPr/>
      <w:tcPr>
        <w:shd w:val="clear" w:color="auto" w:fill="FADCCD" w:themeFill="accent2" w:themeFillTint="33"/>
      </w:tcPr>
    </w:tblStylePr>
    <w:tblStylePr w:type="band1Horz">
      <w:tblPr/>
      <w:tcPr>
        <w:shd w:val="clear" w:color="auto" w:fill="FADCCD" w:themeFill="accent2" w:themeFillTint="33"/>
      </w:tcPr>
    </w:tblStylePr>
  </w:style>
  <w:style w:type="table" w:customStyle="1" w:styleId="Tabelasiatki5ciemnaakcent31">
    <w:name w:val="Tabela siatki 5 — ciemna — akcent 31"/>
    <w:basedOn w:val="Standardowy"/>
    <w:uiPriority w:val="50"/>
    <w:rsid w:val="00FF1DB4"/>
    <w:pPr>
      <w:spacing w:after="0" w:line="240" w:lineRule="auto"/>
      <w:jc w:val="center"/>
    </w:pPr>
    <w:rPr>
      <w:sz w:val="20"/>
    </w:rPr>
    <w:tblPr>
      <w:tblStyleRowBandSize w:val="1"/>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shd w:val="clear" w:color="auto" w:fill="F9EAD3" w:themeFill="accent3" w:themeFillTint="33"/>
      <w:vAlign w:val="center"/>
    </w:tcPr>
    <w:tblStylePr w:type="firstRow">
      <w:pPr>
        <w:jc w:val="center"/>
      </w:pPr>
      <w:rPr>
        <w:rFonts w:asciiTheme="minorHAnsi" w:hAnsiTheme="minorHAnsi"/>
        <w:b/>
        <w:bCs/>
        <w:color w:val="FFFFFF" w:themeColor="background1"/>
        <w:sz w:val="20"/>
      </w:rPr>
      <w:tblPr/>
      <w:tcPr>
        <w:shd w:val="clear" w:color="auto" w:fill="ED212A"/>
      </w:tcPr>
    </w:tblStylePr>
    <w:tblStylePr w:type="lastRow">
      <w:pPr>
        <w:jc w:val="center"/>
      </w:pPr>
      <w:rPr>
        <w:rFonts w:asciiTheme="minorHAnsi" w:hAnsiTheme="minorHAnsi"/>
        <w:b/>
        <w:bCs/>
        <w:color w:val="auto"/>
        <w:sz w:val="20"/>
      </w:rPr>
      <w:tblPr/>
      <w:tcPr>
        <w:shd w:val="clear" w:color="auto" w:fill="FFD801"/>
      </w:tcPr>
    </w:tblStylePr>
    <w:tblStylePr w:type="firstCol">
      <w:rPr>
        <w:rFonts w:asciiTheme="minorHAnsi" w:hAnsiTheme="minorHAnsi"/>
        <w:b/>
        <w:bCs/>
        <w:color w:val="auto"/>
        <w:sz w:val="20"/>
      </w:rPr>
    </w:tblStylePr>
    <w:tblStylePr w:type="lastCol">
      <w:rPr>
        <w:rFonts w:ascii="Calibri" w:hAnsi="Calibri"/>
        <w:b/>
        <w:bCs/>
        <w:color w:val="FFFFFF" w:themeColor="background1"/>
        <w:sz w:val="20"/>
      </w:rPr>
    </w:tblStylePr>
    <w:tblStylePr w:type="band1Vert">
      <w:rPr>
        <w:rFonts w:ascii="Calibri" w:hAnsi="Calibri"/>
        <w:sz w:val="20"/>
      </w:rPr>
    </w:tblStylePr>
    <w:tblStylePr w:type="band2Vert">
      <w:rPr>
        <w:rFonts w:ascii="Calibri" w:hAnsi="Calibri"/>
        <w:sz w:val="20"/>
      </w:rPr>
    </w:tblStylePr>
    <w:tblStylePr w:type="band1Horz">
      <w:pPr>
        <w:jc w:val="center"/>
      </w:pPr>
      <w:rPr>
        <w:rFonts w:asciiTheme="minorHAnsi" w:hAnsiTheme="minorHAnsi"/>
        <w:sz w:val="20"/>
      </w:rPr>
      <w:tblPr/>
      <w:tcPr>
        <w:shd w:val="clear" w:color="auto" w:fill="FFFFFF" w:themeFill="background1"/>
      </w:tcPr>
    </w:tblStylePr>
    <w:tblStylePr w:type="band2Horz">
      <w:pPr>
        <w:jc w:val="center"/>
      </w:pPr>
      <w:rPr>
        <w:rFonts w:asciiTheme="minorHAnsi" w:hAnsiTheme="minorHAnsi"/>
        <w:color w:val="000000" w:themeColor="text1"/>
        <w:sz w:val="20"/>
      </w:rPr>
      <w:tblPr/>
      <w:tcPr>
        <w:shd w:val="clear" w:color="auto" w:fill="FFD801"/>
      </w:tcPr>
    </w:tblStylePr>
  </w:style>
  <w:style w:type="paragraph" w:styleId="NormalnyWeb">
    <w:name w:val="Normal (Web)"/>
    <w:basedOn w:val="Normalny"/>
    <w:uiPriority w:val="99"/>
    <w:unhideWhenUsed/>
    <w:rsid w:val="00F355B0"/>
    <w:pP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table" w:customStyle="1" w:styleId="Tabelasiatki5ciemnaakcent11">
    <w:name w:val="Tabela siatki 5 — ciemna — akcent 11"/>
    <w:basedOn w:val="Standardowy"/>
    <w:uiPriority w:val="50"/>
    <w:rsid w:val="00505196"/>
    <w:pPr>
      <w:spacing w:after="0" w:line="240" w:lineRule="auto"/>
    </w:pPr>
    <w:rPr>
      <w:rFonts w:ascii="Calibri" w:eastAsia="Calibri" w:hAnsi="Calibri" w:cs="Times New Roman"/>
      <w:sz w:val="20"/>
      <w:szCs w:val="20"/>
      <w:lang w:eastAsia="pl-P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paragraph" w:styleId="Spisilustracji">
    <w:name w:val="table of figures"/>
    <w:basedOn w:val="Normalny"/>
    <w:next w:val="Normalny"/>
    <w:uiPriority w:val="99"/>
    <w:unhideWhenUsed/>
    <w:rsid w:val="00E43277"/>
    <w:pPr>
      <w:spacing w:after="0"/>
    </w:pPr>
  </w:style>
  <w:style w:type="paragraph" w:styleId="Spistreci2">
    <w:name w:val="toc 2"/>
    <w:basedOn w:val="Normalny"/>
    <w:next w:val="Normalny"/>
    <w:autoRedefine/>
    <w:uiPriority w:val="39"/>
    <w:unhideWhenUsed/>
    <w:rsid w:val="00BD4C89"/>
    <w:pPr>
      <w:spacing w:after="100"/>
      <w:ind w:left="220"/>
    </w:pPr>
  </w:style>
  <w:style w:type="table" w:customStyle="1" w:styleId="Tabela-Siatka1">
    <w:name w:val="Tabela - Siatka1"/>
    <w:basedOn w:val="Standardowy"/>
    <w:next w:val="Tabela-Siatka"/>
    <w:uiPriority w:val="39"/>
    <w:rsid w:val="003E27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5ciemnaakcent21">
    <w:name w:val="Tabela siatki 5 — ciemna — akcent 21"/>
    <w:basedOn w:val="Standardowy"/>
    <w:uiPriority w:val="50"/>
    <w:rsid w:val="00EB764B"/>
    <w:pPr>
      <w:spacing w:after="0" w:line="240" w:lineRule="auto"/>
      <w:jc w:val="center"/>
    </w:pPr>
    <w:tblPr>
      <w:tblStyleRowBandSize w:val="1"/>
      <w:tblStyleColBandSize w:val="1"/>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Pr>
    <w:tcPr>
      <w:shd w:val="clear" w:color="auto" w:fill="FADCCD" w:themeFill="accent2" w:themeFillTint="33"/>
      <w:vAlign w:val="center"/>
    </w:tcPr>
    <w:tblStylePr w:type="firstRow">
      <w:rPr>
        <w:b/>
        <w:bCs/>
        <w:color w:val="FFFFFF" w:themeColor="background1"/>
      </w:rPr>
      <w:tblPr/>
      <w:tcPr>
        <w:tc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cBorders>
        <w:shd w:val="clear" w:color="auto" w:fill="FF0000"/>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55816" w:themeFill="accent2"/>
      </w:tcPr>
    </w:tblStylePr>
    <w:tblStylePr w:type="firstCol">
      <w:rPr>
        <w:b/>
        <w:bCs/>
        <w:color w:val="FFFFFF" w:themeColor="background1"/>
      </w:rPr>
      <w:tblPr/>
      <w:tcPr>
        <w:shd w:val="clear" w:color="auto" w:fill="FF0000"/>
      </w:tcPr>
    </w:tblStylePr>
    <w:tblStylePr w:type="lastCol">
      <w:rPr>
        <w:b/>
        <w:bCs/>
        <w:color w:val="FFFFFF" w:themeColor="background1"/>
      </w:rPr>
      <w:tblPr/>
      <w:tcPr>
        <w:shd w:val="clear" w:color="auto" w:fill="FF0000"/>
      </w:tcPr>
    </w:tblStylePr>
    <w:tblStylePr w:type="band1Vert">
      <w:tblPr/>
      <w:tcPr>
        <w:shd w:val="clear" w:color="auto" w:fill="FADCCD" w:themeFill="accent2" w:themeFillTint="33"/>
      </w:tcPr>
    </w:tblStylePr>
    <w:tblStylePr w:type="band1Horz">
      <w:tblPr/>
      <w:tcPr>
        <w:shd w:val="clear" w:color="auto" w:fill="FADCCD" w:themeFill="accent2" w:themeFillTint="33"/>
      </w:tcPr>
    </w:tblStylePr>
  </w:style>
  <w:style w:type="paragraph" w:customStyle="1" w:styleId="AAAA">
    <w:name w:val="AAAA"/>
    <w:basedOn w:val="Normalny"/>
    <w:link w:val="AAAAZnak"/>
    <w:qFormat/>
    <w:rsid w:val="002D37BF"/>
    <w:pPr>
      <w:autoSpaceDE w:val="0"/>
      <w:autoSpaceDN w:val="0"/>
      <w:adjustRightInd w:val="0"/>
      <w:spacing w:after="0" w:line="276" w:lineRule="auto"/>
      <w:ind w:firstLine="709"/>
    </w:pPr>
    <w:rPr>
      <w:rFonts w:ascii="Arial" w:eastAsia="Times New Roman" w:hAnsi="Arial" w:cs="Times New Roman"/>
      <w:sz w:val="20"/>
      <w:szCs w:val="20"/>
      <w:lang w:eastAsia="pl-PL"/>
    </w:rPr>
  </w:style>
  <w:style w:type="character" w:customStyle="1" w:styleId="AAAAZnak">
    <w:name w:val="AAAA Znak"/>
    <w:link w:val="AAAA"/>
    <w:rsid w:val="002D37BF"/>
    <w:rPr>
      <w:rFonts w:ascii="Arial" w:eastAsia="Times New Roman" w:hAnsi="Arial" w:cs="Times New Roman"/>
      <w:sz w:val="20"/>
      <w:szCs w:val="20"/>
      <w:lang w:eastAsia="pl-PL"/>
    </w:rPr>
  </w:style>
  <w:style w:type="character" w:customStyle="1" w:styleId="TekstdymkaZnak">
    <w:name w:val="Tekst dymka Znak"/>
    <w:basedOn w:val="Domylnaczcionkaakapitu"/>
    <w:link w:val="Tekstdymka"/>
    <w:uiPriority w:val="99"/>
    <w:semiHidden/>
    <w:rsid w:val="009B2995"/>
    <w:rPr>
      <w:rFonts w:ascii="Tahoma" w:eastAsia="Calibri" w:hAnsi="Tahoma" w:cs="Times New Roman"/>
      <w:sz w:val="16"/>
      <w:szCs w:val="16"/>
      <w:lang w:val="x-none" w:eastAsia="x-none"/>
    </w:rPr>
  </w:style>
  <w:style w:type="paragraph" w:styleId="Tekstdymka">
    <w:name w:val="Balloon Text"/>
    <w:basedOn w:val="Normalny"/>
    <w:link w:val="TekstdymkaZnak"/>
    <w:uiPriority w:val="99"/>
    <w:semiHidden/>
    <w:unhideWhenUsed/>
    <w:rsid w:val="009B2995"/>
    <w:pPr>
      <w:spacing w:after="0" w:line="240" w:lineRule="auto"/>
      <w:jc w:val="left"/>
    </w:pPr>
    <w:rPr>
      <w:rFonts w:ascii="Tahoma" w:eastAsia="Calibri" w:hAnsi="Tahoma" w:cs="Times New Roman"/>
      <w:sz w:val="16"/>
      <w:szCs w:val="16"/>
      <w:lang w:val="x-none" w:eastAsia="x-none"/>
    </w:rPr>
  </w:style>
  <w:style w:type="character" w:customStyle="1" w:styleId="TekstdymkaZnak1">
    <w:name w:val="Tekst dymka Znak1"/>
    <w:basedOn w:val="Domylnaczcionkaakapitu"/>
    <w:uiPriority w:val="99"/>
    <w:semiHidden/>
    <w:rsid w:val="009B2995"/>
    <w:rPr>
      <w:rFonts w:ascii="Segoe UI" w:hAnsi="Segoe UI" w:cs="Segoe UI"/>
      <w:sz w:val="18"/>
      <w:szCs w:val="18"/>
    </w:rPr>
  </w:style>
  <w:style w:type="paragraph" w:styleId="Tekstpodstawowy">
    <w:name w:val="Body Text"/>
    <w:basedOn w:val="Normalny"/>
    <w:link w:val="TekstpodstawowyZnak"/>
    <w:unhideWhenUsed/>
    <w:rsid w:val="009B2995"/>
    <w:pPr>
      <w:suppressAutoHyphens/>
      <w:spacing w:after="120" w:line="240" w:lineRule="auto"/>
      <w:jc w:val="left"/>
    </w:pPr>
    <w:rPr>
      <w:rFonts w:ascii="Times New Roman" w:eastAsia="Times New Roman" w:hAnsi="Times New Roman" w:cs="Times New Roman"/>
      <w:sz w:val="24"/>
      <w:szCs w:val="20"/>
      <w:lang w:val="x-none" w:eastAsia="x-none"/>
    </w:rPr>
  </w:style>
  <w:style w:type="character" w:customStyle="1" w:styleId="TekstpodstawowyZnak">
    <w:name w:val="Tekst podstawowy Znak"/>
    <w:basedOn w:val="Domylnaczcionkaakapitu"/>
    <w:link w:val="Tekstpodstawowy"/>
    <w:rsid w:val="009B2995"/>
    <w:rPr>
      <w:rFonts w:ascii="Times New Roman" w:eastAsia="Times New Roman" w:hAnsi="Times New Roman" w:cs="Times New Roman"/>
      <w:sz w:val="24"/>
      <w:szCs w:val="20"/>
      <w:lang w:val="x-none" w:eastAsia="x-none"/>
    </w:rPr>
  </w:style>
  <w:style w:type="paragraph" w:styleId="Tekstpodstawowywcity2">
    <w:name w:val="Body Text Indent 2"/>
    <w:basedOn w:val="Normalny"/>
    <w:link w:val="Tekstpodstawowywcity2Znak"/>
    <w:uiPriority w:val="99"/>
    <w:unhideWhenUsed/>
    <w:rsid w:val="009B2995"/>
    <w:pPr>
      <w:suppressAutoHyphens/>
      <w:spacing w:after="120" w:line="480" w:lineRule="auto"/>
      <w:ind w:left="283"/>
      <w:jc w:val="left"/>
    </w:pPr>
    <w:rPr>
      <w:rFonts w:ascii="Times New Roman" w:eastAsia="Times New Roman" w:hAnsi="Times New Roman" w:cs="Times New Roman"/>
      <w:sz w:val="24"/>
      <w:szCs w:val="20"/>
      <w:lang w:val="x-none" w:eastAsia="x-none"/>
    </w:rPr>
  </w:style>
  <w:style w:type="character" w:customStyle="1" w:styleId="Tekstpodstawowywcity2Znak">
    <w:name w:val="Tekst podstawowy wcięty 2 Znak"/>
    <w:basedOn w:val="Domylnaczcionkaakapitu"/>
    <w:link w:val="Tekstpodstawowywcity2"/>
    <w:uiPriority w:val="99"/>
    <w:rsid w:val="009B2995"/>
    <w:rPr>
      <w:rFonts w:ascii="Times New Roman" w:eastAsia="Times New Roman" w:hAnsi="Times New Roman" w:cs="Times New Roman"/>
      <w:sz w:val="24"/>
      <w:szCs w:val="20"/>
      <w:lang w:val="x-none" w:eastAsia="x-none"/>
    </w:rPr>
  </w:style>
  <w:style w:type="paragraph" w:customStyle="1" w:styleId="xl24">
    <w:name w:val="xl24"/>
    <w:basedOn w:val="Normalny"/>
    <w:rsid w:val="009B299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ascii="Arial Narrow" w:eastAsia="Arial Unicode MS" w:hAnsi="Arial Narrow" w:cs="Arial Unicode MS"/>
      <w:sz w:val="24"/>
      <w:szCs w:val="24"/>
      <w:lang w:eastAsia="pl-PL"/>
    </w:rPr>
  </w:style>
  <w:style w:type="paragraph" w:styleId="Tekstpodstawowywcity">
    <w:name w:val="Body Text Indent"/>
    <w:basedOn w:val="Normalny"/>
    <w:link w:val="TekstpodstawowywcityZnak"/>
    <w:rsid w:val="009B2995"/>
    <w:pPr>
      <w:spacing w:after="0" w:line="360" w:lineRule="auto"/>
      <w:ind w:firstLine="708"/>
    </w:pPr>
    <w:rPr>
      <w:rFonts w:ascii="Arial Narrow" w:eastAsia="Times New Roman" w:hAnsi="Arial Narrow" w:cs="Times New Roman"/>
      <w:sz w:val="24"/>
      <w:szCs w:val="24"/>
      <w:lang w:val="x-none" w:eastAsia="pl-PL"/>
    </w:rPr>
  </w:style>
  <w:style w:type="character" w:customStyle="1" w:styleId="TekstpodstawowywcityZnak">
    <w:name w:val="Tekst podstawowy wcięty Znak"/>
    <w:basedOn w:val="Domylnaczcionkaakapitu"/>
    <w:link w:val="Tekstpodstawowywcity"/>
    <w:rsid w:val="009B2995"/>
    <w:rPr>
      <w:rFonts w:ascii="Arial Narrow" w:eastAsia="Times New Roman" w:hAnsi="Arial Narrow" w:cs="Times New Roman"/>
      <w:sz w:val="24"/>
      <w:szCs w:val="24"/>
      <w:lang w:val="x-none" w:eastAsia="pl-PL"/>
    </w:rPr>
  </w:style>
  <w:style w:type="paragraph" w:customStyle="1" w:styleId="NormalnyTahoma">
    <w:name w:val="Normalny + Tahoma"/>
    <w:aliases w:val="10 pt,Wyjustowany,Pierwszy wiersz:  1,25 cm"/>
    <w:basedOn w:val="Normalny"/>
    <w:link w:val="NormalnyTahomaZnak"/>
    <w:rsid w:val="009B2995"/>
    <w:pPr>
      <w:autoSpaceDE w:val="0"/>
      <w:autoSpaceDN w:val="0"/>
      <w:adjustRightInd w:val="0"/>
      <w:spacing w:after="0" w:line="240" w:lineRule="auto"/>
      <w:ind w:firstLine="709"/>
    </w:pPr>
    <w:rPr>
      <w:rFonts w:ascii="Tahoma" w:eastAsia="Times New Roman" w:hAnsi="Tahoma" w:cs="Times New Roman"/>
      <w:sz w:val="20"/>
      <w:szCs w:val="20"/>
      <w:lang w:val="x-none" w:eastAsia="pl-PL"/>
    </w:rPr>
  </w:style>
  <w:style w:type="character" w:customStyle="1" w:styleId="NormalnyTahomaZnak">
    <w:name w:val="Normalny + Tahoma Znak"/>
    <w:aliases w:val="10 pt Znak,Wyjustowany Znak,Pierwszy wiersz:  1 Znak,25 cm Znak"/>
    <w:link w:val="NormalnyTahoma"/>
    <w:rsid w:val="009B2995"/>
    <w:rPr>
      <w:rFonts w:ascii="Tahoma" w:eastAsia="Times New Roman" w:hAnsi="Tahoma" w:cs="Times New Roman"/>
      <w:sz w:val="20"/>
      <w:szCs w:val="20"/>
      <w:lang w:val="x-none" w:eastAsia="pl-PL"/>
    </w:rPr>
  </w:style>
  <w:style w:type="character" w:customStyle="1" w:styleId="Teksttreci">
    <w:name w:val="Tekst treści_"/>
    <w:link w:val="Teksttreci1"/>
    <w:rsid w:val="009B2995"/>
    <w:rPr>
      <w:rFonts w:ascii="Century Gothic" w:hAnsi="Century Gothic"/>
      <w:sz w:val="19"/>
      <w:szCs w:val="19"/>
      <w:shd w:val="clear" w:color="auto" w:fill="FFFFFF"/>
    </w:rPr>
  </w:style>
  <w:style w:type="paragraph" w:customStyle="1" w:styleId="Teksttreci1">
    <w:name w:val="Tekst treści1"/>
    <w:basedOn w:val="Normalny"/>
    <w:link w:val="Teksttreci"/>
    <w:rsid w:val="009B2995"/>
    <w:pPr>
      <w:shd w:val="clear" w:color="auto" w:fill="FFFFFF"/>
      <w:spacing w:before="660" w:after="60" w:line="245" w:lineRule="exact"/>
      <w:ind w:hanging="580"/>
    </w:pPr>
    <w:rPr>
      <w:rFonts w:ascii="Century Gothic" w:hAnsi="Century Gothic"/>
      <w:sz w:val="19"/>
      <w:szCs w:val="19"/>
      <w:shd w:val="clear" w:color="auto" w:fill="FFFFFF"/>
    </w:rPr>
  </w:style>
  <w:style w:type="paragraph" w:customStyle="1" w:styleId="Tekstpodstawowy31">
    <w:name w:val="Tekst podstawowy 31"/>
    <w:basedOn w:val="Normalny"/>
    <w:rsid w:val="009B2995"/>
    <w:pPr>
      <w:suppressAutoHyphens/>
      <w:spacing w:after="0" w:line="360" w:lineRule="auto"/>
    </w:pPr>
    <w:rPr>
      <w:rFonts w:ascii="Verdana" w:eastAsia="Times New Roman" w:hAnsi="Verdana" w:cs="Times New Roman"/>
      <w:szCs w:val="20"/>
      <w:lang w:eastAsia="ar-SA"/>
    </w:rPr>
  </w:style>
  <w:style w:type="paragraph" w:customStyle="1" w:styleId="Standartowy">
    <w:name w:val="Standartowy"/>
    <w:basedOn w:val="Normalny"/>
    <w:rsid w:val="009B2995"/>
    <w:pPr>
      <w:widowControl w:val="0"/>
      <w:spacing w:after="0" w:line="360" w:lineRule="auto"/>
    </w:pPr>
    <w:rPr>
      <w:rFonts w:ascii="Arial" w:eastAsia="Times New Roman" w:hAnsi="Arial" w:cs="Times New Roman"/>
      <w:kern w:val="28"/>
      <w:sz w:val="20"/>
      <w:szCs w:val="20"/>
      <w:lang w:eastAsia="pl-PL"/>
    </w:rPr>
  </w:style>
  <w:style w:type="character" w:styleId="Pogrubienie">
    <w:name w:val="Strong"/>
    <w:uiPriority w:val="22"/>
    <w:qFormat/>
    <w:rsid w:val="009B2995"/>
    <w:rPr>
      <w:b/>
      <w:bCs/>
    </w:rPr>
  </w:style>
  <w:style w:type="character" w:customStyle="1" w:styleId="TekstkomentarzaZnak">
    <w:name w:val="Tekst komentarza Znak"/>
    <w:basedOn w:val="Domylnaczcionkaakapitu"/>
    <w:link w:val="Tekstkomentarza"/>
    <w:uiPriority w:val="99"/>
    <w:semiHidden/>
    <w:rsid w:val="009B2995"/>
    <w:rPr>
      <w:rFonts w:ascii="Calibri" w:eastAsia="Calibri" w:hAnsi="Calibri" w:cs="Times New Roman"/>
      <w:sz w:val="20"/>
      <w:szCs w:val="20"/>
      <w:lang w:val="x-none" w:eastAsia="x-none"/>
    </w:rPr>
  </w:style>
  <w:style w:type="paragraph" w:styleId="Tekstkomentarza">
    <w:name w:val="annotation text"/>
    <w:basedOn w:val="Normalny"/>
    <w:link w:val="TekstkomentarzaZnak"/>
    <w:uiPriority w:val="99"/>
    <w:semiHidden/>
    <w:unhideWhenUsed/>
    <w:rsid w:val="009B2995"/>
    <w:pPr>
      <w:spacing w:after="200" w:line="240" w:lineRule="auto"/>
      <w:jc w:val="left"/>
    </w:pPr>
    <w:rPr>
      <w:rFonts w:ascii="Calibri" w:eastAsia="Calibri" w:hAnsi="Calibri" w:cs="Times New Roman"/>
      <w:sz w:val="20"/>
      <w:szCs w:val="20"/>
      <w:lang w:val="x-none" w:eastAsia="x-none"/>
    </w:rPr>
  </w:style>
  <w:style w:type="character" w:customStyle="1" w:styleId="TekstkomentarzaZnak1">
    <w:name w:val="Tekst komentarza Znak1"/>
    <w:basedOn w:val="Domylnaczcionkaakapitu"/>
    <w:uiPriority w:val="99"/>
    <w:semiHidden/>
    <w:rsid w:val="009B2995"/>
    <w:rPr>
      <w:sz w:val="20"/>
      <w:szCs w:val="20"/>
    </w:rPr>
  </w:style>
  <w:style w:type="character" w:customStyle="1" w:styleId="TematkomentarzaZnak">
    <w:name w:val="Temat komentarza Znak"/>
    <w:basedOn w:val="TekstkomentarzaZnak"/>
    <w:link w:val="Tematkomentarza"/>
    <w:uiPriority w:val="99"/>
    <w:semiHidden/>
    <w:rsid w:val="009B2995"/>
    <w:rPr>
      <w:rFonts w:ascii="Calibri" w:eastAsia="Calibri" w:hAnsi="Calibri" w:cs="Times New Roman"/>
      <w:b/>
      <w:bCs/>
      <w:sz w:val="20"/>
      <w:szCs w:val="20"/>
      <w:lang w:val="x-none" w:eastAsia="x-none"/>
    </w:rPr>
  </w:style>
  <w:style w:type="paragraph" w:styleId="Tematkomentarza">
    <w:name w:val="annotation subject"/>
    <w:basedOn w:val="Tekstkomentarza"/>
    <w:next w:val="Tekstkomentarza"/>
    <w:link w:val="TematkomentarzaZnak"/>
    <w:uiPriority w:val="99"/>
    <w:semiHidden/>
    <w:unhideWhenUsed/>
    <w:rsid w:val="009B2995"/>
    <w:rPr>
      <w:b/>
      <w:bCs/>
    </w:rPr>
  </w:style>
  <w:style w:type="character" w:customStyle="1" w:styleId="TematkomentarzaZnak1">
    <w:name w:val="Temat komentarza Znak1"/>
    <w:basedOn w:val="TekstkomentarzaZnak1"/>
    <w:uiPriority w:val="99"/>
    <w:semiHidden/>
    <w:rsid w:val="009B2995"/>
    <w:rPr>
      <w:b/>
      <w:bCs/>
      <w:sz w:val="20"/>
      <w:szCs w:val="20"/>
    </w:rPr>
  </w:style>
  <w:style w:type="paragraph" w:styleId="Tekstpodstawowy3">
    <w:name w:val="Body Text 3"/>
    <w:basedOn w:val="Normalny"/>
    <w:link w:val="Tekstpodstawowy3Znak"/>
    <w:uiPriority w:val="99"/>
    <w:unhideWhenUsed/>
    <w:rsid w:val="009B2995"/>
    <w:pPr>
      <w:spacing w:after="120" w:line="276" w:lineRule="auto"/>
      <w:jc w:val="left"/>
    </w:pPr>
    <w:rPr>
      <w:rFonts w:ascii="Calibri" w:eastAsia="Calibri" w:hAnsi="Calibri" w:cs="Times New Roman"/>
      <w:sz w:val="16"/>
      <w:szCs w:val="16"/>
      <w:lang w:val="x-none" w:eastAsia="x-none"/>
    </w:rPr>
  </w:style>
  <w:style w:type="character" w:customStyle="1" w:styleId="Tekstpodstawowy3Znak">
    <w:name w:val="Tekst podstawowy 3 Znak"/>
    <w:basedOn w:val="Domylnaczcionkaakapitu"/>
    <w:link w:val="Tekstpodstawowy3"/>
    <w:uiPriority w:val="99"/>
    <w:rsid w:val="009B2995"/>
    <w:rPr>
      <w:rFonts w:ascii="Calibri" w:eastAsia="Calibri" w:hAnsi="Calibri" w:cs="Times New Roman"/>
      <w:sz w:val="16"/>
      <w:szCs w:val="16"/>
      <w:lang w:val="x-none" w:eastAsia="x-none"/>
    </w:rPr>
  </w:style>
  <w:style w:type="paragraph" w:customStyle="1" w:styleId="Tekstkomentarza1">
    <w:name w:val="Tekst komentarza1"/>
    <w:basedOn w:val="Normalny"/>
    <w:rsid w:val="009B2995"/>
    <w:pPr>
      <w:suppressAutoHyphens/>
      <w:spacing w:after="0" w:line="240" w:lineRule="auto"/>
      <w:jc w:val="left"/>
    </w:pPr>
    <w:rPr>
      <w:rFonts w:ascii="Times New Roman" w:eastAsia="Times New Roman" w:hAnsi="Times New Roman" w:cs="Times New Roman"/>
      <w:sz w:val="20"/>
      <w:szCs w:val="20"/>
      <w:lang w:eastAsia="ar-SA"/>
    </w:rPr>
  </w:style>
  <w:style w:type="character" w:customStyle="1" w:styleId="st">
    <w:name w:val="st"/>
    <w:rsid w:val="009B2995"/>
  </w:style>
  <w:style w:type="paragraph" w:customStyle="1" w:styleId="Akapitzlist1">
    <w:name w:val="Akapit z listą1"/>
    <w:basedOn w:val="Normalny"/>
    <w:rsid w:val="009B2995"/>
    <w:pPr>
      <w:spacing w:after="200" w:line="276" w:lineRule="auto"/>
      <w:ind w:left="720"/>
      <w:contextualSpacing/>
      <w:jc w:val="left"/>
    </w:pPr>
    <w:rPr>
      <w:rFonts w:ascii="Calibri" w:eastAsia="Times New Roman" w:hAnsi="Calibri" w:cs="Times New Roman"/>
      <w:lang w:eastAsia="pl-PL"/>
    </w:rPr>
  </w:style>
  <w:style w:type="paragraph" w:customStyle="1" w:styleId="Cezarywypelnienie">
    <w:name w:val="Cezary wypelnienie"/>
    <w:basedOn w:val="Normalny"/>
    <w:rsid w:val="009B2995"/>
    <w:pPr>
      <w:spacing w:after="0" w:line="360" w:lineRule="auto"/>
      <w:ind w:firstLine="708"/>
    </w:pPr>
    <w:rPr>
      <w:rFonts w:ascii="Arial" w:eastAsia="Times New Roman" w:hAnsi="Arial" w:cs="Times New Roman"/>
      <w:lang w:eastAsia="pl-PL"/>
    </w:rPr>
  </w:style>
  <w:style w:type="paragraph" w:customStyle="1" w:styleId="PSDBTabelaNormalny">
    <w:name w:val="PSDB Tabela Normalny"/>
    <w:basedOn w:val="Normalny"/>
    <w:rsid w:val="009B2995"/>
    <w:pPr>
      <w:tabs>
        <w:tab w:val="left" w:pos="567"/>
      </w:tabs>
      <w:spacing w:before="20" w:after="20" w:line="240" w:lineRule="auto"/>
      <w:jc w:val="left"/>
    </w:pPr>
    <w:rPr>
      <w:rFonts w:ascii="Verdana" w:eastAsia="Times New Roman" w:hAnsi="Verdana" w:cs="Times New Roman"/>
      <w:sz w:val="14"/>
      <w:szCs w:val="20"/>
      <w:lang w:eastAsia="pl-PL"/>
    </w:rPr>
  </w:style>
  <w:style w:type="paragraph" w:customStyle="1" w:styleId="xl73">
    <w:name w:val="xl73"/>
    <w:basedOn w:val="Normalny"/>
    <w:rsid w:val="009B2995"/>
    <w:pP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xl74">
    <w:name w:val="xl74"/>
    <w:basedOn w:val="Normalny"/>
    <w:rsid w:val="009B2995"/>
    <w:pPr>
      <w:shd w:val="clear" w:color="000000" w:fill="FFFFFF"/>
      <w:spacing w:before="100" w:beforeAutospacing="1" w:after="100" w:afterAutospacing="1" w:line="240" w:lineRule="auto"/>
      <w:jc w:val="left"/>
    </w:pPr>
    <w:rPr>
      <w:rFonts w:ascii="Arial" w:eastAsia="Times New Roman" w:hAnsi="Arial" w:cs="Arial"/>
      <w:b/>
      <w:bCs/>
      <w:sz w:val="24"/>
      <w:szCs w:val="24"/>
      <w:lang w:eastAsia="pl-PL"/>
    </w:rPr>
  </w:style>
  <w:style w:type="paragraph" w:customStyle="1" w:styleId="xl75">
    <w:name w:val="xl75"/>
    <w:basedOn w:val="Normalny"/>
    <w:rsid w:val="009B2995"/>
    <w:pPr>
      <w:spacing w:before="100" w:beforeAutospacing="1" w:after="100" w:afterAutospacing="1" w:line="240" w:lineRule="auto"/>
      <w:jc w:val="left"/>
    </w:pPr>
    <w:rPr>
      <w:rFonts w:ascii="Arial" w:eastAsia="Times New Roman" w:hAnsi="Arial" w:cs="Arial"/>
      <w:b/>
      <w:bCs/>
      <w:sz w:val="24"/>
      <w:szCs w:val="24"/>
      <w:lang w:eastAsia="pl-PL"/>
    </w:rPr>
  </w:style>
  <w:style w:type="paragraph" w:customStyle="1" w:styleId="xl76">
    <w:name w:val="xl76"/>
    <w:basedOn w:val="Normalny"/>
    <w:rsid w:val="009B2995"/>
    <w:pP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xl77">
    <w:name w:val="xl77"/>
    <w:basedOn w:val="Normalny"/>
    <w:rsid w:val="009B2995"/>
    <w:pPr>
      <w:shd w:val="clear" w:color="000000" w:fill="FFFFFF"/>
      <w:spacing w:before="100" w:beforeAutospacing="1" w:after="100" w:afterAutospacing="1" w:line="240" w:lineRule="auto"/>
      <w:jc w:val="left"/>
    </w:pPr>
    <w:rPr>
      <w:rFonts w:ascii="Arial" w:eastAsia="Times New Roman" w:hAnsi="Arial" w:cs="Arial"/>
      <w:sz w:val="24"/>
      <w:szCs w:val="24"/>
      <w:lang w:eastAsia="pl-PL"/>
    </w:rPr>
  </w:style>
  <w:style w:type="paragraph" w:customStyle="1" w:styleId="xl78">
    <w:name w:val="xl78"/>
    <w:basedOn w:val="Normalny"/>
    <w:rsid w:val="009B299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left"/>
      <w:textAlignment w:val="center"/>
    </w:pPr>
    <w:rPr>
      <w:rFonts w:ascii="Arial" w:eastAsia="Times New Roman" w:hAnsi="Arial" w:cs="Arial"/>
      <w:b/>
      <w:bCs/>
      <w:sz w:val="16"/>
      <w:szCs w:val="16"/>
      <w:lang w:eastAsia="pl-PL"/>
    </w:rPr>
  </w:style>
  <w:style w:type="paragraph" w:customStyle="1" w:styleId="xl79">
    <w:name w:val="xl79"/>
    <w:basedOn w:val="Normalny"/>
    <w:rsid w:val="009B2995"/>
    <w:pPr>
      <w:pBdr>
        <w:top w:val="single" w:sz="4" w:space="0" w:color="auto"/>
        <w:bottom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b/>
      <w:bCs/>
      <w:color w:val="FFFFFF"/>
      <w:sz w:val="16"/>
      <w:szCs w:val="16"/>
      <w:lang w:eastAsia="pl-PL"/>
    </w:rPr>
  </w:style>
  <w:style w:type="paragraph" w:customStyle="1" w:styleId="xl80">
    <w:name w:val="xl80"/>
    <w:basedOn w:val="Normalny"/>
    <w:rsid w:val="009B2995"/>
    <w:pPr>
      <w:pBdr>
        <w:left w:val="single" w:sz="4" w:space="0" w:color="auto"/>
        <w:bottom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b/>
      <w:bCs/>
      <w:color w:val="FFFFFF"/>
      <w:sz w:val="16"/>
      <w:szCs w:val="16"/>
      <w:lang w:eastAsia="pl-PL"/>
    </w:rPr>
  </w:style>
  <w:style w:type="paragraph" w:customStyle="1" w:styleId="xl81">
    <w:name w:val="xl81"/>
    <w:basedOn w:val="Normalny"/>
    <w:rsid w:val="009B299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b/>
      <w:bCs/>
      <w:color w:val="FFFFFF"/>
      <w:sz w:val="16"/>
      <w:szCs w:val="16"/>
      <w:lang w:eastAsia="pl-PL"/>
    </w:rPr>
  </w:style>
  <w:style w:type="paragraph" w:customStyle="1" w:styleId="xl82">
    <w:name w:val="xl82"/>
    <w:basedOn w:val="Normalny"/>
    <w:rsid w:val="009B2995"/>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right"/>
      <w:textAlignment w:val="center"/>
    </w:pPr>
    <w:rPr>
      <w:rFonts w:ascii="Arial" w:eastAsia="Times New Roman" w:hAnsi="Arial" w:cs="Arial"/>
      <w:b/>
      <w:bCs/>
      <w:sz w:val="16"/>
      <w:szCs w:val="16"/>
      <w:lang w:eastAsia="pl-PL"/>
    </w:rPr>
  </w:style>
  <w:style w:type="paragraph" w:customStyle="1" w:styleId="xl83">
    <w:name w:val="xl83"/>
    <w:basedOn w:val="Normalny"/>
    <w:rsid w:val="009B299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left"/>
      <w:textAlignment w:val="center"/>
    </w:pPr>
    <w:rPr>
      <w:rFonts w:ascii="Arial" w:eastAsia="Times New Roman" w:hAnsi="Arial" w:cs="Arial"/>
      <w:b/>
      <w:bCs/>
      <w:sz w:val="16"/>
      <w:szCs w:val="16"/>
      <w:lang w:eastAsia="pl-PL"/>
    </w:rPr>
  </w:style>
  <w:style w:type="paragraph" w:customStyle="1" w:styleId="xl84">
    <w:name w:val="xl84"/>
    <w:basedOn w:val="Normalny"/>
    <w:rsid w:val="009B299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center"/>
    </w:pPr>
    <w:rPr>
      <w:rFonts w:ascii="Arial" w:eastAsia="Times New Roman" w:hAnsi="Arial" w:cs="Arial"/>
      <w:b/>
      <w:bCs/>
      <w:sz w:val="16"/>
      <w:szCs w:val="16"/>
      <w:lang w:eastAsia="pl-PL"/>
    </w:rPr>
  </w:style>
  <w:style w:type="paragraph" w:customStyle="1" w:styleId="xl85">
    <w:name w:val="xl85"/>
    <w:basedOn w:val="Normalny"/>
    <w:rsid w:val="009B29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w:eastAsia="Times New Roman" w:hAnsi="Arial" w:cs="Arial"/>
      <w:sz w:val="16"/>
      <w:szCs w:val="16"/>
      <w:lang w:eastAsia="pl-PL"/>
    </w:rPr>
  </w:style>
  <w:style w:type="paragraph" w:customStyle="1" w:styleId="xl86">
    <w:name w:val="xl86"/>
    <w:basedOn w:val="Normalny"/>
    <w:rsid w:val="009B29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w:eastAsia="Times New Roman" w:hAnsi="Arial" w:cs="Arial"/>
      <w:sz w:val="16"/>
      <w:szCs w:val="16"/>
      <w:lang w:eastAsia="pl-PL"/>
    </w:rPr>
  </w:style>
  <w:style w:type="paragraph" w:customStyle="1" w:styleId="xl87">
    <w:name w:val="xl87"/>
    <w:basedOn w:val="Normalny"/>
    <w:rsid w:val="009B29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sz w:val="16"/>
      <w:szCs w:val="16"/>
      <w:lang w:eastAsia="pl-PL"/>
    </w:rPr>
  </w:style>
  <w:style w:type="paragraph" w:customStyle="1" w:styleId="xl88">
    <w:name w:val="xl88"/>
    <w:basedOn w:val="Normalny"/>
    <w:rsid w:val="009B299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left"/>
      <w:textAlignment w:val="center"/>
    </w:pPr>
    <w:rPr>
      <w:rFonts w:ascii="Arial" w:eastAsia="Times New Roman" w:hAnsi="Arial" w:cs="Arial"/>
      <w:b/>
      <w:bCs/>
      <w:sz w:val="16"/>
      <w:szCs w:val="16"/>
      <w:lang w:eastAsia="pl-PL"/>
    </w:rPr>
  </w:style>
  <w:style w:type="paragraph" w:customStyle="1" w:styleId="xl89">
    <w:name w:val="xl89"/>
    <w:basedOn w:val="Normalny"/>
    <w:rsid w:val="009B2995"/>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left"/>
      <w:textAlignment w:val="center"/>
    </w:pPr>
    <w:rPr>
      <w:rFonts w:ascii="Arial" w:eastAsia="Times New Roman" w:hAnsi="Arial" w:cs="Arial"/>
      <w:b/>
      <w:bCs/>
      <w:sz w:val="16"/>
      <w:szCs w:val="16"/>
      <w:lang w:eastAsia="pl-PL"/>
    </w:rPr>
  </w:style>
  <w:style w:type="paragraph" w:customStyle="1" w:styleId="xl90">
    <w:name w:val="xl90"/>
    <w:basedOn w:val="Normalny"/>
    <w:rsid w:val="009B2995"/>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left"/>
      <w:textAlignment w:val="center"/>
    </w:pPr>
    <w:rPr>
      <w:rFonts w:ascii="Arial" w:eastAsia="Times New Roman" w:hAnsi="Arial" w:cs="Arial"/>
      <w:b/>
      <w:bCs/>
      <w:sz w:val="16"/>
      <w:szCs w:val="16"/>
      <w:lang w:eastAsia="pl-PL"/>
    </w:rPr>
  </w:style>
  <w:style w:type="paragraph" w:customStyle="1" w:styleId="xl91">
    <w:name w:val="xl91"/>
    <w:basedOn w:val="Normalny"/>
    <w:rsid w:val="009B2995"/>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Arial" w:eastAsia="Times New Roman" w:hAnsi="Arial" w:cs="Arial"/>
      <w:b/>
      <w:bCs/>
      <w:sz w:val="16"/>
      <w:szCs w:val="16"/>
      <w:lang w:eastAsia="pl-PL"/>
    </w:rPr>
  </w:style>
  <w:style w:type="paragraph" w:customStyle="1" w:styleId="xl92">
    <w:name w:val="xl92"/>
    <w:basedOn w:val="Normalny"/>
    <w:rsid w:val="009B29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w:eastAsia="Times New Roman" w:hAnsi="Arial" w:cs="Arial"/>
      <w:sz w:val="16"/>
      <w:szCs w:val="16"/>
      <w:lang w:eastAsia="pl-PL"/>
    </w:rPr>
  </w:style>
  <w:style w:type="paragraph" w:customStyle="1" w:styleId="xl93">
    <w:name w:val="xl93"/>
    <w:basedOn w:val="Normalny"/>
    <w:rsid w:val="009B29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w:eastAsia="Times New Roman" w:hAnsi="Arial" w:cs="Arial"/>
      <w:sz w:val="16"/>
      <w:szCs w:val="16"/>
      <w:lang w:eastAsia="pl-PL"/>
    </w:rPr>
  </w:style>
  <w:style w:type="paragraph" w:customStyle="1" w:styleId="xl94">
    <w:name w:val="xl94"/>
    <w:basedOn w:val="Normalny"/>
    <w:rsid w:val="009B299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6"/>
      <w:szCs w:val="16"/>
      <w:lang w:eastAsia="pl-PL"/>
    </w:rPr>
  </w:style>
  <w:style w:type="paragraph" w:customStyle="1" w:styleId="xl95">
    <w:name w:val="xl95"/>
    <w:basedOn w:val="Normalny"/>
    <w:rsid w:val="009B299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6"/>
      <w:szCs w:val="16"/>
      <w:lang w:eastAsia="pl-PL"/>
    </w:rPr>
  </w:style>
  <w:style w:type="paragraph" w:customStyle="1" w:styleId="xl96">
    <w:name w:val="xl96"/>
    <w:basedOn w:val="Normalny"/>
    <w:rsid w:val="009B2995"/>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left"/>
      <w:textAlignment w:val="center"/>
    </w:pPr>
    <w:rPr>
      <w:rFonts w:ascii="Arial" w:eastAsia="Times New Roman" w:hAnsi="Arial" w:cs="Arial"/>
      <w:b/>
      <w:bCs/>
      <w:sz w:val="16"/>
      <w:szCs w:val="16"/>
      <w:lang w:eastAsia="pl-PL"/>
    </w:rPr>
  </w:style>
  <w:style w:type="paragraph" w:customStyle="1" w:styleId="xl97">
    <w:name w:val="xl97"/>
    <w:basedOn w:val="Normalny"/>
    <w:rsid w:val="009B29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pl-PL"/>
    </w:rPr>
  </w:style>
  <w:style w:type="paragraph" w:customStyle="1" w:styleId="xl98">
    <w:name w:val="xl98"/>
    <w:basedOn w:val="Normalny"/>
    <w:rsid w:val="009B2995"/>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left"/>
      <w:textAlignment w:val="center"/>
    </w:pPr>
    <w:rPr>
      <w:rFonts w:ascii="Arial" w:eastAsia="Times New Roman" w:hAnsi="Arial" w:cs="Arial"/>
      <w:b/>
      <w:bCs/>
      <w:sz w:val="16"/>
      <w:szCs w:val="16"/>
      <w:lang w:eastAsia="pl-PL"/>
    </w:rPr>
  </w:style>
  <w:style w:type="paragraph" w:customStyle="1" w:styleId="xl99">
    <w:name w:val="xl99"/>
    <w:basedOn w:val="Normalny"/>
    <w:rsid w:val="009B29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w:eastAsia="Times New Roman" w:hAnsi="Arial" w:cs="Arial"/>
      <w:sz w:val="16"/>
      <w:szCs w:val="16"/>
      <w:lang w:eastAsia="pl-PL"/>
    </w:rPr>
  </w:style>
  <w:style w:type="paragraph" w:customStyle="1" w:styleId="xl100">
    <w:name w:val="xl100"/>
    <w:basedOn w:val="Normalny"/>
    <w:rsid w:val="009B29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Arial" w:eastAsia="Times New Roman" w:hAnsi="Arial" w:cs="Arial"/>
      <w:sz w:val="16"/>
      <w:szCs w:val="16"/>
      <w:lang w:eastAsia="pl-PL"/>
    </w:rPr>
  </w:style>
  <w:style w:type="paragraph" w:customStyle="1" w:styleId="xl101">
    <w:name w:val="xl101"/>
    <w:basedOn w:val="Normalny"/>
    <w:rsid w:val="009B2995"/>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right"/>
      <w:textAlignment w:val="center"/>
    </w:pPr>
    <w:rPr>
      <w:rFonts w:ascii="Arial" w:eastAsia="Times New Roman" w:hAnsi="Arial" w:cs="Arial"/>
      <w:b/>
      <w:bCs/>
      <w:sz w:val="16"/>
      <w:szCs w:val="16"/>
      <w:lang w:eastAsia="pl-PL"/>
    </w:rPr>
  </w:style>
  <w:style w:type="paragraph" w:customStyle="1" w:styleId="xl102">
    <w:name w:val="xl102"/>
    <w:basedOn w:val="Normalny"/>
    <w:rsid w:val="009B2995"/>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jc w:val="right"/>
      <w:textAlignment w:val="center"/>
    </w:pPr>
    <w:rPr>
      <w:rFonts w:ascii="Arial" w:eastAsia="Times New Roman" w:hAnsi="Arial" w:cs="Arial"/>
      <w:b/>
      <w:bCs/>
      <w:color w:val="000000"/>
      <w:sz w:val="16"/>
      <w:szCs w:val="16"/>
      <w:lang w:eastAsia="pl-PL"/>
    </w:rPr>
  </w:style>
  <w:style w:type="paragraph" w:customStyle="1" w:styleId="xl103">
    <w:name w:val="xl103"/>
    <w:basedOn w:val="Normalny"/>
    <w:rsid w:val="009B2995"/>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jc w:val="left"/>
      <w:textAlignment w:val="center"/>
    </w:pPr>
    <w:rPr>
      <w:rFonts w:ascii="Arial" w:eastAsia="Times New Roman" w:hAnsi="Arial" w:cs="Arial"/>
      <w:b/>
      <w:bCs/>
      <w:color w:val="000000"/>
      <w:sz w:val="16"/>
      <w:szCs w:val="16"/>
      <w:lang w:eastAsia="pl-PL"/>
    </w:rPr>
  </w:style>
  <w:style w:type="paragraph" w:customStyle="1" w:styleId="xl104">
    <w:name w:val="xl104"/>
    <w:basedOn w:val="Normalny"/>
    <w:rsid w:val="009B2995"/>
    <w:pPr>
      <w:pBdr>
        <w:top w:val="single" w:sz="4" w:space="0" w:color="auto"/>
        <w:bottom w:val="single" w:sz="4" w:space="0" w:color="auto"/>
      </w:pBdr>
      <w:shd w:val="clear" w:color="000000" w:fill="969696"/>
      <w:spacing w:before="100" w:beforeAutospacing="1" w:after="100" w:afterAutospacing="1" w:line="240" w:lineRule="auto"/>
      <w:jc w:val="center"/>
      <w:textAlignment w:val="center"/>
    </w:pPr>
    <w:rPr>
      <w:rFonts w:ascii="Arial" w:eastAsia="Times New Roman" w:hAnsi="Arial" w:cs="Arial"/>
      <w:b/>
      <w:bCs/>
      <w:color w:val="000000"/>
      <w:sz w:val="16"/>
      <w:szCs w:val="16"/>
      <w:lang w:eastAsia="pl-PL"/>
    </w:rPr>
  </w:style>
  <w:style w:type="paragraph" w:customStyle="1" w:styleId="xl105">
    <w:name w:val="xl105"/>
    <w:basedOn w:val="Normalny"/>
    <w:rsid w:val="009B2995"/>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jc w:val="center"/>
      <w:textAlignment w:val="center"/>
    </w:pPr>
    <w:rPr>
      <w:rFonts w:ascii="Arial" w:eastAsia="Times New Roman" w:hAnsi="Arial" w:cs="Arial"/>
      <w:b/>
      <w:bCs/>
      <w:color w:val="000000"/>
      <w:sz w:val="16"/>
      <w:szCs w:val="16"/>
      <w:lang w:eastAsia="pl-PL"/>
    </w:rPr>
  </w:style>
  <w:style w:type="paragraph" w:customStyle="1" w:styleId="xl106">
    <w:name w:val="xl106"/>
    <w:basedOn w:val="Normalny"/>
    <w:rsid w:val="009B2995"/>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jc w:val="left"/>
      <w:textAlignment w:val="center"/>
    </w:pPr>
    <w:rPr>
      <w:rFonts w:ascii="Arial" w:eastAsia="Times New Roman" w:hAnsi="Arial" w:cs="Arial"/>
      <w:b/>
      <w:bCs/>
      <w:color w:val="000000"/>
      <w:sz w:val="16"/>
      <w:szCs w:val="16"/>
      <w:lang w:eastAsia="pl-PL"/>
    </w:rPr>
  </w:style>
  <w:style w:type="paragraph" w:customStyle="1" w:styleId="xl107">
    <w:name w:val="xl107"/>
    <w:basedOn w:val="Normalny"/>
    <w:rsid w:val="009B2995"/>
    <w:pPr>
      <w:pBdr>
        <w:top w:val="single" w:sz="4" w:space="0" w:color="auto"/>
        <w:left w:val="single" w:sz="4" w:space="0" w:color="auto"/>
        <w:bottom w:val="single" w:sz="4" w:space="0" w:color="auto"/>
      </w:pBdr>
      <w:shd w:val="clear" w:color="000000" w:fill="969696"/>
      <w:spacing w:before="100" w:beforeAutospacing="1" w:after="100" w:afterAutospacing="1" w:line="240" w:lineRule="auto"/>
      <w:jc w:val="left"/>
      <w:textAlignment w:val="center"/>
    </w:pPr>
    <w:rPr>
      <w:rFonts w:ascii="Arial" w:eastAsia="Times New Roman" w:hAnsi="Arial" w:cs="Arial"/>
      <w:b/>
      <w:bCs/>
      <w:color w:val="000000"/>
      <w:sz w:val="16"/>
      <w:szCs w:val="16"/>
      <w:lang w:eastAsia="pl-PL"/>
    </w:rPr>
  </w:style>
  <w:style w:type="paragraph" w:customStyle="1" w:styleId="xl108">
    <w:name w:val="xl108"/>
    <w:basedOn w:val="Normalny"/>
    <w:rsid w:val="009B2995"/>
    <w:pPr>
      <w:pBdr>
        <w:top w:val="single" w:sz="4" w:space="0" w:color="auto"/>
        <w:bottom w:val="single" w:sz="4" w:space="0" w:color="auto"/>
        <w:right w:val="single" w:sz="4" w:space="0" w:color="auto"/>
      </w:pBdr>
      <w:shd w:val="clear" w:color="000000" w:fill="969696"/>
      <w:spacing w:before="100" w:beforeAutospacing="1" w:after="100" w:afterAutospacing="1" w:line="240" w:lineRule="auto"/>
      <w:jc w:val="left"/>
      <w:textAlignment w:val="center"/>
    </w:pPr>
    <w:rPr>
      <w:rFonts w:ascii="Arial" w:eastAsia="Times New Roman" w:hAnsi="Arial" w:cs="Arial"/>
      <w:b/>
      <w:bCs/>
      <w:color w:val="000000"/>
      <w:sz w:val="16"/>
      <w:szCs w:val="16"/>
      <w:lang w:eastAsia="pl-PL"/>
    </w:rPr>
  </w:style>
  <w:style w:type="paragraph" w:customStyle="1" w:styleId="xl109">
    <w:name w:val="xl109"/>
    <w:basedOn w:val="Normalny"/>
    <w:rsid w:val="009B2995"/>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left"/>
      <w:textAlignment w:val="center"/>
    </w:pPr>
    <w:rPr>
      <w:rFonts w:ascii="Arial" w:eastAsia="Times New Roman" w:hAnsi="Arial" w:cs="Arial"/>
      <w:b/>
      <w:bCs/>
      <w:sz w:val="16"/>
      <w:szCs w:val="16"/>
      <w:lang w:eastAsia="pl-PL"/>
    </w:rPr>
  </w:style>
  <w:style w:type="paragraph" w:customStyle="1" w:styleId="xl110">
    <w:name w:val="xl110"/>
    <w:basedOn w:val="Normalny"/>
    <w:rsid w:val="009B2995"/>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left"/>
      <w:textAlignment w:val="center"/>
    </w:pPr>
    <w:rPr>
      <w:rFonts w:ascii="Arial" w:eastAsia="Times New Roman" w:hAnsi="Arial" w:cs="Arial"/>
      <w:b/>
      <w:bCs/>
      <w:sz w:val="16"/>
      <w:szCs w:val="16"/>
      <w:lang w:eastAsia="pl-PL"/>
    </w:rPr>
  </w:style>
  <w:style w:type="paragraph" w:customStyle="1" w:styleId="xl111">
    <w:name w:val="xl111"/>
    <w:basedOn w:val="Normalny"/>
    <w:rsid w:val="009B2995"/>
    <w:pPr>
      <w:pBdr>
        <w:top w:val="single" w:sz="4" w:space="0" w:color="auto"/>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b/>
      <w:bCs/>
      <w:color w:val="FFFFFF"/>
      <w:sz w:val="16"/>
      <w:szCs w:val="16"/>
      <w:lang w:eastAsia="pl-PL"/>
    </w:rPr>
  </w:style>
  <w:style w:type="paragraph" w:customStyle="1" w:styleId="xl112">
    <w:name w:val="xl112"/>
    <w:basedOn w:val="Normalny"/>
    <w:rsid w:val="009B2995"/>
    <w:pPr>
      <w:pBdr>
        <w:top w:val="single" w:sz="4" w:space="0" w:color="auto"/>
        <w:bottom w:val="single" w:sz="4" w:space="0" w:color="auto"/>
        <w:right w:val="single" w:sz="4" w:space="0" w:color="auto"/>
      </w:pBdr>
      <w:shd w:val="clear" w:color="000000" w:fill="969696"/>
      <w:spacing w:before="100" w:beforeAutospacing="1" w:after="100" w:afterAutospacing="1" w:line="240" w:lineRule="auto"/>
      <w:jc w:val="center"/>
      <w:textAlignment w:val="center"/>
    </w:pPr>
    <w:rPr>
      <w:rFonts w:ascii="Arial" w:eastAsia="Times New Roman" w:hAnsi="Arial" w:cs="Arial"/>
      <w:b/>
      <w:bCs/>
      <w:color w:val="000000"/>
      <w:sz w:val="16"/>
      <w:szCs w:val="16"/>
      <w:lang w:eastAsia="pl-PL"/>
    </w:rPr>
  </w:style>
  <w:style w:type="paragraph" w:customStyle="1" w:styleId="xl113">
    <w:name w:val="xl113"/>
    <w:basedOn w:val="Normalny"/>
    <w:rsid w:val="009B2995"/>
    <w:pPr>
      <w:pBdr>
        <w:top w:val="single" w:sz="4" w:space="0" w:color="auto"/>
        <w:left w:val="single" w:sz="4" w:space="0" w:color="auto"/>
        <w:bottom w:val="single" w:sz="4" w:space="0" w:color="auto"/>
      </w:pBdr>
      <w:shd w:val="clear" w:color="000000" w:fill="969696"/>
      <w:spacing w:before="100" w:beforeAutospacing="1" w:after="100" w:afterAutospacing="1" w:line="240" w:lineRule="auto"/>
      <w:jc w:val="center"/>
      <w:textAlignment w:val="center"/>
    </w:pPr>
    <w:rPr>
      <w:rFonts w:ascii="Arial" w:eastAsia="Times New Roman" w:hAnsi="Arial" w:cs="Arial"/>
      <w:b/>
      <w:bCs/>
      <w:color w:val="000000"/>
      <w:sz w:val="16"/>
      <w:szCs w:val="16"/>
      <w:lang w:eastAsia="pl-PL"/>
    </w:rPr>
  </w:style>
  <w:style w:type="paragraph" w:customStyle="1" w:styleId="xl114">
    <w:name w:val="xl114"/>
    <w:basedOn w:val="Normalny"/>
    <w:rsid w:val="009B2995"/>
    <w:pPr>
      <w:pBdr>
        <w:top w:val="single" w:sz="4" w:space="0" w:color="auto"/>
        <w:bottom w:val="single" w:sz="4" w:space="0" w:color="auto"/>
      </w:pBdr>
      <w:shd w:val="clear" w:color="000000" w:fill="969696"/>
      <w:spacing w:before="100" w:beforeAutospacing="1" w:after="100" w:afterAutospacing="1" w:line="240" w:lineRule="auto"/>
      <w:jc w:val="center"/>
      <w:textAlignment w:val="center"/>
    </w:pPr>
    <w:rPr>
      <w:rFonts w:ascii="Arial" w:eastAsia="Times New Roman" w:hAnsi="Arial" w:cs="Arial"/>
      <w:b/>
      <w:bCs/>
      <w:color w:val="000000"/>
      <w:sz w:val="16"/>
      <w:szCs w:val="16"/>
      <w:lang w:eastAsia="pl-PL"/>
    </w:rPr>
  </w:style>
  <w:style w:type="paragraph" w:customStyle="1" w:styleId="xl115">
    <w:name w:val="xl115"/>
    <w:basedOn w:val="Normalny"/>
    <w:rsid w:val="009B2995"/>
    <w:pPr>
      <w:pBdr>
        <w:top w:val="single" w:sz="4" w:space="0" w:color="auto"/>
        <w:bottom w:val="single" w:sz="4" w:space="0" w:color="auto"/>
        <w:right w:val="single" w:sz="4" w:space="0" w:color="auto"/>
      </w:pBdr>
      <w:shd w:val="clear" w:color="000000" w:fill="969696"/>
      <w:spacing w:before="100" w:beforeAutospacing="1" w:after="100" w:afterAutospacing="1" w:line="240" w:lineRule="auto"/>
      <w:jc w:val="center"/>
      <w:textAlignment w:val="center"/>
    </w:pPr>
    <w:rPr>
      <w:rFonts w:ascii="Arial" w:eastAsia="Times New Roman" w:hAnsi="Arial" w:cs="Arial"/>
      <w:b/>
      <w:bCs/>
      <w:color w:val="000000"/>
      <w:sz w:val="16"/>
      <w:szCs w:val="16"/>
      <w:lang w:eastAsia="pl-PL"/>
    </w:rPr>
  </w:style>
  <w:style w:type="paragraph" w:customStyle="1" w:styleId="xl116">
    <w:name w:val="xl116"/>
    <w:basedOn w:val="Normalny"/>
    <w:rsid w:val="009B2995"/>
    <w:pPr>
      <w:pBdr>
        <w:top w:val="single" w:sz="4" w:space="0" w:color="auto"/>
        <w:left w:val="single" w:sz="4" w:space="0" w:color="auto"/>
        <w:bottom w:val="single" w:sz="4" w:space="0" w:color="auto"/>
      </w:pBdr>
      <w:shd w:val="clear" w:color="000000" w:fill="969696"/>
      <w:spacing w:before="100" w:beforeAutospacing="1" w:after="100" w:afterAutospacing="1" w:line="240" w:lineRule="auto"/>
      <w:jc w:val="center"/>
      <w:textAlignment w:val="center"/>
    </w:pPr>
    <w:rPr>
      <w:rFonts w:ascii="Arial" w:eastAsia="Times New Roman" w:hAnsi="Arial" w:cs="Arial"/>
      <w:b/>
      <w:bCs/>
      <w:color w:val="000000"/>
      <w:sz w:val="16"/>
      <w:szCs w:val="16"/>
      <w:lang w:eastAsia="pl-PL"/>
    </w:rPr>
  </w:style>
  <w:style w:type="paragraph" w:customStyle="1" w:styleId="xl117">
    <w:name w:val="xl117"/>
    <w:basedOn w:val="Normalny"/>
    <w:rsid w:val="009B2995"/>
    <w:pPr>
      <w:pBdr>
        <w:top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b/>
      <w:bCs/>
      <w:color w:val="FFFFFF"/>
      <w:sz w:val="16"/>
      <w:szCs w:val="16"/>
      <w:lang w:eastAsia="pl-PL"/>
    </w:rPr>
  </w:style>
  <w:style w:type="paragraph" w:customStyle="1" w:styleId="Tekstpodstawowy32">
    <w:name w:val="Tekst podstawowy 32"/>
    <w:basedOn w:val="Normalny"/>
    <w:rsid w:val="009B2995"/>
    <w:pPr>
      <w:overflowPunct w:val="0"/>
      <w:autoSpaceDE w:val="0"/>
      <w:autoSpaceDN w:val="0"/>
      <w:adjustRightInd w:val="0"/>
      <w:spacing w:after="0" w:line="240" w:lineRule="auto"/>
      <w:jc w:val="left"/>
      <w:textAlignment w:val="baseline"/>
    </w:pPr>
    <w:rPr>
      <w:rFonts w:ascii="Times New Roman" w:eastAsia="Times New Roman" w:hAnsi="Times New Roman" w:cs="Times New Roman"/>
      <w:sz w:val="24"/>
      <w:szCs w:val="20"/>
      <w:lang w:eastAsia="pl-PL"/>
    </w:rPr>
  </w:style>
  <w:style w:type="paragraph" w:styleId="Tekstprzypisudolnego">
    <w:name w:val="footnote text"/>
    <w:basedOn w:val="Normalny"/>
    <w:link w:val="TekstprzypisudolnegoZnak"/>
    <w:uiPriority w:val="99"/>
    <w:rsid w:val="009B2995"/>
    <w:pPr>
      <w:spacing w:after="0" w:line="240" w:lineRule="auto"/>
      <w:ind w:left="714" w:hanging="357"/>
    </w:pPr>
    <w:rPr>
      <w:rFonts w:ascii="Calibri" w:eastAsia="Times New Roman" w:hAnsi="Calibri" w:cs="Times New Roman"/>
      <w:sz w:val="20"/>
      <w:szCs w:val="20"/>
      <w:lang w:val="x-none" w:eastAsia="x-none"/>
    </w:rPr>
  </w:style>
  <w:style w:type="character" w:customStyle="1" w:styleId="TekstprzypisudolnegoZnak">
    <w:name w:val="Tekst przypisu dolnego Znak"/>
    <w:basedOn w:val="Domylnaczcionkaakapitu"/>
    <w:link w:val="Tekstprzypisudolnego"/>
    <w:uiPriority w:val="99"/>
    <w:rsid w:val="009B2995"/>
    <w:rPr>
      <w:rFonts w:ascii="Calibri" w:eastAsia="Times New Roman" w:hAnsi="Calibri" w:cs="Times New Roman"/>
      <w:sz w:val="20"/>
      <w:szCs w:val="20"/>
      <w:lang w:val="x-none" w:eastAsia="x-none"/>
    </w:rPr>
  </w:style>
  <w:style w:type="character" w:customStyle="1" w:styleId="TekstprzypisukocowegoZnak">
    <w:name w:val="Tekst przypisu końcowego Znak"/>
    <w:basedOn w:val="Domylnaczcionkaakapitu"/>
    <w:link w:val="Tekstprzypisukocowego"/>
    <w:uiPriority w:val="99"/>
    <w:semiHidden/>
    <w:rsid w:val="009B2995"/>
    <w:rPr>
      <w:rFonts w:ascii="Calibri" w:eastAsia="Times New Roman" w:hAnsi="Calibri" w:cs="Times New Roman"/>
      <w:sz w:val="20"/>
      <w:szCs w:val="20"/>
      <w:lang w:val="x-none" w:eastAsia="x-none"/>
    </w:rPr>
  </w:style>
  <w:style w:type="paragraph" w:styleId="Tekstprzypisukocowego">
    <w:name w:val="endnote text"/>
    <w:basedOn w:val="Normalny"/>
    <w:link w:val="TekstprzypisukocowegoZnak"/>
    <w:uiPriority w:val="99"/>
    <w:semiHidden/>
    <w:unhideWhenUsed/>
    <w:rsid w:val="009B2995"/>
    <w:pPr>
      <w:spacing w:after="0" w:line="240" w:lineRule="auto"/>
      <w:jc w:val="left"/>
    </w:pPr>
    <w:rPr>
      <w:rFonts w:ascii="Calibri" w:eastAsia="Times New Roman" w:hAnsi="Calibri" w:cs="Times New Roman"/>
      <w:sz w:val="20"/>
      <w:szCs w:val="20"/>
      <w:lang w:val="x-none" w:eastAsia="x-none"/>
    </w:rPr>
  </w:style>
  <w:style w:type="character" w:customStyle="1" w:styleId="TekstprzypisukocowegoZnak1">
    <w:name w:val="Tekst przypisu końcowego Znak1"/>
    <w:basedOn w:val="Domylnaczcionkaakapitu"/>
    <w:uiPriority w:val="99"/>
    <w:semiHidden/>
    <w:rsid w:val="009B2995"/>
    <w:rPr>
      <w:sz w:val="20"/>
      <w:szCs w:val="20"/>
    </w:rPr>
  </w:style>
  <w:style w:type="paragraph" w:customStyle="1" w:styleId="OZNRODZAKTUtznustawalubrozporzdzenieiorganwydajcy">
    <w:name w:val="OZN_RODZ_AKTU – tzn. ustawa lub rozporządzenie i organ wydający"/>
    <w:next w:val="Normalny"/>
    <w:uiPriority w:val="5"/>
    <w:qFormat/>
    <w:rsid w:val="009B2995"/>
    <w:pPr>
      <w:keepNext/>
      <w:suppressAutoHyphens/>
      <w:spacing w:after="120" w:line="360" w:lineRule="auto"/>
      <w:jc w:val="center"/>
    </w:pPr>
    <w:rPr>
      <w:rFonts w:ascii="Times" w:eastAsia="Times New Roman" w:hAnsi="Times" w:cs="Times New Roman"/>
      <w:b/>
      <w:bCs/>
      <w:caps/>
      <w:spacing w:val="54"/>
      <w:kern w:val="24"/>
      <w:sz w:val="24"/>
      <w:szCs w:val="24"/>
      <w:lang w:eastAsia="pl-PL"/>
    </w:rPr>
  </w:style>
  <w:style w:type="character" w:customStyle="1" w:styleId="Tekstpodstawowy2Znak">
    <w:name w:val="Tekst podstawowy 2 Znak"/>
    <w:basedOn w:val="Domylnaczcionkaakapitu"/>
    <w:link w:val="Tekstpodstawowy2"/>
    <w:uiPriority w:val="99"/>
    <w:semiHidden/>
    <w:rsid w:val="009B2995"/>
    <w:rPr>
      <w:rFonts w:ascii="Calibri" w:eastAsia="Calibri" w:hAnsi="Calibri" w:cs="Times New Roman"/>
      <w:sz w:val="20"/>
      <w:szCs w:val="20"/>
      <w:lang w:val="x-none" w:eastAsia="x-none"/>
    </w:rPr>
  </w:style>
  <w:style w:type="paragraph" w:styleId="Tekstpodstawowy2">
    <w:name w:val="Body Text 2"/>
    <w:basedOn w:val="Normalny"/>
    <w:link w:val="Tekstpodstawowy2Znak"/>
    <w:uiPriority w:val="99"/>
    <w:semiHidden/>
    <w:unhideWhenUsed/>
    <w:rsid w:val="009B2995"/>
    <w:pPr>
      <w:spacing w:after="120" w:line="480" w:lineRule="auto"/>
      <w:jc w:val="left"/>
    </w:pPr>
    <w:rPr>
      <w:rFonts w:ascii="Calibri" w:eastAsia="Calibri" w:hAnsi="Calibri" w:cs="Times New Roman"/>
      <w:sz w:val="20"/>
      <w:szCs w:val="20"/>
      <w:lang w:val="x-none" w:eastAsia="x-none"/>
    </w:rPr>
  </w:style>
  <w:style w:type="character" w:customStyle="1" w:styleId="Tekstpodstawowy2Znak1">
    <w:name w:val="Tekst podstawowy 2 Znak1"/>
    <w:basedOn w:val="Domylnaczcionkaakapitu"/>
    <w:uiPriority w:val="99"/>
    <w:semiHidden/>
    <w:rsid w:val="009B2995"/>
  </w:style>
  <w:style w:type="paragraph" w:customStyle="1" w:styleId="ZnakZnakZnakZnak">
    <w:name w:val="Znak Znak Znak Znak"/>
    <w:basedOn w:val="Normalny"/>
    <w:rsid w:val="009B2995"/>
    <w:pPr>
      <w:spacing w:after="0" w:line="240" w:lineRule="auto"/>
      <w:jc w:val="left"/>
    </w:pPr>
    <w:rPr>
      <w:rFonts w:ascii="Verdana" w:eastAsia="Times New Roman" w:hAnsi="Verdana" w:cs="Verdana"/>
      <w:sz w:val="20"/>
      <w:szCs w:val="20"/>
      <w:lang w:val="en-US"/>
    </w:rPr>
  </w:style>
  <w:style w:type="character" w:styleId="Uwydatnienie">
    <w:name w:val="Emphasis"/>
    <w:uiPriority w:val="20"/>
    <w:qFormat/>
    <w:rsid w:val="009B2995"/>
    <w:rPr>
      <w:i/>
      <w:iCs/>
    </w:rPr>
  </w:style>
  <w:style w:type="paragraph" w:customStyle="1" w:styleId="Legenda1">
    <w:name w:val="Legenda1"/>
    <w:basedOn w:val="Normalny"/>
    <w:next w:val="Normalny"/>
    <w:rsid w:val="009B2995"/>
    <w:pPr>
      <w:suppressAutoHyphens/>
      <w:spacing w:before="120" w:after="120" w:line="240" w:lineRule="auto"/>
      <w:jc w:val="left"/>
    </w:pPr>
    <w:rPr>
      <w:rFonts w:ascii="Times New Roman" w:eastAsia="Times New Roman" w:hAnsi="Times New Roman" w:cs="Times New Roman"/>
      <w:b/>
      <w:bCs/>
      <w:sz w:val="20"/>
      <w:szCs w:val="20"/>
      <w:lang w:eastAsia="zh-CN"/>
    </w:rPr>
  </w:style>
  <w:style w:type="paragraph" w:customStyle="1" w:styleId="Akapitzlist2">
    <w:name w:val="Akapit z listą2"/>
    <w:basedOn w:val="Normalny"/>
    <w:rsid w:val="009B2995"/>
    <w:pPr>
      <w:suppressAutoHyphens/>
      <w:spacing w:after="200" w:line="276" w:lineRule="auto"/>
      <w:ind w:left="720"/>
      <w:contextualSpacing/>
      <w:jc w:val="left"/>
    </w:pPr>
    <w:rPr>
      <w:rFonts w:ascii="Calibri" w:eastAsia="Times New Roman" w:hAnsi="Calibri" w:cs="Calibri"/>
      <w:lang w:eastAsia="zh-CN"/>
    </w:rPr>
  </w:style>
  <w:style w:type="paragraph" w:customStyle="1" w:styleId="Tekstpodstawowy33">
    <w:name w:val="Tekst podstawowy 33"/>
    <w:basedOn w:val="Normalny"/>
    <w:rsid w:val="009B2995"/>
    <w:pPr>
      <w:overflowPunct w:val="0"/>
      <w:autoSpaceDE w:val="0"/>
      <w:autoSpaceDN w:val="0"/>
      <w:adjustRightInd w:val="0"/>
      <w:spacing w:after="0" w:line="240" w:lineRule="auto"/>
      <w:jc w:val="left"/>
      <w:textAlignment w:val="baseline"/>
    </w:pPr>
    <w:rPr>
      <w:rFonts w:ascii="Times New Roman" w:eastAsia="Times New Roman" w:hAnsi="Times New Roman" w:cs="Times New Roman"/>
      <w:sz w:val="24"/>
      <w:szCs w:val="20"/>
      <w:lang w:eastAsia="pl-PL"/>
    </w:rPr>
  </w:style>
  <w:style w:type="paragraph" w:customStyle="1" w:styleId="msonormal0">
    <w:name w:val="msonormal"/>
    <w:basedOn w:val="Normalny"/>
    <w:rsid w:val="009B2995"/>
    <w:pP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xl118">
    <w:name w:val="xl118"/>
    <w:basedOn w:val="Normalny"/>
    <w:rsid w:val="009B299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left"/>
      <w:textAlignment w:val="center"/>
    </w:pPr>
    <w:rPr>
      <w:rFonts w:ascii="Arial" w:eastAsia="Times New Roman" w:hAnsi="Arial" w:cs="Arial"/>
      <w:sz w:val="16"/>
      <w:szCs w:val="16"/>
      <w:lang w:eastAsia="pl-PL"/>
    </w:rPr>
  </w:style>
  <w:style w:type="paragraph" w:customStyle="1" w:styleId="xl119">
    <w:name w:val="xl119"/>
    <w:basedOn w:val="Normalny"/>
    <w:rsid w:val="009B299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left"/>
      <w:textAlignment w:val="center"/>
    </w:pPr>
    <w:rPr>
      <w:rFonts w:ascii="Arial" w:eastAsia="Times New Roman" w:hAnsi="Arial" w:cs="Arial"/>
      <w:sz w:val="16"/>
      <w:szCs w:val="16"/>
      <w:lang w:eastAsia="pl-PL"/>
    </w:rPr>
  </w:style>
  <w:style w:type="paragraph" w:customStyle="1" w:styleId="xl120">
    <w:name w:val="xl120"/>
    <w:basedOn w:val="Normalny"/>
    <w:rsid w:val="009B299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left"/>
      <w:textAlignment w:val="center"/>
    </w:pPr>
    <w:rPr>
      <w:rFonts w:ascii="Arial" w:eastAsia="Times New Roman" w:hAnsi="Arial" w:cs="Arial"/>
      <w:b/>
      <w:bCs/>
      <w:sz w:val="16"/>
      <w:szCs w:val="16"/>
      <w:lang w:eastAsia="pl-PL"/>
    </w:rPr>
  </w:style>
  <w:style w:type="paragraph" w:customStyle="1" w:styleId="xl121">
    <w:name w:val="xl121"/>
    <w:basedOn w:val="Normalny"/>
    <w:rsid w:val="009B299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textAlignment w:val="center"/>
    </w:pPr>
    <w:rPr>
      <w:rFonts w:ascii="Arial" w:eastAsia="Times New Roman" w:hAnsi="Arial" w:cs="Arial"/>
      <w:b/>
      <w:bCs/>
      <w:sz w:val="16"/>
      <w:szCs w:val="16"/>
      <w:lang w:eastAsia="pl-PL"/>
    </w:rPr>
  </w:style>
  <w:style w:type="paragraph" w:customStyle="1" w:styleId="xl122">
    <w:name w:val="xl122"/>
    <w:basedOn w:val="Normalny"/>
    <w:rsid w:val="009B299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center"/>
    </w:pPr>
    <w:rPr>
      <w:rFonts w:ascii="Arial" w:eastAsia="Times New Roman" w:hAnsi="Arial" w:cs="Arial"/>
      <w:sz w:val="16"/>
      <w:szCs w:val="16"/>
      <w:lang w:eastAsia="pl-PL"/>
    </w:rPr>
  </w:style>
  <w:style w:type="paragraph" w:customStyle="1" w:styleId="xl123">
    <w:name w:val="xl123"/>
    <w:basedOn w:val="Normalny"/>
    <w:rsid w:val="009B299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left"/>
      <w:textAlignment w:val="center"/>
    </w:pPr>
    <w:rPr>
      <w:rFonts w:ascii="Arial" w:eastAsia="Times New Roman" w:hAnsi="Arial" w:cs="Arial"/>
      <w:b/>
      <w:bCs/>
      <w:sz w:val="16"/>
      <w:szCs w:val="16"/>
      <w:lang w:eastAsia="pl-PL"/>
    </w:rPr>
  </w:style>
  <w:style w:type="paragraph" w:customStyle="1" w:styleId="xl124">
    <w:name w:val="xl124"/>
    <w:basedOn w:val="Normalny"/>
    <w:rsid w:val="009B2995"/>
    <w:pPr>
      <w:pBdr>
        <w:top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b/>
      <w:bCs/>
      <w:color w:val="FFFFFF"/>
      <w:sz w:val="16"/>
      <w:szCs w:val="16"/>
      <w:lang w:eastAsia="pl-PL"/>
    </w:rPr>
  </w:style>
  <w:style w:type="paragraph" w:customStyle="1" w:styleId="xl125">
    <w:name w:val="xl125"/>
    <w:basedOn w:val="Normalny"/>
    <w:rsid w:val="009B2995"/>
    <w:pPr>
      <w:pBdr>
        <w:top w:val="single" w:sz="4" w:space="0" w:color="auto"/>
        <w:left w:val="single" w:sz="4" w:space="0" w:color="auto"/>
        <w:bottom w:val="single" w:sz="4" w:space="0" w:color="auto"/>
      </w:pBdr>
      <w:shd w:val="clear" w:color="000000" w:fill="969696"/>
      <w:spacing w:before="100" w:beforeAutospacing="1" w:after="100" w:afterAutospacing="1" w:line="240" w:lineRule="auto"/>
      <w:jc w:val="center"/>
      <w:textAlignment w:val="center"/>
    </w:pPr>
    <w:rPr>
      <w:rFonts w:ascii="Arial" w:eastAsia="Times New Roman" w:hAnsi="Arial" w:cs="Arial"/>
      <w:b/>
      <w:bCs/>
      <w:color w:val="000000"/>
      <w:sz w:val="16"/>
      <w:szCs w:val="16"/>
      <w:lang w:eastAsia="pl-PL"/>
    </w:rPr>
  </w:style>
  <w:style w:type="paragraph" w:customStyle="1" w:styleId="xl126">
    <w:name w:val="xl126"/>
    <w:basedOn w:val="Normalny"/>
    <w:rsid w:val="009B299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left"/>
      <w:textAlignment w:val="center"/>
    </w:pPr>
    <w:rPr>
      <w:rFonts w:ascii="Arial" w:eastAsia="Times New Roman" w:hAnsi="Arial" w:cs="Arial"/>
      <w:sz w:val="16"/>
      <w:szCs w:val="16"/>
      <w:lang w:eastAsia="pl-PL"/>
    </w:rPr>
  </w:style>
  <w:style w:type="paragraph" w:customStyle="1" w:styleId="xl127">
    <w:name w:val="xl127"/>
    <w:basedOn w:val="Normalny"/>
    <w:rsid w:val="009B2995"/>
    <w:pPr>
      <w:pBdr>
        <w:top w:val="single" w:sz="4" w:space="0" w:color="auto"/>
        <w:left w:val="single" w:sz="4" w:space="0" w:color="auto"/>
        <w:bottom w:val="single" w:sz="4" w:space="0" w:color="auto"/>
      </w:pBdr>
      <w:shd w:val="clear" w:color="000000" w:fill="969696"/>
      <w:spacing w:before="100" w:beforeAutospacing="1" w:after="100" w:afterAutospacing="1" w:line="240" w:lineRule="auto"/>
      <w:jc w:val="left"/>
      <w:textAlignment w:val="center"/>
    </w:pPr>
    <w:rPr>
      <w:rFonts w:ascii="Arial" w:eastAsia="Times New Roman" w:hAnsi="Arial" w:cs="Arial"/>
      <w:b/>
      <w:bCs/>
      <w:color w:val="000000"/>
      <w:sz w:val="16"/>
      <w:szCs w:val="16"/>
      <w:lang w:eastAsia="pl-PL"/>
    </w:rPr>
  </w:style>
  <w:style w:type="paragraph" w:customStyle="1" w:styleId="xl128">
    <w:name w:val="xl128"/>
    <w:basedOn w:val="Normalny"/>
    <w:rsid w:val="009B2995"/>
    <w:pPr>
      <w:pBdr>
        <w:top w:val="single" w:sz="4" w:space="0" w:color="auto"/>
        <w:bottom w:val="single" w:sz="4" w:space="0" w:color="auto"/>
        <w:right w:val="single" w:sz="4" w:space="0" w:color="auto"/>
      </w:pBdr>
      <w:shd w:val="clear" w:color="000000" w:fill="969696"/>
      <w:spacing w:before="100" w:beforeAutospacing="1" w:after="100" w:afterAutospacing="1" w:line="240" w:lineRule="auto"/>
      <w:jc w:val="left"/>
      <w:textAlignment w:val="center"/>
    </w:pPr>
    <w:rPr>
      <w:rFonts w:ascii="Arial" w:eastAsia="Times New Roman" w:hAnsi="Arial" w:cs="Arial"/>
      <w:b/>
      <w:bCs/>
      <w:color w:val="000000"/>
      <w:sz w:val="16"/>
      <w:szCs w:val="16"/>
      <w:lang w:eastAsia="pl-PL"/>
    </w:rPr>
  </w:style>
  <w:style w:type="paragraph" w:customStyle="1" w:styleId="xl129">
    <w:name w:val="xl129"/>
    <w:basedOn w:val="Normalny"/>
    <w:rsid w:val="009B2995"/>
    <w:pPr>
      <w:pBdr>
        <w:top w:val="single" w:sz="4" w:space="0" w:color="auto"/>
        <w:bottom w:val="single" w:sz="4" w:space="0" w:color="auto"/>
      </w:pBdr>
      <w:shd w:val="clear" w:color="000000" w:fill="969696"/>
      <w:spacing w:before="100" w:beforeAutospacing="1" w:after="100" w:afterAutospacing="1" w:line="240" w:lineRule="auto"/>
      <w:jc w:val="center"/>
      <w:textAlignment w:val="center"/>
    </w:pPr>
    <w:rPr>
      <w:rFonts w:ascii="Arial" w:eastAsia="Times New Roman" w:hAnsi="Arial" w:cs="Arial"/>
      <w:b/>
      <w:bCs/>
      <w:color w:val="000000"/>
      <w:sz w:val="16"/>
      <w:szCs w:val="16"/>
      <w:lang w:eastAsia="pl-PL"/>
    </w:rPr>
  </w:style>
  <w:style w:type="paragraph" w:customStyle="1" w:styleId="xl130">
    <w:name w:val="xl130"/>
    <w:basedOn w:val="Normalny"/>
    <w:rsid w:val="009B2995"/>
    <w:pPr>
      <w:pBdr>
        <w:top w:val="single" w:sz="4" w:space="0" w:color="auto"/>
        <w:bottom w:val="single" w:sz="4" w:space="0" w:color="auto"/>
        <w:right w:val="single" w:sz="4" w:space="0" w:color="auto"/>
      </w:pBdr>
      <w:shd w:val="clear" w:color="000000" w:fill="969696"/>
      <w:spacing w:before="100" w:beforeAutospacing="1" w:after="100" w:afterAutospacing="1" w:line="240" w:lineRule="auto"/>
      <w:jc w:val="center"/>
      <w:textAlignment w:val="center"/>
    </w:pPr>
    <w:rPr>
      <w:rFonts w:ascii="Arial" w:eastAsia="Times New Roman" w:hAnsi="Arial" w:cs="Arial"/>
      <w:b/>
      <w:bCs/>
      <w:color w:val="000000"/>
      <w:sz w:val="16"/>
      <w:szCs w:val="16"/>
      <w:lang w:eastAsia="pl-PL"/>
    </w:rPr>
  </w:style>
  <w:style w:type="paragraph" w:customStyle="1" w:styleId="xl131">
    <w:name w:val="xl131"/>
    <w:basedOn w:val="Normalny"/>
    <w:rsid w:val="009B2995"/>
    <w:pPr>
      <w:pBdr>
        <w:top w:val="single" w:sz="4" w:space="0" w:color="auto"/>
        <w:bottom w:val="single" w:sz="4" w:space="0" w:color="auto"/>
      </w:pBdr>
      <w:shd w:val="clear" w:color="000000" w:fill="969696"/>
      <w:spacing w:before="100" w:beforeAutospacing="1" w:after="100" w:afterAutospacing="1" w:line="240" w:lineRule="auto"/>
      <w:jc w:val="center"/>
      <w:textAlignment w:val="center"/>
    </w:pPr>
    <w:rPr>
      <w:rFonts w:ascii="Arial" w:eastAsia="Times New Roman" w:hAnsi="Arial" w:cs="Arial"/>
      <w:b/>
      <w:bCs/>
      <w:color w:val="000000"/>
      <w:sz w:val="16"/>
      <w:szCs w:val="16"/>
      <w:lang w:eastAsia="pl-PL"/>
    </w:rPr>
  </w:style>
  <w:style w:type="paragraph" w:customStyle="1" w:styleId="xl132">
    <w:name w:val="xl132"/>
    <w:basedOn w:val="Normalny"/>
    <w:rsid w:val="009B2995"/>
    <w:pPr>
      <w:pBdr>
        <w:top w:val="single" w:sz="4" w:space="0" w:color="auto"/>
        <w:bottom w:val="single" w:sz="4" w:space="0" w:color="auto"/>
        <w:right w:val="single" w:sz="4" w:space="0" w:color="auto"/>
      </w:pBdr>
      <w:shd w:val="clear" w:color="000000" w:fill="969696"/>
      <w:spacing w:before="100" w:beforeAutospacing="1" w:after="100" w:afterAutospacing="1" w:line="240" w:lineRule="auto"/>
      <w:jc w:val="center"/>
      <w:textAlignment w:val="center"/>
    </w:pPr>
    <w:rPr>
      <w:rFonts w:ascii="Arial" w:eastAsia="Times New Roman" w:hAnsi="Arial" w:cs="Arial"/>
      <w:b/>
      <w:bCs/>
      <w:color w:val="000000"/>
      <w:sz w:val="16"/>
      <w:szCs w:val="16"/>
      <w:lang w:eastAsia="pl-PL"/>
    </w:rPr>
  </w:style>
  <w:style w:type="paragraph" w:customStyle="1" w:styleId="xl133">
    <w:name w:val="xl133"/>
    <w:basedOn w:val="Normalny"/>
    <w:rsid w:val="009B2995"/>
    <w:pPr>
      <w:pBdr>
        <w:top w:val="single" w:sz="4" w:space="0" w:color="auto"/>
        <w:left w:val="single" w:sz="4" w:space="0" w:color="auto"/>
        <w:bottom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sz w:val="16"/>
      <w:szCs w:val="16"/>
      <w:lang w:eastAsia="pl-PL"/>
    </w:rPr>
  </w:style>
  <w:style w:type="paragraph" w:customStyle="1" w:styleId="xl134">
    <w:name w:val="xl134"/>
    <w:basedOn w:val="Normalny"/>
    <w:rsid w:val="009B2995"/>
    <w:pPr>
      <w:pBdr>
        <w:top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sz w:val="16"/>
      <w:szCs w:val="16"/>
      <w:lang w:eastAsia="pl-PL"/>
    </w:rPr>
  </w:style>
  <w:style w:type="paragraph" w:customStyle="1" w:styleId="xl135">
    <w:name w:val="xl135"/>
    <w:basedOn w:val="Normalny"/>
    <w:rsid w:val="009B2995"/>
    <w:pPr>
      <w:pBdr>
        <w:top w:val="single" w:sz="4" w:space="0" w:color="auto"/>
        <w:left w:val="single" w:sz="4" w:space="0" w:color="auto"/>
        <w:bottom w:val="single" w:sz="4" w:space="0" w:color="auto"/>
      </w:pBdr>
      <w:shd w:val="clear" w:color="000000" w:fill="BFBFBF"/>
      <w:spacing w:before="100" w:beforeAutospacing="1" w:after="100" w:afterAutospacing="1" w:line="240" w:lineRule="auto"/>
      <w:jc w:val="center"/>
      <w:textAlignment w:val="top"/>
    </w:pPr>
    <w:rPr>
      <w:rFonts w:ascii="Arial" w:eastAsia="Times New Roman" w:hAnsi="Arial" w:cs="Arial"/>
      <w:b/>
      <w:bCs/>
      <w:sz w:val="16"/>
      <w:szCs w:val="16"/>
      <w:lang w:eastAsia="pl-PL"/>
    </w:rPr>
  </w:style>
  <w:style w:type="paragraph" w:customStyle="1" w:styleId="xl136">
    <w:name w:val="xl136"/>
    <w:basedOn w:val="Normalny"/>
    <w:rsid w:val="009B2995"/>
    <w:pPr>
      <w:pBdr>
        <w:top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Arial" w:eastAsia="Times New Roman" w:hAnsi="Arial" w:cs="Arial"/>
      <w:b/>
      <w:bCs/>
      <w:sz w:val="16"/>
      <w:szCs w:val="16"/>
      <w:lang w:eastAsia="pl-PL"/>
    </w:rPr>
  </w:style>
  <w:style w:type="paragraph" w:customStyle="1" w:styleId="xl137">
    <w:name w:val="xl137"/>
    <w:basedOn w:val="Normalny"/>
    <w:rsid w:val="009B2995"/>
    <w:pPr>
      <w:pBdr>
        <w:top w:val="single" w:sz="4" w:space="0" w:color="auto"/>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b/>
      <w:bCs/>
      <w:color w:val="FFFFFF"/>
      <w:sz w:val="16"/>
      <w:szCs w:val="16"/>
      <w:lang w:eastAsia="pl-PL"/>
    </w:rPr>
  </w:style>
  <w:style w:type="paragraph" w:customStyle="1" w:styleId="xl138">
    <w:name w:val="xl138"/>
    <w:basedOn w:val="Normalny"/>
    <w:rsid w:val="009B2995"/>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left"/>
      <w:textAlignment w:val="center"/>
    </w:pPr>
    <w:rPr>
      <w:rFonts w:ascii="Arial" w:eastAsia="Times New Roman" w:hAnsi="Arial" w:cs="Arial"/>
      <w:b/>
      <w:bCs/>
      <w:sz w:val="16"/>
      <w:szCs w:val="16"/>
      <w:lang w:eastAsia="pl-PL"/>
    </w:rPr>
  </w:style>
  <w:style w:type="paragraph" w:customStyle="1" w:styleId="xl139">
    <w:name w:val="xl139"/>
    <w:basedOn w:val="Normalny"/>
    <w:rsid w:val="009B2995"/>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left"/>
      <w:textAlignment w:val="center"/>
    </w:pPr>
    <w:rPr>
      <w:rFonts w:ascii="Arial" w:eastAsia="Times New Roman" w:hAnsi="Arial" w:cs="Arial"/>
      <w:b/>
      <w:bCs/>
      <w:sz w:val="16"/>
      <w:szCs w:val="16"/>
      <w:lang w:eastAsia="pl-PL"/>
    </w:rPr>
  </w:style>
  <w:style w:type="paragraph" w:customStyle="1" w:styleId="xl140">
    <w:name w:val="xl140"/>
    <w:basedOn w:val="Normalny"/>
    <w:rsid w:val="009B2995"/>
    <w:pPr>
      <w:pBdr>
        <w:top w:val="single" w:sz="4" w:space="0" w:color="auto"/>
        <w:left w:val="single" w:sz="4" w:space="0" w:color="auto"/>
        <w:bottom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sz w:val="16"/>
      <w:szCs w:val="16"/>
      <w:lang w:eastAsia="pl-PL"/>
    </w:rPr>
  </w:style>
  <w:style w:type="paragraph" w:customStyle="1" w:styleId="xl141">
    <w:name w:val="xl141"/>
    <w:basedOn w:val="Normalny"/>
    <w:rsid w:val="009B2995"/>
    <w:pPr>
      <w:pBdr>
        <w:top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sz w:val="16"/>
      <w:szCs w:val="16"/>
      <w:lang w:eastAsia="pl-PL"/>
    </w:rPr>
  </w:style>
  <w:style w:type="paragraph" w:customStyle="1" w:styleId="xl142">
    <w:name w:val="xl142"/>
    <w:basedOn w:val="Normalny"/>
    <w:rsid w:val="009B2995"/>
    <w:pPr>
      <w:pBdr>
        <w:top w:val="single" w:sz="4" w:space="0" w:color="auto"/>
        <w:left w:val="single" w:sz="4" w:space="0" w:color="auto"/>
        <w:bottom w:val="single" w:sz="4" w:space="0" w:color="auto"/>
      </w:pBdr>
      <w:shd w:val="clear" w:color="000000" w:fill="BFBFBF"/>
      <w:spacing w:before="100" w:beforeAutospacing="1" w:after="100" w:afterAutospacing="1" w:line="240" w:lineRule="auto"/>
      <w:jc w:val="left"/>
      <w:textAlignment w:val="center"/>
    </w:pPr>
    <w:rPr>
      <w:rFonts w:ascii="Arial" w:eastAsia="Times New Roman" w:hAnsi="Arial" w:cs="Arial"/>
      <w:sz w:val="16"/>
      <w:szCs w:val="16"/>
      <w:lang w:eastAsia="pl-PL"/>
    </w:rPr>
  </w:style>
  <w:style w:type="paragraph" w:customStyle="1" w:styleId="xl143">
    <w:name w:val="xl143"/>
    <w:basedOn w:val="Normalny"/>
    <w:rsid w:val="009B2995"/>
    <w:pPr>
      <w:pBdr>
        <w:top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center"/>
    </w:pPr>
    <w:rPr>
      <w:rFonts w:ascii="Arial" w:eastAsia="Times New Roman" w:hAnsi="Arial" w:cs="Arial"/>
      <w:sz w:val="16"/>
      <w:szCs w:val="16"/>
      <w:lang w:eastAsia="pl-PL"/>
    </w:rPr>
  </w:style>
  <w:style w:type="paragraph" w:customStyle="1" w:styleId="xl144">
    <w:name w:val="xl144"/>
    <w:basedOn w:val="Normalny"/>
    <w:rsid w:val="009B2995"/>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jc w:val="left"/>
      <w:textAlignment w:val="center"/>
    </w:pPr>
    <w:rPr>
      <w:rFonts w:ascii="Arial" w:eastAsia="Times New Roman" w:hAnsi="Arial" w:cs="Arial"/>
      <w:b/>
      <w:bCs/>
      <w:color w:val="000000"/>
      <w:sz w:val="16"/>
      <w:szCs w:val="16"/>
      <w:lang w:eastAsia="pl-PL"/>
    </w:rPr>
  </w:style>
  <w:style w:type="paragraph" w:customStyle="1" w:styleId="xl145">
    <w:name w:val="xl145"/>
    <w:basedOn w:val="Normalny"/>
    <w:rsid w:val="009B2995"/>
    <w:pPr>
      <w:pBdr>
        <w:top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sz w:val="16"/>
      <w:szCs w:val="16"/>
      <w:lang w:eastAsia="pl-PL"/>
    </w:rPr>
  </w:style>
  <w:style w:type="character" w:customStyle="1" w:styleId="markedcontent">
    <w:name w:val="markedcontent"/>
    <w:rsid w:val="009B2995"/>
  </w:style>
  <w:style w:type="character" w:customStyle="1" w:styleId="lrzxr">
    <w:name w:val="lrzxr"/>
    <w:basedOn w:val="Domylnaczcionkaakapitu"/>
    <w:rsid w:val="009B2995"/>
  </w:style>
  <w:style w:type="paragraph" w:customStyle="1" w:styleId="Standard">
    <w:name w:val="Standard"/>
    <w:rsid w:val="009B2995"/>
    <w:pPr>
      <w:suppressAutoHyphens/>
      <w:spacing w:after="0" w:line="240" w:lineRule="auto"/>
    </w:pPr>
    <w:rPr>
      <w:rFonts w:ascii="Times New Roman" w:eastAsia="Times New Roman" w:hAnsi="Times New Roman" w:cs="Times New Roman"/>
      <w:kern w:val="2"/>
      <w:sz w:val="24"/>
      <w:szCs w:val="24"/>
      <w:lang w:eastAsia="zh-CN"/>
    </w:rPr>
  </w:style>
  <w:style w:type="paragraph" w:customStyle="1" w:styleId="gwp278bb41dgwpc9b22944msonormal">
    <w:name w:val="gwp278bb41d_gwpc9b22944_msonormal"/>
    <w:basedOn w:val="Normalny"/>
    <w:rsid w:val="009B2995"/>
    <w:pP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Style14">
    <w:name w:val="Style14"/>
    <w:basedOn w:val="Normalny"/>
    <w:uiPriority w:val="99"/>
    <w:rsid w:val="009B2995"/>
    <w:pPr>
      <w:widowControl w:val="0"/>
      <w:autoSpaceDE w:val="0"/>
      <w:autoSpaceDN w:val="0"/>
      <w:adjustRightInd w:val="0"/>
      <w:spacing w:after="0" w:line="437" w:lineRule="exact"/>
    </w:pPr>
    <w:rPr>
      <w:rFonts w:ascii="Palatino Linotype" w:eastAsiaTheme="minorEastAsia" w:hAnsi="Palatino Linotype" w:cs="Times New Roman"/>
      <w:sz w:val="24"/>
      <w:szCs w:val="24"/>
      <w:lang w:eastAsia="pl-PL"/>
    </w:rPr>
  </w:style>
  <w:style w:type="character" w:customStyle="1" w:styleId="FontStyle50">
    <w:name w:val="Font Style50"/>
    <w:uiPriority w:val="99"/>
    <w:rsid w:val="009B2995"/>
    <w:rPr>
      <w:rFonts w:ascii="Calibri" w:hAnsi="Calibri"/>
      <w:color w:val="000000"/>
      <w:sz w:val="22"/>
    </w:rPr>
  </w:style>
  <w:style w:type="paragraph" w:customStyle="1" w:styleId="gwp6faecc71msonormal">
    <w:name w:val="gwp6faecc71_msonormal"/>
    <w:basedOn w:val="Normalny"/>
    <w:rsid w:val="009B2995"/>
    <w:pP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character" w:styleId="Odwoanieprzypisukocowego">
    <w:name w:val="endnote reference"/>
    <w:basedOn w:val="Domylnaczcionkaakapitu"/>
    <w:uiPriority w:val="99"/>
    <w:semiHidden/>
    <w:unhideWhenUsed/>
    <w:rsid w:val="00E91E60"/>
    <w:rPr>
      <w:vertAlign w:val="superscript"/>
    </w:rPr>
  </w:style>
  <w:style w:type="table" w:styleId="Tabelasiatki5ciemnaakcent2">
    <w:name w:val="Grid Table 5 Dark Accent 2"/>
    <w:basedOn w:val="Standardowy"/>
    <w:uiPriority w:val="50"/>
    <w:rsid w:val="00EB6052"/>
    <w:pPr>
      <w:spacing w:after="0" w:line="240" w:lineRule="auto"/>
      <w:jc w:val="center"/>
    </w:pPr>
    <w:tblPr>
      <w:tblStyleRowBandSize w:val="1"/>
      <w:tblStyleColBandSize w:val="1"/>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Pr>
    <w:tcPr>
      <w:shd w:val="clear" w:color="auto" w:fill="FADCCD" w:themeFill="accent2" w:themeFillTint="33"/>
      <w:vAlign w:val="center"/>
    </w:tcPr>
    <w:tblStylePr w:type="firstRow">
      <w:rPr>
        <w:b/>
        <w:bCs/>
        <w:color w:val="FFFFFF" w:themeColor="background1"/>
      </w:rPr>
      <w:tblPr/>
      <w:tcPr>
        <w:tc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cBorders>
        <w:shd w:val="clear" w:color="auto" w:fill="FF0000"/>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55816" w:themeFill="accent2"/>
      </w:tcPr>
    </w:tblStylePr>
    <w:tblStylePr w:type="firstCol">
      <w:rPr>
        <w:b/>
        <w:bCs/>
        <w:color w:val="FFFFFF" w:themeColor="background1"/>
      </w:rPr>
      <w:tblPr/>
      <w:tcPr>
        <w:shd w:val="clear" w:color="auto" w:fill="FF0000"/>
      </w:tcPr>
    </w:tblStylePr>
    <w:tblStylePr w:type="lastCol">
      <w:rPr>
        <w:b/>
        <w:bCs/>
        <w:color w:val="FFFFFF" w:themeColor="background1"/>
      </w:rPr>
      <w:tblPr/>
      <w:tcPr>
        <w:shd w:val="clear" w:color="auto" w:fill="FF0000"/>
      </w:tcPr>
    </w:tblStylePr>
    <w:tblStylePr w:type="band1Vert">
      <w:tblPr/>
      <w:tcPr>
        <w:shd w:val="clear" w:color="auto" w:fill="FADCCD" w:themeFill="accent2" w:themeFillTint="33"/>
      </w:tcPr>
    </w:tblStylePr>
    <w:tblStylePr w:type="band1Horz">
      <w:tblPr/>
      <w:tcPr>
        <w:shd w:val="clear" w:color="auto" w:fill="FADCCD"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g"/><Relationship Id="rId21" Type="http://schemas.openxmlformats.org/officeDocument/2006/relationships/chart" Target="charts/chart7.xml"/><Relationship Id="rId42" Type="http://schemas.openxmlformats.org/officeDocument/2006/relationships/chart" Target="charts/chart18.xml"/><Relationship Id="rId47" Type="http://schemas.openxmlformats.org/officeDocument/2006/relationships/chart" Target="charts/chart23.xml"/><Relationship Id="rId63" Type="http://schemas.openxmlformats.org/officeDocument/2006/relationships/diagramLayout" Target="diagrams/layout2.xml"/><Relationship Id="rId68" Type="http://schemas.openxmlformats.org/officeDocument/2006/relationships/diagramLayout" Target="diagrams/layout3.xml"/><Relationship Id="rId84" Type="http://schemas.openxmlformats.org/officeDocument/2006/relationships/diagramData" Target="diagrams/data6.xml"/><Relationship Id="rId89" Type="http://schemas.openxmlformats.org/officeDocument/2006/relationships/image" Target="media/image27.jpg"/><Relationship Id="rId112" Type="http://schemas.openxmlformats.org/officeDocument/2006/relationships/image" Target="media/image42.jpg"/><Relationship Id="rId16" Type="http://schemas.openxmlformats.org/officeDocument/2006/relationships/chart" Target="charts/chart2.xml"/><Relationship Id="rId107" Type="http://schemas.microsoft.com/office/2007/relationships/diagramDrawing" Target="diagrams/drawing7.xml"/><Relationship Id="rId11" Type="http://schemas.openxmlformats.org/officeDocument/2006/relationships/image" Target="media/image4.jpg"/><Relationship Id="rId24" Type="http://schemas.openxmlformats.org/officeDocument/2006/relationships/chart" Target="charts/chart10.xml"/><Relationship Id="rId32" Type="http://schemas.openxmlformats.org/officeDocument/2006/relationships/image" Target="media/image14.jpg"/><Relationship Id="rId37" Type="http://schemas.openxmlformats.org/officeDocument/2006/relationships/chart" Target="charts/chart13.xml"/><Relationship Id="rId40" Type="http://schemas.openxmlformats.org/officeDocument/2006/relationships/chart" Target="charts/chart16.xml"/><Relationship Id="rId45" Type="http://schemas.openxmlformats.org/officeDocument/2006/relationships/chart" Target="charts/chart21.xml"/><Relationship Id="rId53" Type="http://schemas.openxmlformats.org/officeDocument/2006/relationships/image" Target="media/image21.jpg"/><Relationship Id="rId58" Type="http://schemas.openxmlformats.org/officeDocument/2006/relationships/diagramLayout" Target="diagrams/layout1.xml"/><Relationship Id="rId66" Type="http://schemas.microsoft.com/office/2007/relationships/diagramDrawing" Target="diagrams/drawing2.xml"/><Relationship Id="rId74" Type="http://schemas.openxmlformats.org/officeDocument/2006/relationships/diagramQuickStyle" Target="diagrams/quickStyle4.xml"/><Relationship Id="rId79" Type="http://schemas.openxmlformats.org/officeDocument/2006/relationships/diagramQuickStyle" Target="diagrams/quickStyle5.xml"/><Relationship Id="rId87" Type="http://schemas.openxmlformats.org/officeDocument/2006/relationships/diagramColors" Target="diagrams/colors6.xml"/><Relationship Id="rId102" Type="http://schemas.openxmlformats.org/officeDocument/2006/relationships/image" Target="media/image37.jpg"/><Relationship Id="rId110" Type="http://schemas.openxmlformats.org/officeDocument/2006/relationships/image" Target="media/image40.jpg"/><Relationship Id="rId115" Type="http://schemas.openxmlformats.org/officeDocument/2006/relationships/theme" Target="theme/theme1.xml"/><Relationship Id="rId5" Type="http://schemas.openxmlformats.org/officeDocument/2006/relationships/webSettings" Target="webSettings.xml"/><Relationship Id="rId61" Type="http://schemas.microsoft.com/office/2007/relationships/diagramDrawing" Target="diagrams/drawing1.xml"/><Relationship Id="rId82" Type="http://schemas.openxmlformats.org/officeDocument/2006/relationships/image" Target="media/image25.jpg"/><Relationship Id="rId90" Type="http://schemas.openxmlformats.org/officeDocument/2006/relationships/header" Target="header1.xml"/><Relationship Id="rId95" Type="http://schemas.openxmlformats.org/officeDocument/2006/relationships/image" Target="media/image30.jpg"/><Relationship Id="rId19" Type="http://schemas.openxmlformats.org/officeDocument/2006/relationships/chart" Target="charts/chart5.xml"/><Relationship Id="rId14" Type="http://schemas.openxmlformats.org/officeDocument/2006/relationships/image" Target="media/image7.jpg"/><Relationship Id="rId22" Type="http://schemas.openxmlformats.org/officeDocument/2006/relationships/chart" Target="charts/chart8.xml"/><Relationship Id="rId27" Type="http://schemas.openxmlformats.org/officeDocument/2006/relationships/image" Target="media/image9.jpg"/><Relationship Id="rId30" Type="http://schemas.openxmlformats.org/officeDocument/2006/relationships/image" Target="media/image12.jpg"/><Relationship Id="rId35" Type="http://schemas.openxmlformats.org/officeDocument/2006/relationships/image" Target="media/image16.jpg"/><Relationship Id="rId43" Type="http://schemas.openxmlformats.org/officeDocument/2006/relationships/chart" Target="charts/chart19.xml"/><Relationship Id="rId48" Type="http://schemas.openxmlformats.org/officeDocument/2006/relationships/chart" Target="charts/chart24.xml"/><Relationship Id="rId56" Type="http://schemas.openxmlformats.org/officeDocument/2006/relationships/image" Target="media/image24.jpg"/><Relationship Id="rId64" Type="http://schemas.openxmlformats.org/officeDocument/2006/relationships/diagramQuickStyle" Target="diagrams/quickStyle2.xml"/><Relationship Id="rId69" Type="http://schemas.openxmlformats.org/officeDocument/2006/relationships/diagramQuickStyle" Target="diagrams/quickStyle3.xml"/><Relationship Id="rId77" Type="http://schemas.openxmlformats.org/officeDocument/2006/relationships/diagramData" Target="diagrams/data5.xml"/><Relationship Id="rId100" Type="http://schemas.openxmlformats.org/officeDocument/2006/relationships/image" Target="media/image35.jpg"/><Relationship Id="rId105" Type="http://schemas.openxmlformats.org/officeDocument/2006/relationships/diagramQuickStyle" Target="diagrams/quickStyle7.xml"/><Relationship Id="rId113" Type="http://schemas.openxmlformats.org/officeDocument/2006/relationships/image" Target="media/image43.jpg"/><Relationship Id="rId8" Type="http://schemas.openxmlformats.org/officeDocument/2006/relationships/image" Target="media/image1.jpg"/><Relationship Id="rId51" Type="http://schemas.openxmlformats.org/officeDocument/2006/relationships/image" Target="media/image19.jpg"/><Relationship Id="rId72" Type="http://schemas.openxmlformats.org/officeDocument/2006/relationships/diagramData" Target="diagrams/data4.xml"/><Relationship Id="rId80" Type="http://schemas.openxmlformats.org/officeDocument/2006/relationships/diagramColors" Target="diagrams/colors5.xml"/><Relationship Id="rId85" Type="http://schemas.openxmlformats.org/officeDocument/2006/relationships/diagramLayout" Target="diagrams/layout6.xml"/><Relationship Id="rId93" Type="http://schemas.openxmlformats.org/officeDocument/2006/relationships/image" Target="media/image28.jpg"/><Relationship Id="rId98" Type="http://schemas.openxmlformats.org/officeDocument/2006/relationships/image" Target="media/image33.jpe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image" Target="media/image15.jpg"/><Relationship Id="rId38" Type="http://schemas.openxmlformats.org/officeDocument/2006/relationships/chart" Target="charts/chart14.xml"/><Relationship Id="rId46" Type="http://schemas.openxmlformats.org/officeDocument/2006/relationships/chart" Target="charts/chart22.xml"/><Relationship Id="rId59" Type="http://schemas.openxmlformats.org/officeDocument/2006/relationships/diagramQuickStyle" Target="diagrams/quickStyle1.xml"/><Relationship Id="rId67" Type="http://schemas.openxmlformats.org/officeDocument/2006/relationships/diagramData" Target="diagrams/data3.xml"/><Relationship Id="rId103" Type="http://schemas.openxmlformats.org/officeDocument/2006/relationships/diagramData" Target="diagrams/data7.xml"/><Relationship Id="rId108" Type="http://schemas.openxmlformats.org/officeDocument/2006/relationships/image" Target="media/image38.jpg"/><Relationship Id="rId20" Type="http://schemas.openxmlformats.org/officeDocument/2006/relationships/chart" Target="charts/chart6.xml"/><Relationship Id="rId41" Type="http://schemas.openxmlformats.org/officeDocument/2006/relationships/chart" Target="charts/chart17.xml"/><Relationship Id="rId54" Type="http://schemas.openxmlformats.org/officeDocument/2006/relationships/image" Target="media/image22.jpg"/><Relationship Id="rId62" Type="http://schemas.openxmlformats.org/officeDocument/2006/relationships/diagramData" Target="diagrams/data2.xml"/><Relationship Id="rId70" Type="http://schemas.openxmlformats.org/officeDocument/2006/relationships/diagramColors" Target="diagrams/colors3.xml"/><Relationship Id="rId75" Type="http://schemas.openxmlformats.org/officeDocument/2006/relationships/diagramColors" Target="diagrams/colors4.xml"/><Relationship Id="rId83" Type="http://schemas.openxmlformats.org/officeDocument/2006/relationships/image" Target="media/image26.jpg"/><Relationship Id="rId88" Type="http://schemas.microsoft.com/office/2007/relationships/diagramDrawing" Target="diagrams/drawing6.xml"/><Relationship Id="rId91" Type="http://schemas.openxmlformats.org/officeDocument/2006/relationships/footer" Target="footer1.xml"/><Relationship Id="rId96" Type="http://schemas.openxmlformats.org/officeDocument/2006/relationships/image" Target="media/image31.jpeg"/><Relationship Id="rId111" Type="http://schemas.openxmlformats.org/officeDocument/2006/relationships/image" Target="media/image41.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image" Target="media/image10.jpeg"/><Relationship Id="rId36" Type="http://schemas.openxmlformats.org/officeDocument/2006/relationships/chart" Target="charts/chart12.xml"/><Relationship Id="rId49" Type="http://schemas.openxmlformats.org/officeDocument/2006/relationships/image" Target="media/image17.jpg"/><Relationship Id="rId57" Type="http://schemas.openxmlformats.org/officeDocument/2006/relationships/diagramData" Target="diagrams/data1.xml"/><Relationship Id="rId106" Type="http://schemas.openxmlformats.org/officeDocument/2006/relationships/diagramColors" Target="diagrams/colors7.xml"/><Relationship Id="rId114" Type="http://schemas.openxmlformats.org/officeDocument/2006/relationships/fontTable" Target="fontTable.xml"/><Relationship Id="rId10" Type="http://schemas.openxmlformats.org/officeDocument/2006/relationships/image" Target="media/image3.jpg"/><Relationship Id="rId31" Type="http://schemas.openxmlformats.org/officeDocument/2006/relationships/image" Target="media/image13.jpg"/><Relationship Id="rId44" Type="http://schemas.openxmlformats.org/officeDocument/2006/relationships/chart" Target="charts/chart20.xml"/><Relationship Id="rId52" Type="http://schemas.openxmlformats.org/officeDocument/2006/relationships/image" Target="media/image20.jpg"/><Relationship Id="rId60" Type="http://schemas.openxmlformats.org/officeDocument/2006/relationships/diagramColors" Target="diagrams/colors1.xml"/><Relationship Id="rId65" Type="http://schemas.openxmlformats.org/officeDocument/2006/relationships/diagramColors" Target="diagrams/colors2.xml"/><Relationship Id="rId73" Type="http://schemas.openxmlformats.org/officeDocument/2006/relationships/diagramLayout" Target="diagrams/layout4.xml"/><Relationship Id="rId78" Type="http://schemas.openxmlformats.org/officeDocument/2006/relationships/diagramLayout" Target="diagrams/layout5.xml"/><Relationship Id="rId81" Type="http://schemas.microsoft.com/office/2007/relationships/diagramDrawing" Target="diagrams/drawing5.xml"/><Relationship Id="rId86" Type="http://schemas.openxmlformats.org/officeDocument/2006/relationships/diagramQuickStyle" Target="diagrams/quickStyle6.xml"/><Relationship Id="rId94" Type="http://schemas.openxmlformats.org/officeDocument/2006/relationships/image" Target="media/image29.jpeg"/><Relationship Id="rId99" Type="http://schemas.openxmlformats.org/officeDocument/2006/relationships/image" Target="media/image34.jpeg"/><Relationship Id="rId101" Type="http://schemas.openxmlformats.org/officeDocument/2006/relationships/image" Target="media/image36.jpg"/><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jfif"/><Relationship Id="rId18" Type="http://schemas.openxmlformats.org/officeDocument/2006/relationships/chart" Target="charts/chart4.xml"/><Relationship Id="rId39" Type="http://schemas.openxmlformats.org/officeDocument/2006/relationships/chart" Target="charts/chart15.xml"/><Relationship Id="rId109" Type="http://schemas.openxmlformats.org/officeDocument/2006/relationships/image" Target="media/image39.jpg"/><Relationship Id="rId34" Type="http://schemas.openxmlformats.org/officeDocument/2006/relationships/hyperlink" Target="http://www.ciekawepodlasie.pl" TargetMode="External"/><Relationship Id="rId50" Type="http://schemas.openxmlformats.org/officeDocument/2006/relationships/image" Target="media/image18.jpg"/><Relationship Id="rId55" Type="http://schemas.openxmlformats.org/officeDocument/2006/relationships/image" Target="media/image23.jpg"/><Relationship Id="rId76" Type="http://schemas.microsoft.com/office/2007/relationships/diagramDrawing" Target="diagrams/drawing4.xml"/><Relationship Id="rId97" Type="http://schemas.openxmlformats.org/officeDocument/2006/relationships/image" Target="media/image32.jpeg"/><Relationship Id="rId104" Type="http://schemas.openxmlformats.org/officeDocument/2006/relationships/diagramLayout" Target="diagrams/layout7.xml"/><Relationship Id="rId7" Type="http://schemas.openxmlformats.org/officeDocument/2006/relationships/endnotes" Target="endnotes.xml"/><Relationship Id="rId71" Type="http://schemas.microsoft.com/office/2007/relationships/diagramDrawing" Target="diagrams/drawing3.xml"/><Relationship Id="rId92"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image" Target="media/image11.jpg"/></Relationships>
</file>

<file path=word/charts/_rels/chart1.xml.rels><?xml version="1.0" encoding="UTF-8" standalone="yes"?>
<Relationships xmlns="http://schemas.openxmlformats.org/package/2006/relationships"><Relationship Id="rId3" Type="http://schemas.openxmlformats.org/officeDocument/2006/relationships/package" Target="../embeddings/Arkusz_programu_Microsoft_Excel1.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Arkusz_programu_Microsoft_Excel10.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Arkusz_programu_Microsoft_Excel11.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1" Type="http://schemas.openxmlformats.org/officeDocument/2006/relationships/package" Target="../embeddings/Arkusz_programu_Microsoft_Excel12.xlsx"/></Relationships>
</file>

<file path=word/charts/_rels/chart13.xml.rels><?xml version="1.0" encoding="UTF-8" standalone="yes"?>
<Relationships xmlns="http://schemas.openxmlformats.org/package/2006/relationships"><Relationship Id="rId3" Type="http://schemas.openxmlformats.org/officeDocument/2006/relationships/package" Target="../embeddings/Arkusz_programu_Microsoft_Excel13.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Arkusz_programu_Microsoft_Excel14.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Arkusz_programu_Microsoft_Excel15.xlsx"/><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package" Target="../embeddings/Arkusz_programu_Microsoft_Excel16.xlsx"/><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package" Target="../embeddings/Arkusz_programu_Microsoft_Excel17.xlsx"/><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package" Target="../embeddings/Arkusz_programu_Microsoft_Excel18.xlsx"/><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3" Type="http://schemas.openxmlformats.org/officeDocument/2006/relationships/package" Target="../embeddings/Arkusz_programu_Microsoft_Excel19.xlsx"/><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3" Type="http://schemas.openxmlformats.org/officeDocument/2006/relationships/package" Target="../embeddings/Arkusz_programu_Microsoft_Excel2.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Arkusz_programu_Microsoft_Excel20.xlsx"/><Relationship Id="rId2" Type="http://schemas.microsoft.com/office/2011/relationships/chartColorStyle" Target="colors19.xml"/><Relationship Id="rId1" Type="http://schemas.microsoft.com/office/2011/relationships/chartStyle" Target="style19.xml"/></Relationships>
</file>

<file path=word/charts/_rels/chart21.xml.rels><?xml version="1.0" encoding="UTF-8" standalone="yes"?>
<Relationships xmlns="http://schemas.openxmlformats.org/package/2006/relationships"><Relationship Id="rId3" Type="http://schemas.openxmlformats.org/officeDocument/2006/relationships/package" Target="../embeddings/Arkusz_programu_Microsoft_Excel21.xlsx"/><Relationship Id="rId2" Type="http://schemas.microsoft.com/office/2011/relationships/chartColorStyle" Target="colors20.xml"/><Relationship Id="rId1" Type="http://schemas.microsoft.com/office/2011/relationships/chartStyle" Target="style20.xml"/></Relationships>
</file>

<file path=word/charts/_rels/chart22.xml.rels><?xml version="1.0" encoding="UTF-8" standalone="yes"?>
<Relationships xmlns="http://schemas.openxmlformats.org/package/2006/relationships"><Relationship Id="rId3" Type="http://schemas.openxmlformats.org/officeDocument/2006/relationships/package" Target="../embeddings/Arkusz_programu_Microsoft_Excel22.xlsx"/><Relationship Id="rId2" Type="http://schemas.microsoft.com/office/2011/relationships/chartColorStyle" Target="colors21.xml"/><Relationship Id="rId1" Type="http://schemas.microsoft.com/office/2011/relationships/chartStyle" Target="style21.xml"/></Relationships>
</file>

<file path=word/charts/_rels/chart23.xml.rels><?xml version="1.0" encoding="UTF-8" standalone="yes"?>
<Relationships xmlns="http://schemas.openxmlformats.org/package/2006/relationships"><Relationship Id="rId3" Type="http://schemas.openxmlformats.org/officeDocument/2006/relationships/package" Target="../embeddings/Arkusz_programu_Microsoft_Excel23.xlsx"/><Relationship Id="rId2" Type="http://schemas.microsoft.com/office/2011/relationships/chartColorStyle" Target="colors22.xml"/><Relationship Id="rId1" Type="http://schemas.microsoft.com/office/2011/relationships/chartStyle" Target="style22.xml"/></Relationships>
</file>

<file path=word/charts/_rels/chart24.xml.rels><?xml version="1.0" encoding="UTF-8" standalone="yes"?>
<Relationships xmlns="http://schemas.openxmlformats.org/package/2006/relationships"><Relationship Id="rId3" Type="http://schemas.openxmlformats.org/officeDocument/2006/relationships/package" Target="../embeddings/Arkusz_programu_Microsoft_Excel24.xlsx"/><Relationship Id="rId2" Type="http://schemas.microsoft.com/office/2011/relationships/chartColorStyle" Target="colors23.xml"/><Relationship Id="rId1" Type="http://schemas.microsoft.com/office/2011/relationships/chartStyle" Target="style23.xml"/></Relationships>
</file>

<file path=word/charts/_rels/chart3.xml.rels><?xml version="1.0" encoding="UTF-8" standalone="yes"?>
<Relationships xmlns="http://schemas.openxmlformats.org/package/2006/relationships"><Relationship Id="rId3" Type="http://schemas.openxmlformats.org/officeDocument/2006/relationships/package" Target="../embeddings/Arkusz_programu_Microsoft_Excel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Arkusz_programu_Microsoft_Excel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Arkusz_programu_Microsoft_Excel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Arkusz_programu_Microsoft_Excel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Arkusz_programu_Microsoft_Excel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Arkusz_programu_Microsoft_Excel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Arkusz_programu_Microsoft_Excel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7.0669291338582671E-2"/>
          <c:y val="0.11473565804274465"/>
          <c:w val="0.90849737532808394"/>
          <c:h val="0.75877577802774654"/>
        </c:manualLayout>
      </c:layout>
      <c:barChart>
        <c:barDir val="col"/>
        <c:grouping val="clustered"/>
        <c:varyColors val="0"/>
        <c:ser>
          <c:idx val="0"/>
          <c:order val="0"/>
          <c:tx>
            <c:strRef>
              <c:f>Arkusz1!$B$1</c:f>
              <c:strCache>
                <c:ptCount val="1"/>
                <c:pt idx="0">
                  <c:v>Urodzenia</c:v>
                </c:pt>
              </c:strCache>
            </c:strRef>
          </c:tx>
          <c:spPr>
            <a:solidFill>
              <a:srgbClr val="FF33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Arkusz1!$B$2:$B$6</c:f>
              <c:numCache>
                <c:formatCode>General</c:formatCode>
                <c:ptCount val="5"/>
                <c:pt idx="0">
                  <c:v>58</c:v>
                </c:pt>
                <c:pt idx="1">
                  <c:v>44</c:v>
                </c:pt>
                <c:pt idx="2">
                  <c:v>35</c:v>
                </c:pt>
                <c:pt idx="3">
                  <c:v>36</c:v>
                </c:pt>
                <c:pt idx="4">
                  <c:v>30</c:v>
                </c:pt>
              </c:numCache>
            </c:numRef>
          </c:val>
          <c:extLst xmlns:c16r2="http://schemas.microsoft.com/office/drawing/2015/06/chart">
            <c:ext xmlns:c16="http://schemas.microsoft.com/office/drawing/2014/chart" uri="{C3380CC4-5D6E-409C-BE32-E72D297353CC}">
              <c16:uniqueId val="{00000000-F293-4D51-8CEA-58A89351F727}"/>
            </c:ext>
          </c:extLst>
        </c:ser>
        <c:ser>
          <c:idx val="1"/>
          <c:order val="1"/>
          <c:tx>
            <c:strRef>
              <c:f>Arkusz1!$C$1</c:f>
              <c:strCache>
                <c:ptCount val="1"/>
                <c:pt idx="0">
                  <c:v>Zgony</c:v>
                </c:pt>
              </c:strCache>
            </c:strRef>
          </c:tx>
          <c:spPr>
            <a:solidFill>
              <a:schemeClr val="accent4"/>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Arkusz1!$C$2:$C$6</c:f>
              <c:numCache>
                <c:formatCode>General</c:formatCode>
                <c:ptCount val="5"/>
                <c:pt idx="0">
                  <c:v>48</c:v>
                </c:pt>
                <c:pt idx="1">
                  <c:v>68</c:v>
                </c:pt>
                <c:pt idx="2">
                  <c:v>64</c:v>
                </c:pt>
                <c:pt idx="3">
                  <c:v>68</c:v>
                </c:pt>
                <c:pt idx="4">
                  <c:v>68</c:v>
                </c:pt>
              </c:numCache>
            </c:numRef>
          </c:val>
          <c:extLst xmlns:c16r2="http://schemas.microsoft.com/office/drawing/2015/06/chart">
            <c:ext xmlns:c16="http://schemas.microsoft.com/office/drawing/2014/chart" uri="{C3380CC4-5D6E-409C-BE32-E72D297353CC}">
              <c16:uniqueId val="{00000001-F293-4D51-8CEA-58A89351F727}"/>
            </c:ext>
          </c:extLst>
        </c:ser>
        <c:dLbls>
          <c:showLegendKey val="0"/>
          <c:showVal val="1"/>
          <c:showCatName val="0"/>
          <c:showSerName val="0"/>
          <c:showPercent val="0"/>
          <c:showBubbleSize val="0"/>
        </c:dLbls>
        <c:gapWidth val="75"/>
        <c:axId val="549074976"/>
        <c:axId val="549076936"/>
      </c:barChart>
      <c:lineChart>
        <c:grouping val="standard"/>
        <c:varyColors val="0"/>
        <c:ser>
          <c:idx val="2"/>
          <c:order val="2"/>
          <c:tx>
            <c:strRef>
              <c:f>Arkusz1!$D$1</c:f>
              <c:strCache>
                <c:ptCount val="1"/>
                <c:pt idx="0">
                  <c:v>Przyrost naturalny</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horzOverflow="clip" vert="horz" wrap="square" lIns="38100" tIns="0" rIns="38100" bIns="19050" anchor="t" anchorCtr="0">
                <a:spAutoFit/>
              </a:bodyPr>
              <a:lstStyle/>
              <a:p>
                <a:pPr>
                  <a:defRPr sz="900" b="1" i="0" u="none" strike="noStrike" kern="1200" baseline="0">
                    <a:solidFill>
                      <a:schemeClr val="tx1">
                        <a:lumMod val="95000"/>
                        <a:lumOff val="5000"/>
                      </a:schemeClr>
                    </a:solidFill>
                    <a:latin typeface="+mn-lt"/>
                    <a:ea typeface="+mn-ea"/>
                    <a:cs typeface="+mn-cs"/>
                  </a:defRPr>
                </a:pPr>
                <a:endParaRPr lang="pl-PL"/>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a:noFill/>
                  <a:ln>
                    <a:noFill/>
                  </a:ln>
                </c15:spPr>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Arkusz1!$D$2:$D$6</c:f>
              <c:numCache>
                <c:formatCode>General</c:formatCode>
                <c:ptCount val="5"/>
                <c:pt idx="0">
                  <c:v>10</c:v>
                </c:pt>
                <c:pt idx="1">
                  <c:v>-24</c:v>
                </c:pt>
                <c:pt idx="2">
                  <c:v>-29</c:v>
                </c:pt>
                <c:pt idx="3">
                  <c:v>-32</c:v>
                </c:pt>
                <c:pt idx="4">
                  <c:v>-38</c:v>
                </c:pt>
              </c:numCache>
            </c:numRef>
          </c:val>
          <c:smooth val="0"/>
          <c:extLst xmlns:c16r2="http://schemas.microsoft.com/office/drawing/2015/06/chart">
            <c:ext xmlns:c16="http://schemas.microsoft.com/office/drawing/2014/chart" uri="{C3380CC4-5D6E-409C-BE32-E72D297353CC}">
              <c16:uniqueId val="{00000002-F293-4D51-8CEA-58A89351F727}"/>
            </c:ext>
          </c:extLst>
        </c:ser>
        <c:dLbls>
          <c:showLegendKey val="0"/>
          <c:showVal val="1"/>
          <c:showCatName val="0"/>
          <c:showSerName val="0"/>
          <c:showPercent val="0"/>
          <c:showBubbleSize val="0"/>
        </c:dLbls>
        <c:marker val="1"/>
        <c:smooth val="0"/>
        <c:axId val="549074976"/>
        <c:axId val="549076936"/>
      </c:lineChart>
      <c:catAx>
        <c:axId val="549074976"/>
        <c:scaling>
          <c:orientation val="minMax"/>
        </c:scaling>
        <c:delete val="0"/>
        <c:axPos val="b"/>
        <c:numFmt formatCode="General" sourceLinked="1"/>
        <c:majorTickMark val="none"/>
        <c:minorTickMark val="none"/>
        <c:tickLblPos val="high"/>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pl-PL"/>
          </a:p>
        </c:txPr>
        <c:crossAx val="549076936"/>
        <c:crosses val="autoZero"/>
        <c:auto val="1"/>
        <c:lblAlgn val="ctr"/>
        <c:lblOffset val="100"/>
        <c:noMultiLvlLbl val="0"/>
      </c:catAx>
      <c:valAx>
        <c:axId val="54907693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490749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819808982210554E-2"/>
          <c:y val="5.5555555555555552E-2"/>
          <c:w val="0.83539297171186933"/>
          <c:h val="0.77700631171103607"/>
        </c:manualLayout>
      </c:layout>
      <c:lineChart>
        <c:grouping val="standard"/>
        <c:varyColors val="0"/>
        <c:ser>
          <c:idx val="1"/>
          <c:order val="1"/>
          <c:tx>
            <c:strRef>
              <c:f>Arkusz1!$C$1</c:f>
              <c:strCache>
                <c:ptCount val="1"/>
                <c:pt idx="0">
                  <c:v>Liczba wypożyczeń księgozbioru</c:v>
                </c:pt>
              </c:strCache>
            </c:strRef>
          </c:tx>
          <c:spPr>
            <a:ln w="34925" cap="rnd">
              <a:solidFill>
                <a:schemeClr val="accent4"/>
              </a:solidFill>
              <a:round/>
            </a:ln>
            <a:effectLst>
              <a:outerShdw blurRad="57150" dist="19050" dir="5400000" algn="ctr" rotWithShape="0">
                <a:srgbClr val="000000">
                  <a:alpha val="63000"/>
                </a:srgbClr>
              </a:outerShdw>
            </a:effectLst>
          </c:spPr>
          <c:marker>
            <c:symbol val="none"/>
          </c:marker>
          <c:dLbls>
            <c:dLbl>
              <c:idx val="0"/>
              <c:layout>
                <c:manualLayout>
                  <c:x val="-4.850120297462817E-2"/>
                  <c:y val="5.555555555555555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843-48F1-957B-294813B8ACDE}"/>
                </c:ext>
                <c:ext xmlns:c15="http://schemas.microsoft.com/office/drawing/2012/chart" uri="{CE6537A1-D6FC-4f65-9D91-7224C49458BB}">
                  <c15:layout/>
                </c:ext>
              </c:extLst>
            </c:dLbl>
            <c:dLbl>
              <c:idx val="1"/>
              <c:layout>
                <c:manualLayout>
                  <c:x val="-5.3130832604257799E-2"/>
                  <c:y val="2.777777777777774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843-48F1-957B-294813B8ACDE}"/>
                </c:ext>
                <c:ext xmlns:c15="http://schemas.microsoft.com/office/drawing/2012/chart" uri="{CE6537A1-D6FC-4f65-9D91-7224C49458BB}">
                  <c15:layout/>
                </c:ext>
              </c:extLst>
            </c:dLbl>
            <c:dLbl>
              <c:idx val="2"/>
              <c:layout>
                <c:manualLayout>
                  <c:x val="-6.7019721493146694E-2"/>
                  <c:y val="3.96825396825396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843-48F1-957B-294813B8ACDE}"/>
                </c:ext>
                <c:ext xmlns:c15="http://schemas.microsoft.com/office/drawing/2012/chart" uri="{CE6537A1-D6FC-4f65-9D91-7224C49458BB}">
                  <c15:layout/>
                </c:ext>
              </c:extLst>
            </c:dLbl>
            <c:dLbl>
              <c:idx val="3"/>
              <c:layout>
                <c:manualLayout>
                  <c:x val="-5.0816017789443071E-2"/>
                  <c:y val="3.174603174603174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843-48F1-957B-294813B8ACDE}"/>
                </c:ext>
                <c:ext xmlns:c15="http://schemas.microsoft.com/office/drawing/2012/chart" uri="{CE6537A1-D6FC-4f65-9D91-7224C49458BB}">
                  <c15:layout/>
                </c:ext>
              </c:extLst>
            </c:dLbl>
            <c:dLbl>
              <c:idx val="4"/>
              <c:layout>
                <c:manualLayout>
                  <c:x val="-4.6186388159813359E-2"/>
                  <c:y val="3.968253968253968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pl-PL"/>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843-48F1-957B-294813B8ACDE}"/>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Arkusz1!$C$2:$C$6</c:f>
              <c:numCache>
                <c:formatCode>#,##0</c:formatCode>
                <c:ptCount val="5"/>
                <c:pt idx="0">
                  <c:v>4370</c:v>
                </c:pt>
                <c:pt idx="1">
                  <c:v>3410</c:v>
                </c:pt>
                <c:pt idx="2">
                  <c:v>3843</c:v>
                </c:pt>
                <c:pt idx="3">
                  <c:v>3322</c:v>
                </c:pt>
                <c:pt idx="4">
                  <c:v>3657</c:v>
                </c:pt>
              </c:numCache>
            </c:numRef>
          </c:val>
          <c:smooth val="0"/>
          <c:extLst xmlns:c16r2="http://schemas.microsoft.com/office/drawing/2015/06/chart">
            <c:ext xmlns:c16="http://schemas.microsoft.com/office/drawing/2014/chart" uri="{C3380CC4-5D6E-409C-BE32-E72D297353CC}">
              <c16:uniqueId val="{00000005-E843-48F1-957B-294813B8ACDE}"/>
            </c:ext>
          </c:extLst>
        </c:ser>
        <c:dLbls>
          <c:dLblPos val="ctr"/>
          <c:showLegendKey val="0"/>
          <c:showVal val="1"/>
          <c:showCatName val="0"/>
          <c:showSerName val="0"/>
          <c:showPercent val="0"/>
          <c:showBubbleSize val="0"/>
        </c:dLbls>
        <c:marker val="1"/>
        <c:smooth val="0"/>
        <c:axId val="460098272"/>
        <c:axId val="460097880"/>
      </c:lineChart>
      <c:lineChart>
        <c:grouping val="standard"/>
        <c:varyColors val="0"/>
        <c:ser>
          <c:idx val="0"/>
          <c:order val="0"/>
          <c:tx>
            <c:strRef>
              <c:f>Arkusz1!$B$1</c:f>
              <c:strCache>
                <c:ptCount val="1"/>
                <c:pt idx="0">
                  <c:v>Liczba czytelników</c:v>
                </c:pt>
              </c:strCache>
            </c:strRef>
          </c:tx>
          <c:spPr>
            <a:ln w="34925" cap="rnd">
              <a:solidFill>
                <a:srgbClr val="FF3300"/>
              </a:solidFill>
              <a:round/>
            </a:ln>
            <a:effectLst>
              <a:outerShdw blurRad="57150" dist="19050" dir="5400000" algn="ctr" rotWithShape="0">
                <a:srgbClr val="000000">
                  <a:alpha val="63000"/>
                </a:srgbClr>
              </a:outerShdw>
            </a:effectLst>
          </c:spPr>
          <c:marker>
            <c:symbol val="none"/>
          </c:marker>
          <c:dLbls>
            <c:dLbl>
              <c:idx val="0"/>
              <c:layout>
                <c:manualLayout>
                  <c:x val="-4.1614720034995646E-2"/>
                  <c:y val="-3.571428571428571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843-48F1-957B-294813B8ACDE}"/>
                </c:ext>
                <c:ext xmlns:c15="http://schemas.microsoft.com/office/drawing/2012/chart" uri="{CE6537A1-D6FC-4f65-9D91-7224C49458BB}">
                  <c15:layout/>
                </c:ext>
              </c:extLst>
            </c:dLbl>
            <c:dLbl>
              <c:idx val="1"/>
              <c:layout>
                <c:manualLayout>
                  <c:x val="-3.6985090405366038E-2"/>
                  <c:y val="-3.96825396825396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843-48F1-957B-294813B8ACDE}"/>
                </c:ext>
                <c:ext xmlns:c15="http://schemas.microsoft.com/office/drawing/2012/chart" uri="{CE6537A1-D6FC-4f65-9D91-7224C49458BB}">
                  <c15:layout/>
                </c:ext>
              </c:extLst>
            </c:dLbl>
            <c:dLbl>
              <c:idx val="2"/>
              <c:layout>
                <c:manualLayout>
                  <c:x val="-3.2355460775736367E-2"/>
                  <c:y val="-3.968253968253970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E843-48F1-957B-294813B8ACDE}"/>
                </c:ext>
                <c:ext xmlns:c15="http://schemas.microsoft.com/office/drawing/2012/chart" uri="{CE6537A1-D6FC-4f65-9D91-7224C49458BB}">
                  <c15:layout/>
                </c:ext>
              </c:extLst>
            </c:dLbl>
            <c:dLbl>
              <c:idx val="3"/>
              <c:layout>
                <c:manualLayout>
                  <c:x val="-3.9299905220180814E-2"/>
                  <c:y val="-3.96825396825396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E843-48F1-957B-294813B8ACDE}"/>
                </c:ext>
                <c:ext xmlns:c15="http://schemas.microsoft.com/office/drawing/2012/chart" uri="{CE6537A1-D6FC-4f65-9D91-7224C49458BB}">
                  <c15:layout/>
                </c:ext>
              </c:extLst>
            </c:dLbl>
            <c:dLbl>
              <c:idx val="4"/>
              <c:layout>
                <c:manualLayout>
                  <c:x val="-3.6985090405366162E-2"/>
                  <c:y val="-3.9682539682539694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pl-PL"/>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E843-48F1-957B-294813B8ACDE}"/>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Arkusz1!$B$2:$B$6</c:f>
              <c:numCache>
                <c:formatCode>General</c:formatCode>
                <c:ptCount val="5"/>
                <c:pt idx="0">
                  <c:v>207</c:v>
                </c:pt>
                <c:pt idx="1">
                  <c:v>214</c:v>
                </c:pt>
                <c:pt idx="2">
                  <c:v>238</c:v>
                </c:pt>
                <c:pt idx="3">
                  <c:v>204</c:v>
                </c:pt>
                <c:pt idx="4">
                  <c:v>188</c:v>
                </c:pt>
              </c:numCache>
            </c:numRef>
          </c:val>
          <c:smooth val="0"/>
          <c:extLst xmlns:c16r2="http://schemas.microsoft.com/office/drawing/2015/06/chart">
            <c:ext xmlns:c16="http://schemas.microsoft.com/office/drawing/2014/chart" uri="{C3380CC4-5D6E-409C-BE32-E72D297353CC}">
              <c16:uniqueId val="{0000000B-E843-48F1-957B-294813B8ACDE}"/>
            </c:ext>
          </c:extLst>
        </c:ser>
        <c:dLbls>
          <c:showLegendKey val="0"/>
          <c:showVal val="0"/>
          <c:showCatName val="0"/>
          <c:showSerName val="0"/>
          <c:showPercent val="0"/>
          <c:showBubbleSize val="0"/>
        </c:dLbls>
        <c:marker val="1"/>
        <c:smooth val="0"/>
        <c:axId val="460099448"/>
        <c:axId val="460099056"/>
      </c:lineChart>
      <c:valAx>
        <c:axId val="4600978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60098272"/>
        <c:crosses val="autoZero"/>
        <c:crossBetween val="between"/>
      </c:valAx>
      <c:catAx>
        <c:axId val="4600982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60097880"/>
        <c:crosses val="autoZero"/>
        <c:auto val="1"/>
        <c:lblAlgn val="ctr"/>
        <c:lblOffset val="100"/>
        <c:noMultiLvlLbl val="0"/>
      </c:catAx>
      <c:valAx>
        <c:axId val="460099056"/>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60099448"/>
        <c:crosses val="max"/>
        <c:crossBetween val="between"/>
      </c:valAx>
      <c:catAx>
        <c:axId val="460099448"/>
        <c:scaling>
          <c:orientation val="minMax"/>
        </c:scaling>
        <c:delete val="1"/>
        <c:axPos val="b"/>
        <c:numFmt formatCode="General" sourceLinked="1"/>
        <c:majorTickMark val="none"/>
        <c:minorTickMark val="none"/>
        <c:tickLblPos val="nextTo"/>
        <c:crossAx val="460099056"/>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6.871897238898779E-2"/>
          <c:y val="1.7879295849737534E-2"/>
          <c:w val="0.90999537414145071"/>
          <c:h val="0.82678004638955016"/>
        </c:manualLayout>
      </c:layout>
      <c:barChart>
        <c:barDir val="col"/>
        <c:grouping val="clustered"/>
        <c:varyColors val="0"/>
        <c:ser>
          <c:idx val="0"/>
          <c:order val="0"/>
          <c:tx>
            <c:strRef>
              <c:f>Arkusz1!$B$1</c:f>
              <c:strCache>
                <c:ptCount val="1"/>
                <c:pt idx="0">
                  <c:v>Liczba organizacji</c:v>
                </c:pt>
              </c:strCache>
            </c:strRef>
          </c:tx>
          <c:spPr>
            <a:solidFill>
              <a:srgbClr val="FF3300"/>
            </a:solidFill>
            <a:ln>
              <a:noFill/>
            </a:ln>
            <a:effectLst>
              <a:outerShdw blurRad="57150" dist="19050" dir="5400000" algn="ctr" rotWithShape="0">
                <a:srgbClr val="000000">
                  <a:alpha val="63000"/>
                </a:srgbClr>
              </a:outerShdw>
            </a:effectLst>
          </c:spPr>
          <c:invertIfNegative val="0"/>
          <c:dPt>
            <c:idx val="1"/>
            <c:invertIfNegative val="0"/>
            <c:bubble3D val="0"/>
            <c:spPr>
              <a:solidFill>
                <a:srgbClr val="FF33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1-26E6-4223-9FCF-DC3886C3C5F1}"/>
              </c:ext>
            </c:extLst>
          </c:dPt>
          <c:dPt>
            <c:idx val="2"/>
            <c:invertIfNegative val="0"/>
            <c:bubble3D val="0"/>
            <c:spPr>
              <a:solidFill>
                <a:schemeClr val="accent4"/>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3-5620-4277-8184-23FD5ADE772D}"/>
              </c:ext>
            </c:extLst>
          </c:dPt>
          <c:dLbls>
            <c:dLbl>
              <c:idx val="1"/>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Cambria" panose="02040503050406030204" pitchFamily="18" charset="0"/>
                      <a:cs typeface="+mn-cs"/>
                    </a:defRPr>
                  </a:pPr>
                  <a:endParaRPr lang="pl-PL"/>
                </a:p>
              </c:txPr>
              <c:showLegendKey val="0"/>
              <c:showVal val="1"/>
              <c:showCatName val="0"/>
              <c:showSerName val="0"/>
              <c:showPercent val="0"/>
              <c:showBubbleSize val="0"/>
            </c:dLbl>
            <c:dLbl>
              <c:idx val="2"/>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Cambria" panose="02040503050406030204" pitchFamily="18" charset="0"/>
                      <a:cs typeface="+mn-cs"/>
                    </a:defRPr>
                  </a:pPr>
                  <a:endParaRPr lang="pl-PL"/>
                </a:p>
              </c:txPr>
              <c:showLegendKey val="0"/>
              <c:showVal val="1"/>
              <c:showCatName val="0"/>
              <c:showSerName val="0"/>
              <c:showPercent val="0"/>
              <c:showBubbleSize val="0"/>
            </c:dLbl>
            <c:dLbl>
              <c:idx val="3"/>
              <c:layout>
                <c:manualLayout>
                  <c:x val="-8.5142613878246461E-3"/>
                  <c:y val="-5.9678130037593716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6E6-4223-9FCF-DC3886C3C5F1}"/>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Cambria" panose="02040503050406030204" pitchFamily="18" charset="0"/>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Arkusz1!$A$2:$A$7</c:f>
              <c:strCache>
                <c:ptCount val="6"/>
                <c:pt idx="0">
                  <c:v>Kołaki Kościelne</c:v>
                </c:pt>
                <c:pt idx="1">
                  <c:v>Rutki</c:v>
                </c:pt>
                <c:pt idx="2">
                  <c:v>Szumowo</c:v>
                </c:pt>
                <c:pt idx="3">
                  <c:v>Zambrów (gmina miejska)</c:v>
                </c:pt>
                <c:pt idx="4">
                  <c:v>Zambrów (gmina wiejska)</c:v>
                </c:pt>
                <c:pt idx="5">
                  <c:v>Powiat zambrowski</c:v>
                </c:pt>
              </c:strCache>
            </c:strRef>
          </c:cat>
          <c:val>
            <c:numRef>
              <c:f>Arkusz1!$B$2:$B$7</c:f>
              <c:numCache>
                <c:formatCode>General</c:formatCode>
                <c:ptCount val="6"/>
                <c:pt idx="0">
                  <c:v>32</c:v>
                </c:pt>
                <c:pt idx="1">
                  <c:v>23</c:v>
                </c:pt>
                <c:pt idx="2">
                  <c:v>28</c:v>
                </c:pt>
                <c:pt idx="3">
                  <c:v>19</c:v>
                </c:pt>
                <c:pt idx="4">
                  <c:v>25</c:v>
                </c:pt>
                <c:pt idx="5">
                  <c:v>23</c:v>
                </c:pt>
              </c:numCache>
            </c:numRef>
          </c:val>
          <c:extLst xmlns:c16r2="http://schemas.microsoft.com/office/drawing/2015/06/chart">
            <c:ext xmlns:c16="http://schemas.microsoft.com/office/drawing/2014/chart" uri="{C3380CC4-5D6E-409C-BE32-E72D297353CC}">
              <c16:uniqueId val="{00000003-26E6-4223-9FCF-DC3886C3C5F1}"/>
            </c:ext>
          </c:extLst>
        </c:ser>
        <c:dLbls>
          <c:showLegendKey val="0"/>
          <c:showVal val="1"/>
          <c:showCatName val="0"/>
          <c:showSerName val="0"/>
          <c:showPercent val="0"/>
          <c:showBubbleSize val="0"/>
        </c:dLbls>
        <c:gapWidth val="75"/>
        <c:axId val="460100232"/>
        <c:axId val="460100624"/>
      </c:barChart>
      <c:catAx>
        <c:axId val="460100232"/>
        <c:scaling>
          <c:orientation val="minMax"/>
        </c:scaling>
        <c:delete val="0"/>
        <c:axPos val="b"/>
        <c:numFmt formatCode="General" sourceLinked="1"/>
        <c:majorTickMark val="none"/>
        <c:minorTickMark val="none"/>
        <c:tickLblPos val="low"/>
        <c:spPr>
          <a:noFill/>
          <a:ln w="12700"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Cambria" panose="02040503050406030204" pitchFamily="18" charset="0"/>
                <a:cs typeface="+mn-cs"/>
              </a:defRPr>
            </a:pPr>
            <a:endParaRPr lang="pl-PL"/>
          </a:p>
        </c:txPr>
        <c:crossAx val="460100624"/>
        <c:crosses val="autoZero"/>
        <c:auto val="1"/>
        <c:lblAlgn val="ctr"/>
        <c:lblOffset val="80"/>
        <c:noMultiLvlLbl val="0"/>
      </c:catAx>
      <c:valAx>
        <c:axId val="46010062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Cambria" panose="02040503050406030204" pitchFamily="18" charset="0"/>
                <a:cs typeface="+mn-cs"/>
              </a:defRPr>
            </a:pPr>
            <a:endParaRPr lang="pl-PL"/>
          </a:p>
        </c:txPr>
        <c:crossAx val="46010023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prstDash val="solid"/>
      <a:round/>
    </a:ln>
    <a:effectLst/>
  </c:spPr>
  <c:txPr>
    <a:bodyPr/>
    <a:lstStyle/>
    <a:p>
      <a:pPr>
        <a:defRPr/>
      </a:pPr>
      <a:endParaRPr lang="pl-PL"/>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871897238898779E-2"/>
          <c:y val="1.7879295849737534E-2"/>
          <c:w val="0.90999537414145071"/>
          <c:h val="0.84457067866516689"/>
        </c:manualLayout>
      </c:layout>
      <c:barChart>
        <c:barDir val="bar"/>
        <c:grouping val="clustered"/>
        <c:varyColors val="0"/>
        <c:ser>
          <c:idx val="0"/>
          <c:order val="0"/>
          <c:tx>
            <c:strRef>
              <c:f>Arkusz1!$B$1</c:f>
              <c:strCache>
                <c:ptCount val="1"/>
                <c:pt idx="0">
                  <c:v>Seria 2</c:v>
                </c:pt>
              </c:strCache>
            </c:strRef>
          </c:tx>
          <c:spPr>
            <a:solidFill>
              <a:srgbClr val="FF3300"/>
            </a:solidFill>
          </c:spPr>
          <c:invertIfNegative val="0"/>
          <c:dPt>
            <c:idx val="3"/>
            <c:invertIfNegative val="0"/>
            <c:bubble3D val="0"/>
            <c:spPr>
              <a:solidFill>
                <a:schemeClr val="accent4"/>
              </a:solidFill>
            </c:spPr>
            <c:extLst xmlns:c16r2="http://schemas.microsoft.com/office/drawing/2015/06/chart">
              <c:ext xmlns:c16="http://schemas.microsoft.com/office/drawing/2014/chart" uri="{C3380CC4-5D6E-409C-BE32-E72D297353CC}">
                <c16:uniqueId val="{00000001-B51B-45B6-AAA5-AB4F498F1B16}"/>
              </c:ext>
            </c:extLst>
          </c:dPt>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Arkusz1!$A$2:$A$7</c:f>
              <c:strCache>
                <c:ptCount val="6"/>
                <c:pt idx="0">
                  <c:v>Powiat zambrowski</c:v>
                </c:pt>
                <c:pt idx="1">
                  <c:v>Zambrów (gm. wiejska)</c:v>
                </c:pt>
                <c:pt idx="2">
                  <c:v>Zambrów (gm. miejska)</c:v>
                </c:pt>
                <c:pt idx="3">
                  <c:v>Szumowo</c:v>
                </c:pt>
                <c:pt idx="4">
                  <c:v>Rutki</c:v>
                </c:pt>
                <c:pt idx="5">
                  <c:v>Kołaki Kościelne</c:v>
                </c:pt>
              </c:strCache>
            </c:strRef>
          </c:cat>
          <c:val>
            <c:numRef>
              <c:f>Arkusz1!$B$2:$B$7</c:f>
              <c:numCache>
                <c:formatCode>0.0%</c:formatCode>
                <c:ptCount val="6"/>
                <c:pt idx="0">
                  <c:v>0.90900000000000003</c:v>
                </c:pt>
                <c:pt idx="1">
                  <c:v>0.92800000000000005</c:v>
                </c:pt>
                <c:pt idx="2">
                  <c:v>0.876</c:v>
                </c:pt>
                <c:pt idx="3">
                  <c:v>0.92700000000000005</c:v>
                </c:pt>
                <c:pt idx="4">
                  <c:v>0.88300000000000001</c:v>
                </c:pt>
                <c:pt idx="5">
                  <c:v>0.93500000000000005</c:v>
                </c:pt>
              </c:numCache>
            </c:numRef>
          </c:val>
          <c:extLst xmlns:c16r2="http://schemas.microsoft.com/office/drawing/2015/06/chart">
            <c:ext xmlns:c16="http://schemas.microsoft.com/office/drawing/2014/chart" uri="{C3380CC4-5D6E-409C-BE32-E72D297353CC}">
              <c16:uniqueId val="{00000003-C0AD-4761-B8E0-AF8676E0D7B0}"/>
            </c:ext>
          </c:extLst>
        </c:ser>
        <c:dLbls>
          <c:showLegendKey val="0"/>
          <c:showVal val="1"/>
          <c:showCatName val="0"/>
          <c:showSerName val="0"/>
          <c:showPercent val="0"/>
          <c:showBubbleSize val="0"/>
        </c:dLbls>
        <c:gapWidth val="75"/>
        <c:axId val="566448792"/>
        <c:axId val="566449576"/>
      </c:barChart>
      <c:catAx>
        <c:axId val="566448792"/>
        <c:scaling>
          <c:orientation val="minMax"/>
        </c:scaling>
        <c:delete val="0"/>
        <c:axPos val="l"/>
        <c:numFmt formatCode="General" sourceLinked="1"/>
        <c:majorTickMark val="none"/>
        <c:minorTickMark val="none"/>
        <c:tickLblPos val="low"/>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Cambria" panose="02040503050406030204" pitchFamily="18" charset="0"/>
                <a:cs typeface="+mn-cs"/>
              </a:defRPr>
            </a:pPr>
            <a:endParaRPr lang="pl-PL"/>
          </a:p>
        </c:txPr>
        <c:crossAx val="566449576"/>
        <c:crosses val="autoZero"/>
        <c:auto val="1"/>
        <c:lblAlgn val="ctr"/>
        <c:lblOffset val="80"/>
        <c:noMultiLvlLbl val="0"/>
      </c:catAx>
      <c:valAx>
        <c:axId val="566449576"/>
        <c:scaling>
          <c:orientation val="minMax"/>
          <c:max val="1.02"/>
          <c:min val="0.60000000000000009"/>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Cambria" panose="02040503050406030204" pitchFamily="18" charset="0"/>
                <a:cs typeface="+mn-cs"/>
              </a:defRPr>
            </a:pPr>
            <a:endParaRPr lang="pl-PL"/>
          </a:p>
        </c:txPr>
        <c:crossAx val="566448792"/>
        <c:crosses val="autoZero"/>
        <c:crossBetween val="between"/>
        <c:majorUnit val="5.000000000000001E-2"/>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pPr>
      <a:endParaRPr lang="pl-PL"/>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Arkusz1!$B$1</c:f>
              <c:strCache>
                <c:ptCount val="1"/>
                <c:pt idx="0">
                  <c:v>Seria 1</c:v>
                </c:pt>
              </c:strCache>
            </c:strRef>
          </c:tx>
          <c:spPr>
            <a:ln w="34925" cap="rnd">
              <a:solidFill>
                <a:srgbClr val="FF3300"/>
              </a:solidFill>
              <a:round/>
            </a:ln>
            <a:effectLst>
              <a:outerShdw blurRad="57150" dist="19050" dir="5400000" algn="ctr" rotWithShape="0">
                <a:srgbClr val="000000">
                  <a:alpha val="63000"/>
                </a:srgbClr>
              </a:outerShdw>
            </a:effectLst>
          </c:spPr>
          <c:marker>
            <c:symbol val="none"/>
          </c:marker>
          <c:dLbls>
            <c:dLbl>
              <c:idx val="0"/>
              <c:layout>
                <c:manualLayout>
                  <c:x val="-1.3888888888888888E-2"/>
                  <c:y val="4.365079365079364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326-452F-9428-DD6F37F20C87}"/>
                </c:ext>
                <c:ext xmlns:c15="http://schemas.microsoft.com/office/drawing/2012/chart" uri="{CE6537A1-D6FC-4f65-9D91-7224C49458BB}">
                  <c15:layout/>
                </c:ext>
              </c:extLst>
            </c:dLbl>
            <c:dLbl>
              <c:idx val="1"/>
              <c:layout>
                <c:manualLayout>
                  <c:x val="-4.6296296296296294E-2"/>
                  <c:y val="5.158730158730158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326-452F-9428-DD6F37F20C87}"/>
                </c:ext>
                <c:ext xmlns:c15="http://schemas.microsoft.com/office/drawing/2012/chart" uri="{CE6537A1-D6FC-4f65-9D91-7224C49458BB}">
                  <c15:layout/>
                </c:ext>
              </c:extLst>
            </c:dLbl>
            <c:dLbl>
              <c:idx val="2"/>
              <c:layout>
                <c:manualLayout>
                  <c:x val="-4.1666666666666664E-2"/>
                  <c:y val="3.57142857142857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8326-452F-9428-DD6F37F20C87}"/>
                </c:ext>
                <c:ext xmlns:c15="http://schemas.microsoft.com/office/drawing/2012/chart" uri="{CE6537A1-D6FC-4f65-9D91-7224C49458BB}">
                  <c15:layout/>
                </c:ext>
              </c:extLst>
            </c:dLbl>
            <c:dLbl>
              <c:idx val="3"/>
              <c:layout>
                <c:manualLayout>
                  <c:x val="-4.1666666666666664E-2"/>
                  <c:y val="3.96825396825396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8326-452F-9428-DD6F37F20C87}"/>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Arkusz1!$B$2:$B$6</c:f>
              <c:numCache>
                <c:formatCode>0.0%</c:formatCode>
                <c:ptCount val="5"/>
                <c:pt idx="0">
                  <c:v>0.25</c:v>
                </c:pt>
                <c:pt idx="1">
                  <c:v>0.246</c:v>
                </c:pt>
                <c:pt idx="2">
                  <c:v>0.25900000000000001</c:v>
                </c:pt>
                <c:pt idx="3">
                  <c:v>0.56799999999999995</c:v>
                </c:pt>
                <c:pt idx="4">
                  <c:v>0.44900000000000001</c:v>
                </c:pt>
              </c:numCache>
            </c:numRef>
          </c:val>
          <c:smooth val="0"/>
          <c:extLst xmlns:c16r2="http://schemas.microsoft.com/office/drawing/2015/06/chart">
            <c:ext xmlns:c16="http://schemas.microsoft.com/office/drawing/2014/chart" uri="{C3380CC4-5D6E-409C-BE32-E72D297353CC}">
              <c16:uniqueId val="{00000004-8326-452F-9428-DD6F37F20C87}"/>
            </c:ext>
          </c:extLst>
        </c:ser>
        <c:dLbls>
          <c:showLegendKey val="0"/>
          <c:showVal val="1"/>
          <c:showCatName val="0"/>
          <c:showSerName val="0"/>
          <c:showPercent val="0"/>
          <c:showBubbleSize val="0"/>
        </c:dLbls>
        <c:smooth val="0"/>
        <c:axId val="566449968"/>
        <c:axId val="459907024"/>
      </c:lineChart>
      <c:catAx>
        <c:axId val="56644996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l-PL"/>
          </a:p>
        </c:txPr>
        <c:crossAx val="459907024"/>
        <c:crosses val="autoZero"/>
        <c:auto val="1"/>
        <c:lblAlgn val="ctr"/>
        <c:lblOffset val="100"/>
        <c:noMultiLvlLbl val="0"/>
      </c:catAx>
      <c:valAx>
        <c:axId val="459907024"/>
        <c:scaling>
          <c:orientation val="minMax"/>
        </c:scaling>
        <c:delete val="1"/>
        <c:axPos val="l"/>
        <c:numFmt formatCode="0.0%" sourceLinked="1"/>
        <c:majorTickMark val="none"/>
        <c:minorTickMark val="none"/>
        <c:tickLblPos val="nextTo"/>
        <c:crossAx val="5664499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Arkusz1!$B$1</c:f>
              <c:strCache>
                <c:ptCount val="1"/>
                <c:pt idx="0">
                  <c:v>2021</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Arkusz1!$A$2:$A$7</c:f>
              <c:strCache>
                <c:ptCount val="6"/>
                <c:pt idx="0">
                  <c:v>Powiat zambrowski</c:v>
                </c:pt>
                <c:pt idx="1">
                  <c:v>Zambrów (gm. wiejska)</c:v>
                </c:pt>
                <c:pt idx="2">
                  <c:v>Zambrów (gm. miejska</c:v>
                </c:pt>
                <c:pt idx="3">
                  <c:v>Szumowo</c:v>
                </c:pt>
                <c:pt idx="4">
                  <c:v>Rutki</c:v>
                </c:pt>
                <c:pt idx="5">
                  <c:v>Kołaki Kościelne</c:v>
                </c:pt>
              </c:strCache>
            </c:strRef>
          </c:cat>
          <c:val>
            <c:numRef>
              <c:f>Arkusz1!$B$2:$B$7</c:f>
              <c:numCache>
                <c:formatCode>0.0%</c:formatCode>
                <c:ptCount val="6"/>
                <c:pt idx="0">
                  <c:v>4.2999999999999997E-2</c:v>
                </c:pt>
                <c:pt idx="1">
                  <c:v>3.5999999999999997E-2</c:v>
                </c:pt>
                <c:pt idx="2">
                  <c:v>5.3999999999999999E-2</c:v>
                </c:pt>
                <c:pt idx="3">
                  <c:v>2.5000000000000001E-2</c:v>
                </c:pt>
                <c:pt idx="4">
                  <c:v>3.1E-2</c:v>
                </c:pt>
                <c:pt idx="5">
                  <c:v>2.7E-2</c:v>
                </c:pt>
              </c:numCache>
            </c:numRef>
          </c:val>
          <c:extLst xmlns:c16r2="http://schemas.microsoft.com/office/drawing/2015/06/chart">
            <c:ext xmlns:c16="http://schemas.microsoft.com/office/drawing/2014/chart" uri="{C3380CC4-5D6E-409C-BE32-E72D297353CC}">
              <c16:uniqueId val="{00000000-B586-4A48-8604-650786600F8A}"/>
            </c:ext>
          </c:extLst>
        </c:ser>
        <c:ser>
          <c:idx val="1"/>
          <c:order val="1"/>
          <c:tx>
            <c:strRef>
              <c:f>Arkusz1!$C$1</c:f>
              <c:strCache>
                <c:ptCount val="1"/>
                <c:pt idx="0">
                  <c:v>2017</c:v>
                </c:pt>
              </c:strCache>
            </c:strRef>
          </c:tx>
          <c:spPr>
            <a:solidFill>
              <a:srgbClr val="FF33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Arkusz1!$A$2:$A$7</c:f>
              <c:strCache>
                <c:ptCount val="6"/>
                <c:pt idx="0">
                  <c:v>Powiat zambrowski</c:v>
                </c:pt>
                <c:pt idx="1">
                  <c:v>Zambrów (gm. wiejska)</c:v>
                </c:pt>
                <c:pt idx="2">
                  <c:v>Zambrów (gm. miejska</c:v>
                </c:pt>
                <c:pt idx="3">
                  <c:v>Szumowo</c:v>
                </c:pt>
                <c:pt idx="4">
                  <c:v>Rutki</c:v>
                </c:pt>
                <c:pt idx="5">
                  <c:v>Kołaki Kościelne</c:v>
                </c:pt>
              </c:strCache>
            </c:strRef>
          </c:cat>
          <c:val>
            <c:numRef>
              <c:f>Arkusz1!$C$2:$C$7</c:f>
              <c:numCache>
                <c:formatCode>0.0%</c:formatCode>
                <c:ptCount val="6"/>
                <c:pt idx="0">
                  <c:v>5.8999999999999997E-2</c:v>
                </c:pt>
                <c:pt idx="1">
                  <c:v>4.3999999999999997E-2</c:v>
                </c:pt>
                <c:pt idx="2">
                  <c:v>7.1999999999999995E-2</c:v>
                </c:pt>
                <c:pt idx="3">
                  <c:v>3.4000000000000002E-2</c:v>
                </c:pt>
                <c:pt idx="4">
                  <c:v>0.06</c:v>
                </c:pt>
                <c:pt idx="5">
                  <c:v>2.7E-2</c:v>
                </c:pt>
              </c:numCache>
            </c:numRef>
          </c:val>
          <c:extLst xmlns:c16r2="http://schemas.microsoft.com/office/drawing/2015/06/chart">
            <c:ext xmlns:c16="http://schemas.microsoft.com/office/drawing/2014/chart" uri="{C3380CC4-5D6E-409C-BE32-E72D297353CC}">
              <c16:uniqueId val="{00000001-B586-4A48-8604-650786600F8A}"/>
            </c:ext>
          </c:extLst>
        </c:ser>
        <c:dLbls>
          <c:showLegendKey val="0"/>
          <c:showVal val="1"/>
          <c:showCatName val="0"/>
          <c:showSerName val="0"/>
          <c:showPercent val="0"/>
          <c:showBubbleSize val="0"/>
        </c:dLbls>
        <c:gapWidth val="182"/>
        <c:axId val="459907416"/>
        <c:axId val="459909768"/>
      </c:barChart>
      <c:catAx>
        <c:axId val="4599074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crossAx val="459909768"/>
        <c:crosses val="autoZero"/>
        <c:auto val="1"/>
        <c:lblAlgn val="ctr"/>
        <c:lblOffset val="100"/>
        <c:noMultiLvlLbl val="0"/>
      </c:catAx>
      <c:valAx>
        <c:axId val="459909768"/>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990741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Arkusz1!$B$1</c:f>
              <c:strCache>
                <c:ptCount val="1"/>
                <c:pt idx="0">
                  <c:v>2021</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Arkusz1!$A$2:$A$5</c:f>
              <c:strCache>
                <c:ptCount val="4"/>
                <c:pt idx="0">
                  <c:v>250-999</c:v>
                </c:pt>
                <c:pt idx="1">
                  <c:v>50-249</c:v>
                </c:pt>
                <c:pt idx="2">
                  <c:v>10-49</c:v>
                </c:pt>
                <c:pt idx="3">
                  <c:v>0-9</c:v>
                </c:pt>
              </c:strCache>
            </c:strRef>
          </c:cat>
          <c:val>
            <c:numRef>
              <c:f>Arkusz1!$B$2:$B$5</c:f>
              <c:numCache>
                <c:formatCode>General</c:formatCode>
                <c:ptCount val="4"/>
                <c:pt idx="0">
                  <c:v>1</c:v>
                </c:pt>
                <c:pt idx="1">
                  <c:v>2</c:v>
                </c:pt>
                <c:pt idx="2">
                  <c:v>9</c:v>
                </c:pt>
                <c:pt idx="3">
                  <c:v>308</c:v>
                </c:pt>
              </c:numCache>
            </c:numRef>
          </c:val>
          <c:extLst xmlns:c16r2="http://schemas.microsoft.com/office/drawing/2015/06/chart">
            <c:ext xmlns:c16="http://schemas.microsoft.com/office/drawing/2014/chart" uri="{C3380CC4-5D6E-409C-BE32-E72D297353CC}">
              <c16:uniqueId val="{00000000-D232-41EB-84CF-645136B34E54}"/>
            </c:ext>
          </c:extLst>
        </c:ser>
        <c:ser>
          <c:idx val="1"/>
          <c:order val="1"/>
          <c:tx>
            <c:strRef>
              <c:f>Arkusz1!$C$1</c:f>
              <c:strCache>
                <c:ptCount val="1"/>
                <c:pt idx="0">
                  <c:v>2017</c:v>
                </c:pt>
              </c:strCache>
            </c:strRef>
          </c:tx>
          <c:spPr>
            <a:solidFill>
              <a:srgbClr val="FF33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Arkusz1!$A$2:$A$5</c:f>
              <c:strCache>
                <c:ptCount val="4"/>
                <c:pt idx="0">
                  <c:v>250-999</c:v>
                </c:pt>
                <c:pt idx="1">
                  <c:v>50-249</c:v>
                </c:pt>
                <c:pt idx="2">
                  <c:v>10-49</c:v>
                </c:pt>
                <c:pt idx="3">
                  <c:v>0-9</c:v>
                </c:pt>
              </c:strCache>
            </c:strRef>
          </c:cat>
          <c:val>
            <c:numRef>
              <c:f>Arkusz1!$C$2:$C$5</c:f>
              <c:numCache>
                <c:formatCode>General</c:formatCode>
                <c:ptCount val="4"/>
                <c:pt idx="0">
                  <c:v>1</c:v>
                </c:pt>
                <c:pt idx="1">
                  <c:v>1</c:v>
                </c:pt>
                <c:pt idx="2">
                  <c:v>9</c:v>
                </c:pt>
                <c:pt idx="3">
                  <c:v>278</c:v>
                </c:pt>
              </c:numCache>
            </c:numRef>
          </c:val>
          <c:extLst xmlns:c16r2="http://schemas.microsoft.com/office/drawing/2015/06/chart">
            <c:ext xmlns:c16="http://schemas.microsoft.com/office/drawing/2014/chart" uri="{C3380CC4-5D6E-409C-BE32-E72D297353CC}">
              <c16:uniqueId val="{00000001-D232-41EB-84CF-645136B34E54}"/>
            </c:ext>
          </c:extLst>
        </c:ser>
        <c:dLbls>
          <c:showLegendKey val="0"/>
          <c:showVal val="1"/>
          <c:showCatName val="0"/>
          <c:showSerName val="0"/>
          <c:showPercent val="0"/>
          <c:showBubbleSize val="0"/>
        </c:dLbls>
        <c:gapWidth val="150"/>
        <c:overlap val="-25"/>
        <c:axId val="431804104"/>
        <c:axId val="431804888"/>
      </c:barChart>
      <c:catAx>
        <c:axId val="4318041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31804888"/>
        <c:crosses val="autoZero"/>
        <c:auto val="1"/>
        <c:lblAlgn val="ctr"/>
        <c:lblOffset val="100"/>
        <c:noMultiLvlLbl val="0"/>
      </c:catAx>
      <c:valAx>
        <c:axId val="431804888"/>
        <c:scaling>
          <c:orientation val="minMax"/>
        </c:scaling>
        <c:delete val="1"/>
        <c:axPos val="b"/>
        <c:numFmt formatCode="General" sourceLinked="1"/>
        <c:majorTickMark val="none"/>
        <c:minorTickMark val="none"/>
        <c:tickLblPos val="nextTo"/>
        <c:crossAx val="43180410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Arkusz1!$B$1</c:f>
              <c:strCache>
                <c:ptCount val="1"/>
                <c:pt idx="0">
                  <c:v>do 1 ha włącznie</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Arkusz1!$A$2:$A$4</c:f>
              <c:strCache>
                <c:ptCount val="3"/>
                <c:pt idx="0">
                  <c:v>Liczba gospodarstw rolnych wg grup obszarowych</c:v>
                </c:pt>
                <c:pt idx="1">
                  <c:v>Powierzchnia gospodarstw rolnych wg grup obszarowych użytków rolnych</c:v>
                </c:pt>
                <c:pt idx="2">
                  <c:v>Powierzchnia użytków rolnych wg grup obszarowych użytków rolnych</c:v>
                </c:pt>
              </c:strCache>
            </c:strRef>
          </c:cat>
          <c:val>
            <c:numRef>
              <c:f>Arkusz1!$B$2:$B$4</c:f>
              <c:numCache>
                <c:formatCode>0.00%</c:formatCode>
                <c:ptCount val="3"/>
                <c:pt idx="0">
                  <c:v>9.1000000000000004E-3</c:v>
                </c:pt>
                <c:pt idx="1">
                  <c:v>8.0000000000000004E-4</c:v>
                </c:pt>
                <c:pt idx="2">
                  <c:v>5.0000000000000001E-4</c:v>
                </c:pt>
              </c:numCache>
            </c:numRef>
          </c:val>
          <c:extLst xmlns:c16r2="http://schemas.microsoft.com/office/drawing/2015/06/chart">
            <c:ext xmlns:c16="http://schemas.microsoft.com/office/drawing/2014/chart" uri="{C3380CC4-5D6E-409C-BE32-E72D297353CC}">
              <c16:uniqueId val="{00000000-EFF3-4E50-95BD-DD93A901D451}"/>
            </c:ext>
          </c:extLst>
        </c:ser>
        <c:ser>
          <c:idx val="1"/>
          <c:order val="1"/>
          <c:tx>
            <c:strRef>
              <c:f>Arkusz1!$C$1</c:f>
              <c:strCache>
                <c:ptCount val="1"/>
                <c:pt idx="0">
                  <c:v>1-5 ha</c:v>
                </c:pt>
              </c:strCache>
            </c:strRef>
          </c:tx>
          <c:spPr>
            <a:solidFill>
              <a:srgbClr val="FF3300"/>
            </a:solidFill>
            <a:ln>
              <a:noFill/>
            </a:ln>
            <a:effectLst>
              <a:outerShdw blurRad="57150" dist="19050" dir="5400000" algn="ctr" rotWithShape="0">
                <a:srgbClr val="000000">
                  <a:alpha val="63000"/>
                </a:srgbClr>
              </a:outerShdw>
            </a:effectLst>
          </c:spPr>
          <c:invertIfNegative val="0"/>
          <c:dPt>
            <c:idx val="0"/>
            <c:invertIfNegative val="0"/>
            <c:bubble3D val="0"/>
            <c:spPr>
              <a:solidFill>
                <a:srgbClr val="FF33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5-EFF3-4E50-95BD-DD93A901D451}"/>
              </c:ext>
            </c:extLst>
          </c:dPt>
          <c:dPt>
            <c:idx val="1"/>
            <c:invertIfNegative val="0"/>
            <c:bubble3D val="0"/>
            <c:spPr>
              <a:solidFill>
                <a:srgbClr val="FF33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6-EFF3-4E50-95BD-DD93A901D451}"/>
              </c:ext>
            </c:extLst>
          </c:dPt>
          <c:dPt>
            <c:idx val="2"/>
            <c:invertIfNegative val="0"/>
            <c:bubble3D val="0"/>
            <c:spPr>
              <a:solidFill>
                <a:srgbClr val="FF33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7-EFF3-4E50-95BD-DD93A901D451}"/>
              </c:ext>
            </c:extLst>
          </c:dPt>
          <c:dLbls>
            <c:dLbl>
              <c:idx val="1"/>
              <c:layout>
                <c:manualLayout>
                  <c:x val="-8.2248189984516779E-17"/>
                  <c:y val="-9.727626459144087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FF3-4E50-95BD-DD93A901D451}"/>
                </c:ext>
                <c:ext xmlns:c15="http://schemas.microsoft.com/office/drawing/2012/chart" uri="{CE6537A1-D6FC-4f65-9D91-7224C49458BB}">
                  <c15:layout/>
                </c:ext>
              </c:extLst>
            </c:dLbl>
            <c:dLbl>
              <c:idx val="2"/>
              <c:layout>
                <c:manualLayout>
                  <c:x val="0"/>
                  <c:y val="-9.727626459144087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FF3-4E50-95BD-DD93A901D451}"/>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Arkusz1!$A$2:$A$4</c:f>
              <c:strCache>
                <c:ptCount val="3"/>
                <c:pt idx="0">
                  <c:v>Liczba gospodarstw rolnych wg grup obszarowych</c:v>
                </c:pt>
                <c:pt idx="1">
                  <c:v>Powierzchnia gospodarstw rolnych wg grup obszarowych użytków rolnych</c:v>
                </c:pt>
                <c:pt idx="2">
                  <c:v>Powierzchnia użytków rolnych wg grup obszarowych użytków rolnych</c:v>
                </c:pt>
              </c:strCache>
            </c:strRef>
          </c:cat>
          <c:val>
            <c:numRef>
              <c:f>Arkusz1!$C$2:$C$4</c:f>
              <c:numCache>
                <c:formatCode>0.00%</c:formatCode>
                <c:ptCount val="3"/>
                <c:pt idx="0">
                  <c:v>0.2341</c:v>
                </c:pt>
                <c:pt idx="1">
                  <c:v>5.74E-2</c:v>
                </c:pt>
                <c:pt idx="2">
                  <c:v>4.5499999999999999E-2</c:v>
                </c:pt>
              </c:numCache>
            </c:numRef>
          </c:val>
          <c:extLst xmlns:c16r2="http://schemas.microsoft.com/office/drawing/2015/06/chart">
            <c:ext xmlns:c16="http://schemas.microsoft.com/office/drawing/2014/chart" uri="{C3380CC4-5D6E-409C-BE32-E72D297353CC}">
              <c16:uniqueId val="{00000001-EFF3-4E50-95BD-DD93A901D451}"/>
            </c:ext>
          </c:extLst>
        </c:ser>
        <c:ser>
          <c:idx val="2"/>
          <c:order val="2"/>
          <c:tx>
            <c:strRef>
              <c:f>Arkusz1!$D$1</c:f>
              <c:strCache>
                <c:ptCount val="1"/>
                <c:pt idx="0">
                  <c:v>5-10 ha</c:v>
                </c:pt>
              </c:strCache>
            </c:strRef>
          </c:tx>
          <c:spPr>
            <a:solidFill>
              <a:schemeClr val="accent4"/>
            </a:soli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4"/>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7-17FB-4CE8-BA3C-92948881B633}"/>
              </c:ext>
            </c:extLst>
          </c:dPt>
          <c:dPt>
            <c:idx val="1"/>
            <c:invertIfNegative val="0"/>
            <c:bubble3D val="0"/>
            <c:spPr>
              <a:solidFill>
                <a:schemeClr val="accent4"/>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9-17FB-4CE8-BA3C-92948881B633}"/>
              </c:ext>
            </c:extLst>
          </c:dPt>
          <c:dPt>
            <c:idx val="2"/>
            <c:invertIfNegative val="0"/>
            <c:bubble3D val="0"/>
            <c:spPr>
              <a:solidFill>
                <a:schemeClr val="accent4"/>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B-17FB-4CE8-BA3C-92948881B633}"/>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Arkusz1!$A$2:$A$4</c:f>
              <c:strCache>
                <c:ptCount val="3"/>
                <c:pt idx="0">
                  <c:v>Liczba gospodarstw rolnych wg grup obszarowych</c:v>
                </c:pt>
                <c:pt idx="1">
                  <c:v>Powierzchnia gospodarstw rolnych wg grup obszarowych użytków rolnych</c:v>
                </c:pt>
                <c:pt idx="2">
                  <c:v>Powierzchnia użytków rolnych wg grup obszarowych użytków rolnych</c:v>
                </c:pt>
              </c:strCache>
            </c:strRef>
          </c:cat>
          <c:val>
            <c:numRef>
              <c:f>Arkusz1!$D$2:$D$4</c:f>
              <c:numCache>
                <c:formatCode>0.00%</c:formatCode>
                <c:ptCount val="3"/>
                <c:pt idx="0">
                  <c:v>0.2387</c:v>
                </c:pt>
                <c:pt idx="1">
                  <c:v>0.13700000000000001</c:v>
                </c:pt>
                <c:pt idx="2">
                  <c:v>0.1236</c:v>
                </c:pt>
              </c:numCache>
            </c:numRef>
          </c:val>
          <c:extLst xmlns:c16r2="http://schemas.microsoft.com/office/drawing/2015/06/chart">
            <c:ext xmlns:c16="http://schemas.microsoft.com/office/drawing/2014/chart" uri="{C3380CC4-5D6E-409C-BE32-E72D297353CC}">
              <c16:uniqueId val="{00000002-EFF3-4E50-95BD-DD93A901D451}"/>
            </c:ext>
          </c:extLst>
        </c:ser>
        <c:ser>
          <c:idx val="3"/>
          <c:order val="3"/>
          <c:tx>
            <c:strRef>
              <c:f>Arkusz1!$E$1</c:f>
              <c:strCache>
                <c:ptCount val="1"/>
                <c:pt idx="0">
                  <c:v>10-15 ha</c:v>
                </c:pt>
              </c:strCache>
            </c:strRef>
          </c:tx>
          <c:spPr>
            <a:solidFill>
              <a:schemeClr val="accent3"/>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Arkusz1!$A$2:$A$4</c:f>
              <c:strCache>
                <c:ptCount val="3"/>
                <c:pt idx="0">
                  <c:v>Liczba gospodarstw rolnych wg grup obszarowych</c:v>
                </c:pt>
                <c:pt idx="1">
                  <c:v>Powierzchnia gospodarstw rolnych wg grup obszarowych użytków rolnych</c:v>
                </c:pt>
                <c:pt idx="2">
                  <c:v>Powierzchnia użytków rolnych wg grup obszarowych użytków rolnych</c:v>
                </c:pt>
              </c:strCache>
            </c:strRef>
          </c:cat>
          <c:val>
            <c:numRef>
              <c:f>Arkusz1!$E$2:$E$4</c:f>
              <c:numCache>
                <c:formatCode>0.00%</c:formatCode>
                <c:ptCount val="3"/>
                <c:pt idx="0">
                  <c:v>0.21149999999999999</c:v>
                </c:pt>
                <c:pt idx="1">
                  <c:v>0.1888</c:v>
                </c:pt>
                <c:pt idx="2">
                  <c:v>0.18629999999999999</c:v>
                </c:pt>
              </c:numCache>
            </c:numRef>
          </c:val>
          <c:extLst xmlns:c16r2="http://schemas.microsoft.com/office/drawing/2015/06/chart">
            <c:ext xmlns:c16="http://schemas.microsoft.com/office/drawing/2014/chart" uri="{C3380CC4-5D6E-409C-BE32-E72D297353CC}">
              <c16:uniqueId val="{00000003-EFF3-4E50-95BD-DD93A901D451}"/>
            </c:ext>
          </c:extLst>
        </c:ser>
        <c:ser>
          <c:idx val="4"/>
          <c:order val="4"/>
          <c:tx>
            <c:strRef>
              <c:f>Arkusz1!$F$1</c:f>
              <c:strCache>
                <c:ptCount val="1"/>
                <c:pt idx="0">
                  <c:v>15 ha i więcej</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Arkusz1!$A$2:$A$4</c:f>
              <c:strCache>
                <c:ptCount val="3"/>
                <c:pt idx="0">
                  <c:v>Liczba gospodarstw rolnych wg grup obszarowych</c:v>
                </c:pt>
                <c:pt idx="1">
                  <c:v>Powierzchnia gospodarstw rolnych wg grup obszarowych użytków rolnych</c:v>
                </c:pt>
                <c:pt idx="2">
                  <c:v>Powierzchnia użytków rolnych wg grup obszarowych użytków rolnych</c:v>
                </c:pt>
              </c:strCache>
            </c:strRef>
          </c:cat>
          <c:val>
            <c:numRef>
              <c:f>Arkusz1!$F$2:$F$4</c:f>
              <c:numCache>
                <c:formatCode>0.00%</c:formatCode>
                <c:ptCount val="3"/>
                <c:pt idx="0">
                  <c:v>0.30659999999999998</c:v>
                </c:pt>
                <c:pt idx="1">
                  <c:v>0.61599999999999999</c:v>
                </c:pt>
                <c:pt idx="2">
                  <c:v>0.64410000000000001</c:v>
                </c:pt>
              </c:numCache>
            </c:numRef>
          </c:val>
          <c:extLst xmlns:c16r2="http://schemas.microsoft.com/office/drawing/2015/06/chart">
            <c:ext xmlns:c16="http://schemas.microsoft.com/office/drawing/2014/chart" uri="{C3380CC4-5D6E-409C-BE32-E72D297353CC}">
              <c16:uniqueId val="{00000004-EFF3-4E50-95BD-DD93A901D451}"/>
            </c:ext>
          </c:extLst>
        </c:ser>
        <c:dLbls>
          <c:showLegendKey val="0"/>
          <c:showVal val="1"/>
          <c:showCatName val="0"/>
          <c:showSerName val="0"/>
          <c:showPercent val="0"/>
          <c:showBubbleSize val="0"/>
        </c:dLbls>
        <c:gapWidth val="95"/>
        <c:overlap val="100"/>
        <c:axId val="460101016"/>
        <c:axId val="438343288"/>
      </c:barChart>
      <c:catAx>
        <c:axId val="46010101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l-PL"/>
          </a:p>
        </c:txPr>
        <c:crossAx val="438343288"/>
        <c:crosses val="autoZero"/>
        <c:auto val="1"/>
        <c:lblAlgn val="ctr"/>
        <c:lblOffset val="100"/>
        <c:noMultiLvlLbl val="0"/>
      </c:catAx>
      <c:valAx>
        <c:axId val="438343288"/>
        <c:scaling>
          <c:orientation val="minMax"/>
        </c:scaling>
        <c:delete val="1"/>
        <c:axPos val="l"/>
        <c:numFmt formatCode="0.00%" sourceLinked="1"/>
        <c:majorTickMark val="none"/>
        <c:minorTickMark val="none"/>
        <c:tickLblPos val="nextTo"/>
        <c:crossAx val="460101016"/>
        <c:crosses val="autoZero"/>
        <c:crossBetween val="between"/>
      </c:valAx>
      <c:spPr>
        <a:noFill/>
        <a:ln>
          <a:noFill/>
        </a:ln>
        <a:effectLst/>
      </c:spPr>
    </c:plotArea>
    <c:legend>
      <c:legendPos val="b"/>
      <c:layout>
        <c:manualLayout>
          <c:xMode val="edge"/>
          <c:yMode val="edge"/>
          <c:x val="0.17361568868494398"/>
          <c:y val="0.93231154957770357"/>
          <c:w val="0.65276862263011204"/>
          <c:h val="5.471828181010447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2281639928698752E-2"/>
          <c:y val="6.9750367107195302E-2"/>
          <c:w val="0.9509803921568627"/>
          <c:h val="0.79047949402800421"/>
        </c:manualLayout>
      </c:layout>
      <c:barChart>
        <c:barDir val="col"/>
        <c:grouping val="stacked"/>
        <c:varyColors val="0"/>
        <c:ser>
          <c:idx val="0"/>
          <c:order val="0"/>
          <c:tx>
            <c:strRef>
              <c:f>Arkusz1!$B$1</c:f>
              <c:strCache>
                <c:ptCount val="1"/>
                <c:pt idx="0">
                  <c:v>do 1 ha włącznie</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Gmina Szumowo</c:v>
                </c:pt>
                <c:pt idx="1">
                  <c:v>Powiat zambrowski</c:v>
                </c:pt>
              </c:strCache>
            </c:strRef>
          </c:cat>
          <c:val>
            <c:numRef>
              <c:f>Arkusz1!$B$2:$B$3</c:f>
              <c:numCache>
                <c:formatCode>0.00%</c:formatCode>
                <c:ptCount val="2"/>
                <c:pt idx="0">
                  <c:v>9.1000000000000004E-3</c:v>
                </c:pt>
                <c:pt idx="1">
                  <c:v>1.1599999999999999E-2</c:v>
                </c:pt>
              </c:numCache>
            </c:numRef>
          </c:val>
          <c:extLst xmlns:c16r2="http://schemas.microsoft.com/office/drawing/2015/06/chart">
            <c:ext xmlns:c16="http://schemas.microsoft.com/office/drawing/2014/chart" uri="{C3380CC4-5D6E-409C-BE32-E72D297353CC}">
              <c16:uniqueId val="{00000000-EFF3-4E50-95BD-DD93A901D451}"/>
            </c:ext>
          </c:extLst>
        </c:ser>
        <c:ser>
          <c:idx val="1"/>
          <c:order val="1"/>
          <c:tx>
            <c:strRef>
              <c:f>Arkusz1!$C$1</c:f>
              <c:strCache>
                <c:ptCount val="1"/>
                <c:pt idx="0">
                  <c:v>1-5 ha</c:v>
                </c:pt>
              </c:strCache>
            </c:strRef>
          </c:tx>
          <c:spPr>
            <a:solidFill>
              <a:srgbClr val="FF3300"/>
            </a:solidFill>
            <a:ln>
              <a:noFill/>
            </a:ln>
            <a:effectLst>
              <a:outerShdw blurRad="57150" dist="19050" dir="5400000" algn="ctr" rotWithShape="0">
                <a:srgbClr val="000000">
                  <a:alpha val="63000"/>
                </a:srgbClr>
              </a:outerShdw>
            </a:effectLst>
          </c:spPr>
          <c:invertIfNegative val="0"/>
          <c:dPt>
            <c:idx val="0"/>
            <c:invertIfNegative val="0"/>
            <c:bubble3D val="0"/>
            <c:spPr>
              <a:solidFill>
                <a:srgbClr val="FF33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5-EFF3-4E50-95BD-DD93A901D451}"/>
              </c:ext>
            </c:extLst>
          </c:dPt>
          <c:dPt>
            <c:idx val="1"/>
            <c:invertIfNegative val="0"/>
            <c:bubble3D val="0"/>
            <c:spPr>
              <a:solidFill>
                <a:srgbClr val="FF33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6-EFF3-4E50-95BD-DD93A901D451}"/>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Gmina Szumowo</c:v>
                </c:pt>
                <c:pt idx="1">
                  <c:v>Powiat zambrowski</c:v>
                </c:pt>
              </c:strCache>
            </c:strRef>
          </c:cat>
          <c:val>
            <c:numRef>
              <c:f>Arkusz1!$C$2:$C$3</c:f>
              <c:numCache>
                <c:formatCode>0.00%</c:formatCode>
                <c:ptCount val="2"/>
                <c:pt idx="0">
                  <c:v>0.2341</c:v>
                </c:pt>
                <c:pt idx="1">
                  <c:v>0.28310000000000002</c:v>
                </c:pt>
              </c:numCache>
            </c:numRef>
          </c:val>
          <c:extLst xmlns:c16r2="http://schemas.microsoft.com/office/drawing/2015/06/chart">
            <c:ext xmlns:c16="http://schemas.microsoft.com/office/drawing/2014/chart" uri="{C3380CC4-5D6E-409C-BE32-E72D297353CC}">
              <c16:uniqueId val="{00000001-EFF3-4E50-95BD-DD93A901D451}"/>
            </c:ext>
          </c:extLst>
        </c:ser>
        <c:ser>
          <c:idx val="2"/>
          <c:order val="2"/>
          <c:tx>
            <c:strRef>
              <c:f>Arkusz1!$D$1</c:f>
              <c:strCache>
                <c:ptCount val="1"/>
                <c:pt idx="0">
                  <c:v>5-10 ha</c:v>
                </c:pt>
              </c:strCache>
            </c:strRef>
          </c:tx>
          <c:spPr>
            <a:solidFill>
              <a:schemeClr val="accent4"/>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Gmina Szumowo</c:v>
                </c:pt>
                <c:pt idx="1">
                  <c:v>Powiat zambrowski</c:v>
                </c:pt>
              </c:strCache>
            </c:strRef>
          </c:cat>
          <c:val>
            <c:numRef>
              <c:f>Arkusz1!$D$2:$D$3</c:f>
              <c:numCache>
                <c:formatCode>0.00%</c:formatCode>
                <c:ptCount val="2"/>
                <c:pt idx="0">
                  <c:v>0.2387</c:v>
                </c:pt>
                <c:pt idx="1">
                  <c:v>0.22639999999999999</c:v>
                </c:pt>
              </c:numCache>
            </c:numRef>
          </c:val>
          <c:extLst xmlns:c16r2="http://schemas.microsoft.com/office/drawing/2015/06/chart">
            <c:ext xmlns:c16="http://schemas.microsoft.com/office/drawing/2014/chart" uri="{C3380CC4-5D6E-409C-BE32-E72D297353CC}">
              <c16:uniqueId val="{00000002-EFF3-4E50-95BD-DD93A901D451}"/>
            </c:ext>
          </c:extLst>
        </c:ser>
        <c:ser>
          <c:idx val="3"/>
          <c:order val="3"/>
          <c:tx>
            <c:strRef>
              <c:f>Arkusz1!$E$1</c:f>
              <c:strCache>
                <c:ptCount val="1"/>
                <c:pt idx="0">
                  <c:v>10-15 ha</c:v>
                </c:pt>
              </c:strCache>
            </c:strRef>
          </c:tx>
          <c:spPr>
            <a:solidFill>
              <a:schemeClr val="accent3"/>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Gmina Szumowo</c:v>
                </c:pt>
                <c:pt idx="1">
                  <c:v>Powiat zambrowski</c:v>
                </c:pt>
              </c:strCache>
            </c:strRef>
          </c:cat>
          <c:val>
            <c:numRef>
              <c:f>Arkusz1!$E$2:$E$3</c:f>
              <c:numCache>
                <c:formatCode>0.00%</c:formatCode>
                <c:ptCount val="2"/>
                <c:pt idx="0">
                  <c:v>0.21149999999999999</c:v>
                </c:pt>
                <c:pt idx="1">
                  <c:v>0.1777</c:v>
                </c:pt>
              </c:numCache>
            </c:numRef>
          </c:val>
          <c:extLst xmlns:c16r2="http://schemas.microsoft.com/office/drawing/2015/06/chart">
            <c:ext xmlns:c16="http://schemas.microsoft.com/office/drawing/2014/chart" uri="{C3380CC4-5D6E-409C-BE32-E72D297353CC}">
              <c16:uniqueId val="{00000003-EFF3-4E50-95BD-DD93A901D451}"/>
            </c:ext>
          </c:extLst>
        </c:ser>
        <c:ser>
          <c:idx val="4"/>
          <c:order val="4"/>
          <c:tx>
            <c:strRef>
              <c:f>Arkusz1!$F$1</c:f>
              <c:strCache>
                <c:ptCount val="1"/>
                <c:pt idx="0">
                  <c:v>15 ha i więcej</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Gmina Szumowo</c:v>
                </c:pt>
                <c:pt idx="1">
                  <c:v>Powiat zambrowski</c:v>
                </c:pt>
              </c:strCache>
            </c:strRef>
          </c:cat>
          <c:val>
            <c:numRef>
              <c:f>Arkusz1!$F$2:$F$3</c:f>
              <c:numCache>
                <c:formatCode>0.00%</c:formatCode>
                <c:ptCount val="2"/>
                <c:pt idx="0">
                  <c:v>0.30659999999999998</c:v>
                </c:pt>
                <c:pt idx="1">
                  <c:v>0.30120000000000002</c:v>
                </c:pt>
              </c:numCache>
            </c:numRef>
          </c:val>
          <c:extLst xmlns:c16r2="http://schemas.microsoft.com/office/drawing/2015/06/chart">
            <c:ext xmlns:c16="http://schemas.microsoft.com/office/drawing/2014/chart" uri="{C3380CC4-5D6E-409C-BE32-E72D297353CC}">
              <c16:uniqueId val="{00000004-EFF3-4E50-95BD-DD93A901D451}"/>
            </c:ext>
          </c:extLst>
        </c:ser>
        <c:dLbls>
          <c:showLegendKey val="0"/>
          <c:showVal val="1"/>
          <c:showCatName val="0"/>
          <c:showSerName val="0"/>
          <c:showPercent val="0"/>
          <c:showBubbleSize val="0"/>
        </c:dLbls>
        <c:gapWidth val="95"/>
        <c:overlap val="100"/>
        <c:axId val="438343680"/>
        <c:axId val="438344072"/>
      </c:barChart>
      <c:catAx>
        <c:axId val="4383436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l-PL"/>
          </a:p>
        </c:txPr>
        <c:crossAx val="438344072"/>
        <c:crosses val="autoZero"/>
        <c:auto val="1"/>
        <c:lblAlgn val="ctr"/>
        <c:lblOffset val="100"/>
        <c:noMultiLvlLbl val="0"/>
      </c:catAx>
      <c:valAx>
        <c:axId val="438344072"/>
        <c:scaling>
          <c:orientation val="minMax"/>
        </c:scaling>
        <c:delete val="1"/>
        <c:axPos val="l"/>
        <c:numFmt formatCode="0.00%" sourceLinked="1"/>
        <c:majorTickMark val="none"/>
        <c:minorTickMark val="none"/>
        <c:tickLblPos val="nextTo"/>
        <c:crossAx val="43834368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Arkusz1!$B$1</c:f>
              <c:strCache>
                <c:ptCount val="1"/>
                <c:pt idx="0">
                  <c:v>do 1 ha włącznie</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Gmina Szumowo</c:v>
                </c:pt>
                <c:pt idx="1">
                  <c:v>Powiat zambrowski</c:v>
                </c:pt>
              </c:strCache>
            </c:strRef>
          </c:cat>
          <c:val>
            <c:numRef>
              <c:f>Arkusz1!$B$2:$B$3</c:f>
              <c:numCache>
                <c:formatCode>0.00%</c:formatCode>
                <c:ptCount val="2"/>
                <c:pt idx="0">
                  <c:v>8.0000000000000004E-4</c:v>
                </c:pt>
                <c:pt idx="1">
                  <c:v>1.6999999999999999E-3</c:v>
                </c:pt>
              </c:numCache>
            </c:numRef>
          </c:val>
          <c:extLst xmlns:c16r2="http://schemas.microsoft.com/office/drawing/2015/06/chart">
            <c:ext xmlns:c16="http://schemas.microsoft.com/office/drawing/2014/chart" uri="{C3380CC4-5D6E-409C-BE32-E72D297353CC}">
              <c16:uniqueId val="{00000000-EFF3-4E50-95BD-DD93A901D451}"/>
            </c:ext>
          </c:extLst>
        </c:ser>
        <c:ser>
          <c:idx val="1"/>
          <c:order val="1"/>
          <c:tx>
            <c:strRef>
              <c:f>Arkusz1!$C$1</c:f>
              <c:strCache>
                <c:ptCount val="1"/>
                <c:pt idx="0">
                  <c:v>1-5 ha</c:v>
                </c:pt>
              </c:strCache>
            </c:strRef>
          </c:tx>
          <c:spPr>
            <a:solidFill>
              <a:srgbClr val="FF3300"/>
            </a:solidFill>
            <a:ln>
              <a:noFill/>
            </a:ln>
            <a:effectLst>
              <a:outerShdw blurRad="57150" dist="19050" dir="5400000" algn="ctr" rotWithShape="0">
                <a:srgbClr val="000000">
                  <a:alpha val="63000"/>
                </a:srgbClr>
              </a:outerShdw>
            </a:effectLst>
          </c:spPr>
          <c:invertIfNegative val="0"/>
          <c:dPt>
            <c:idx val="0"/>
            <c:invertIfNegative val="0"/>
            <c:bubble3D val="0"/>
            <c:spPr>
              <a:solidFill>
                <a:srgbClr val="FF33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5-EFF3-4E50-95BD-DD93A901D451}"/>
              </c:ext>
            </c:extLst>
          </c:dPt>
          <c:dPt>
            <c:idx val="1"/>
            <c:invertIfNegative val="0"/>
            <c:bubble3D val="0"/>
            <c:spPr>
              <a:solidFill>
                <a:srgbClr val="FF33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6-EFF3-4E50-95BD-DD93A901D451}"/>
              </c:ext>
            </c:extLst>
          </c:dPt>
          <c:dLbls>
            <c:dLbl>
              <c:idx val="0"/>
              <c:layout>
                <c:manualLayout>
                  <c:x val="-2.2675736961451248E-3"/>
                  <c:y val="-1.07526881720430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EFF3-4E50-95BD-DD93A901D451}"/>
                </c:ext>
                <c:ext xmlns:c15="http://schemas.microsoft.com/office/drawing/2012/chart" uri="{CE6537A1-D6FC-4f65-9D91-7224C49458BB}">
                  <c15:layout/>
                </c:ext>
              </c:extLst>
            </c:dLbl>
            <c:dLbl>
              <c:idx val="1"/>
              <c:layout>
                <c:manualLayout>
                  <c:x val="-8.3143408378906071E-17"/>
                  <c:y val="-1.433691756272401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FF3-4E50-95BD-DD93A901D451}"/>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Gmina Szumowo</c:v>
                </c:pt>
                <c:pt idx="1">
                  <c:v>Powiat zambrowski</c:v>
                </c:pt>
              </c:strCache>
            </c:strRef>
          </c:cat>
          <c:val>
            <c:numRef>
              <c:f>Arkusz1!$C$2:$C$3</c:f>
              <c:numCache>
                <c:formatCode>0.00%</c:formatCode>
                <c:ptCount val="2"/>
                <c:pt idx="0">
                  <c:v>5.74E-2</c:v>
                </c:pt>
                <c:pt idx="1">
                  <c:v>6.4899999999999999E-2</c:v>
                </c:pt>
              </c:numCache>
            </c:numRef>
          </c:val>
          <c:extLst xmlns:c16r2="http://schemas.microsoft.com/office/drawing/2015/06/chart">
            <c:ext xmlns:c16="http://schemas.microsoft.com/office/drawing/2014/chart" uri="{C3380CC4-5D6E-409C-BE32-E72D297353CC}">
              <c16:uniqueId val="{00000001-EFF3-4E50-95BD-DD93A901D451}"/>
            </c:ext>
          </c:extLst>
        </c:ser>
        <c:ser>
          <c:idx val="2"/>
          <c:order val="2"/>
          <c:tx>
            <c:strRef>
              <c:f>Arkusz1!$D$1</c:f>
              <c:strCache>
                <c:ptCount val="1"/>
                <c:pt idx="0">
                  <c:v>5-10 ha</c:v>
                </c:pt>
              </c:strCache>
            </c:strRef>
          </c:tx>
          <c:spPr>
            <a:solidFill>
              <a:schemeClr val="accent4"/>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Gmina Szumowo</c:v>
                </c:pt>
                <c:pt idx="1">
                  <c:v>Powiat zambrowski</c:v>
                </c:pt>
              </c:strCache>
            </c:strRef>
          </c:cat>
          <c:val>
            <c:numRef>
              <c:f>Arkusz1!$D$2:$D$3</c:f>
              <c:numCache>
                <c:formatCode>0.00%</c:formatCode>
                <c:ptCount val="2"/>
                <c:pt idx="0">
                  <c:v>0.13700000000000001</c:v>
                </c:pt>
                <c:pt idx="1">
                  <c:v>0.13020000000000001</c:v>
                </c:pt>
              </c:numCache>
            </c:numRef>
          </c:val>
          <c:extLst xmlns:c16r2="http://schemas.microsoft.com/office/drawing/2015/06/chart">
            <c:ext xmlns:c16="http://schemas.microsoft.com/office/drawing/2014/chart" uri="{C3380CC4-5D6E-409C-BE32-E72D297353CC}">
              <c16:uniqueId val="{00000002-EFF3-4E50-95BD-DD93A901D451}"/>
            </c:ext>
          </c:extLst>
        </c:ser>
        <c:ser>
          <c:idx val="3"/>
          <c:order val="3"/>
          <c:tx>
            <c:strRef>
              <c:f>Arkusz1!$E$1</c:f>
              <c:strCache>
                <c:ptCount val="1"/>
                <c:pt idx="0">
                  <c:v>10-15 ha</c:v>
                </c:pt>
              </c:strCache>
            </c:strRef>
          </c:tx>
          <c:spPr>
            <a:solidFill>
              <a:schemeClr val="accent3"/>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Gmina Szumowo</c:v>
                </c:pt>
                <c:pt idx="1">
                  <c:v>Powiat zambrowski</c:v>
                </c:pt>
              </c:strCache>
            </c:strRef>
          </c:cat>
          <c:val>
            <c:numRef>
              <c:f>Arkusz1!$E$2:$E$3</c:f>
              <c:numCache>
                <c:formatCode>0.00%</c:formatCode>
                <c:ptCount val="2"/>
                <c:pt idx="0">
                  <c:v>0.1888</c:v>
                </c:pt>
                <c:pt idx="1">
                  <c:v>0.16259999999999999</c:v>
                </c:pt>
              </c:numCache>
            </c:numRef>
          </c:val>
          <c:extLst xmlns:c16r2="http://schemas.microsoft.com/office/drawing/2015/06/chart">
            <c:ext xmlns:c16="http://schemas.microsoft.com/office/drawing/2014/chart" uri="{C3380CC4-5D6E-409C-BE32-E72D297353CC}">
              <c16:uniqueId val="{00000003-EFF3-4E50-95BD-DD93A901D451}"/>
            </c:ext>
          </c:extLst>
        </c:ser>
        <c:ser>
          <c:idx val="4"/>
          <c:order val="4"/>
          <c:tx>
            <c:strRef>
              <c:f>Arkusz1!$F$1</c:f>
              <c:strCache>
                <c:ptCount val="1"/>
                <c:pt idx="0">
                  <c:v>15 ha i więcej</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Gmina Szumowo</c:v>
                </c:pt>
                <c:pt idx="1">
                  <c:v>Powiat zambrowski</c:v>
                </c:pt>
              </c:strCache>
            </c:strRef>
          </c:cat>
          <c:val>
            <c:numRef>
              <c:f>Arkusz1!$F$2:$F$3</c:f>
              <c:numCache>
                <c:formatCode>0.00%</c:formatCode>
                <c:ptCount val="2"/>
                <c:pt idx="0">
                  <c:v>0.61599999999999999</c:v>
                </c:pt>
                <c:pt idx="1">
                  <c:v>0.64070000000000005</c:v>
                </c:pt>
              </c:numCache>
            </c:numRef>
          </c:val>
          <c:extLst xmlns:c16r2="http://schemas.microsoft.com/office/drawing/2015/06/chart">
            <c:ext xmlns:c16="http://schemas.microsoft.com/office/drawing/2014/chart" uri="{C3380CC4-5D6E-409C-BE32-E72D297353CC}">
              <c16:uniqueId val="{00000004-EFF3-4E50-95BD-DD93A901D451}"/>
            </c:ext>
          </c:extLst>
        </c:ser>
        <c:dLbls>
          <c:showLegendKey val="0"/>
          <c:showVal val="1"/>
          <c:showCatName val="0"/>
          <c:showSerName val="0"/>
          <c:showPercent val="0"/>
          <c:showBubbleSize val="0"/>
        </c:dLbls>
        <c:gapWidth val="95"/>
        <c:overlap val="100"/>
        <c:axId val="566449184"/>
        <c:axId val="566447224"/>
      </c:barChart>
      <c:catAx>
        <c:axId val="56644918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l-PL"/>
          </a:p>
        </c:txPr>
        <c:crossAx val="566447224"/>
        <c:crosses val="autoZero"/>
        <c:auto val="1"/>
        <c:lblAlgn val="ctr"/>
        <c:lblOffset val="100"/>
        <c:noMultiLvlLbl val="0"/>
      </c:catAx>
      <c:valAx>
        <c:axId val="566447224"/>
        <c:scaling>
          <c:orientation val="minMax"/>
        </c:scaling>
        <c:delete val="1"/>
        <c:axPos val="l"/>
        <c:numFmt formatCode="0.00%" sourceLinked="1"/>
        <c:majorTickMark val="none"/>
        <c:minorTickMark val="none"/>
        <c:tickLblPos val="nextTo"/>
        <c:crossAx val="5664491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Arkusz1!$B$1</c:f>
              <c:strCache>
                <c:ptCount val="1"/>
                <c:pt idx="0">
                  <c:v>Wydatki majątkowe na 1 mieszkańca</c:v>
                </c:pt>
              </c:strCache>
            </c:strRef>
          </c:tx>
          <c:spPr>
            <a:solidFill>
              <a:schemeClr val="accent1"/>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Powiat zambrowski</c:v>
                </c:pt>
                <c:pt idx="1">
                  <c:v>Gmina Szumowo</c:v>
                </c:pt>
              </c:strCache>
            </c:strRef>
          </c:cat>
          <c:val>
            <c:numRef>
              <c:f>Arkusz1!$B$2:$B$3</c:f>
              <c:numCache>
                <c:formatCode>#\ ##0.00\ "zł"</c:formatCode>
                <c:ptCount val="2"/>
                <c:pt idx="0">
                  <c:v>611</c:v>
                </c:pt>
                <c:pt idx="1">
                  <c:v>972</c:v>
                </c:pt>
              </c:numCache>
            </c:numRef>
          </c:val>
          <c:extLst xmlns:c16r2="http://schemas.microsoft.com/office/drawing/2015/06/chart">
            <c:ext xmlns:c16="http://schemas.microsoft.com/office/drawing/2014/chart" uri="{C3380CC4-5D6E-409C-BE32-E72D297353CC}">
              <c16:uniqueId val="{00000000-9531-4C22-9F20-A4076C32D1A4}"/>
            </c:ext>
          </c:extLst>
        </c:ser>
        <c:ser>
          <c:idx val="1"/>
          <c:order val="1"/>
          <c:tx>
            <c:strRef>
              <c:f>Arkusz1!$C$1</c:f>
              <c:strCache>
                <c:ptCount val="1"/>
                <c:pt idx="0">
                  <c:v>Wydatki na 1 mieszkańca</c:v>
                </c:pt>
              </c:strCache>
            </c:strRef>
          </c:tx>
          <c:spPr>
            <a:solidFill>
              <a:schemeClr val="accent4"/>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Powiat zambrowski</c:v>
                </c:pt>
                <c:pt idx="1">
                  <c:v>Gmina Szumowo</c:v>
                </c:pt>
              </c:strCache>
            </c:strRef>
          </c:cat>
          <c:val>
            <c:numRef>
              <c:f>Arkusz1!$C$2:$C$3</c:f>
              <c:numCache>
                <c:formatCode>#\ ##0.00\ "zł"</c:formatCode>
                <c:ptCount val="2"/>
                <c:pt idx="0">
                  <c:v>4087.87</c:v>
                </c:pt>
                <c:pt idx="1">
                  <c:v>4940.91</c:v>
                </c:pt>
              </c:numCache>
            </c:numRef>
          </c:val>
          <c:extLst xmlns:c16r2="http://schemas.microsoft.com/office/drawing/2015/06/chart">
            <c:ext xmlns:c16="http://schemas.microsoft.com/office/drawing/2014/chart" uri="{C3380CC4-5D6E-409C-BE32-E72D297353CC}">
              <c16:uniqueId val="{00000001-9531-4C22-9F20-A4076C32D1A4}"/>
            </c:ext>
          </c:extLst>
        </c:ser>
        <c:ser>
          <c:idx val="2"/>
          <c:order val="2"/>
          <c:tx>
            <c:strRef>
              <c:f>Arkusz1!$D$1</c:f>
              <c:strCache>
                <c:ptCount val="1"/>
                <c:pt idx="0">
                  <c:v>Dochody własne na 1 mieszkańca</c:v>
                </c:pt>
              </c:strCache>
            </c:strRef>
          </c:tx>
          <c:spPr>
            <a:solidFill>
              <a:schemeClr val="accent3"/>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Powiat zambrowski</c:v>
                </c:pt>
                <c:pt idx="1">
                  <c:v>Gmina Szumowo</c:v>
                </c:pt>
              </c:strCache>
            </c:strRef>
          </c:cat>
          <c:val>
            <c:numRef>
              <c:f>Arkusz1!$D$2:$D$3</c:f>
              <c:numCache>
                <c:formatCode>#\ ##0.00\ "zł"</c:formatCode>
                <c:ptCount val="2"/>
                <c:pt idx="0">
                  <c:v>1562.5</c:v>
                </c:pt>
                <c:pt idx="1">
                  <c:v>2168.71</c:v>
                </c:pt>
              </c:numCache>
            </c:numRef>
          </c:val>
          <c:extLst xmlns:c16r2="http://schemas.microsoft.com/office/drawing/2015/06/chart">
            <c:ext xmlns:c16="http://schemas.microsoft.com/office/drawing/2014/chart" uri="{C3380CC4-5D6E-409C-BE32-E72D297353CC}">
              <c16:uniqueId val="{00000002-9531-4C22-9F20-A4076C32D1A4}"/>
            </c:ext>
          </c:extLst>
        </c:ser>
        <c:ser>
          <c:idx val="3"/>
          <c:order val="3"/>
          <c:tx>
            <c:strRef>
              <c:f>Arkusz1!$E$1</c:f>
              <c:strCache>
                <c:ptCount val="1"/>
                <c:pt idx="0">
                  <c:v>Dochody na 1 mieszkańca</c:v>
                </c:pt>
              </c:strCache>
            </c:strRef>
          </c:tx>
          <c:spPr>
            <a:solidFill>
              <a:srgbClr val="FF33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Powiat zambrowski</c:v>
                </c:pt>
                <c:pt idx="1">
                  <c:v>Gmina Szumowo</c:v>
                </c:pt>
              </c:strCache>
            </c:strRef>
          </c:cat>
          <c:val>
            <c:numRef>
              <c:f>Arkusz1!$E$2:$E$3</c:f>
              <c:numCache>
                <c:formatCode>#\ ##0.00\ "zł"</c:formatCode>
                <c:ptCount val="2"/>
                <c:pt idx="0">
                  <c:v>3960.1</c:v>
                </c:pt>
                <c:pt idx="1">
                  <c:v>4681.41</c:v>
                </c:pt>
              </c:numCache>
            </c:numRef>
          </c:val>
          <c:extLst xmlns:c16r2="http://schemas.microsoft.com/office/drawing/2015/06/chart">
            <c:ext xmlns:c16="http://schemas.microsoft.com/office/drawing/2014/chart" uri="{C3380CC4-5D6E-409C-BE32-E72D297353CC}">
              <c16:uniqueId val="{00000003-9531-4C22-9F20-A4076C32D1A4}"/>
            </c:ext>
          </c:extLst>
        </c:ser>
        <c:dLbls>
          <c:showLegendKey val="0"/>
          <c:showVal val="1"/>
          <c:showCatName val="0"/>
          <c:showSerName val="0"/>
          <c:showPercent val="0"/>
          <c:showBubbleSize val="0"/>
        </c:dLbls>
        <c:gapWidth val="75"/>
        <c:axId val="549197144"/>
        <c:axId val="549196360"/>
      </c:barChart>
      <c:catAx>
        <c:axId val="54919714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49196360"/>
        <c:crosses val="autoZero"/>
        <c:auto val="1"/>
        <c:lblAlgn val="ctr"/>
        <c:lblOffset val="100"/>
        <c:noMultiLvlLbl val="0"/>
      </c:catAx>
      <c:valAx>
        <c:axId val="549196360"/>
        <c:scaling>
          <c:orientation val="minMax"/>
        </c:scaling>
        <c:delete val="0"/>
        <c:axPos val="b"/>
        <c:numFmt formatCode="#\ ##0.00\ &quot;zł&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49197144"/>
        <c:crosses val="autoZero"/>
        <c:crossBetween val="between"/>
        <c:majorUnit val="1000"/>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03405302713491"/>
          <c:y val="4.2269594349486808E-2"/>
          <c:w val="0.90999537414145071"/>
          <c:h val="0.77268036617374036"/>
        </c:manualLayout>
      </c:layout>
      <c:barChart>
        <c:barDir val="bar"/>
        <c:grouping val="clustered"/>
        <c:varyColors val="0"/>
        <c:ser>
          <c:idx val="0"/>
          <c:order val="0"/>
          <c:tx>
            <c:strRef>
              <c:f>Arkusz1!$B$1</c:f>
              <c:strCache>
                <c:ptCount val="1"/>
                <c:pt idx="0">
                  <c:v>Zgony</c:v>
                </c:pt>
              </c:strCache>
            </c:strRef>
          </c:tx>
          <c:spPr>
            <a:solidFill>
              <a:schemeClr val="accent4"/>
            </a:solidFill>
            <a:ln>
              <a:noFill/>
            </a:ln>
            <a:effectLst>
              <a:outerShdw blurRad="57150" dist="19050" dir="5400000" algn="ctr" rotWithShape="0">
                <a:srgbClr val="000000">
                  <a:alpha val="63000"/>
                </a:srgbClr>
              </a:outerShdw>
            </a:effectLst>
          </c:spPr>
          <c:invertIfNegative val="0"/>
          <c:dLbls>
            <c:dLbl>
              <c:idx val="3"/>
              <c:layout>
                <c:manualLayout>
                  <c:x val="-8.5142613878246461E-3"/>
                  <c:y val="-5.9678130037593716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B7E-4B94-AF80-36C673E5F765}"/>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Arkusz1!$A$2:$A$6</c:f>
              <c:strCache>
                <c:ptCount val="5"/>
                <c:pt idx="0">
                  <c:v>Zambrów (gm. wiejska)</c:v>
                </c:pt>
                <c:pt idx="1">
                  <c:v>Zambrów (gm. miejska)</c:v>
                </c:pt>
                <c:pt idx="2">
                  <c:v>Szumowo</c:v>
                </c:pt>
                <c:pt idx="3">
                  <c:v>Rutki</c:v>
                </c:pt>
                <c:pt idx="4">
                  <c:v>Kołaki Kościelne</c:v>
                </c:pt>
              </c:strCache>
            </c:strRef>
          </c:cat>
          <c:val>
            <c:numRef>
              <c:f>Arkusz1!$B$2:$B$6</c:f>
              <c:numCache>
                <c:formatCode>General</c:formatCode>
                <c:ptCount val="5"/>
                <c:pt idx="0">
                  <c:v>113</c:v>
                </c:pt>
                <c:pt idx="1">
                  <c:v>293</c:v>
                </c:pt>
                <c:pt idx="2">
                  <c:v>68</c:v>
                </c:pt>
                <c:pt idx="3">
                  <c:v>78</c:v>
                </c:pt>
                <c:pt idx="4">
                  <c:v>30</c:v>
                </c:pt>
              </c:numCache>
            </c:numRef>
          </c:val>
          <c:extLst xmlns:c16r2="http://schemas.microsoft.com/office/drawing/2015/06/chart">
            <c:ext xmlns:c16="http://schemas.microsoft.com/office/drawing/2014/chart" uri="{C3380CC4-5D6E-409C-BE32-E72D297353CC}">
              <c16:uniqueId val="{00000002-EB7E-4B94-AF80-36C673E5F765}"/>
            </c:ext>
          </c:extLst>
        </c:ser>
        <c:ser>
          <c:idx val="1"/>
          <c:order val="1"/>
          <c:tx>
            <c:strRef>
              <c:f>Arkusz1!$C$1</c:f>
              <c:strCache>
                <c:ptCount val="1"/>
                <c:pt idx="0">
                  <c:v>Urodzenia</c:v>
                </c:pt>
              </c:strCache>
            </c:strRef>
          </c:tx>
          <c:spPr>
            <a:solidFill>
              <a:srgbClr val="FF3300"/>
            </a:solidFill>
            <a:ln>
              <a:noFill/>
            </a:ln>
            <a:effectLst>
              <a:outerShdw blurRad="57150" dist="19050" dir="5400000" algn="ctr" rotWithShape="0">
                <a:srgbClr val="000000">
                  <a:alpha val="63000"/>
                </a:srgbClr>
              </a:outerShdw>
            </a:effectLst>
          </c:spPr>
          <c:invertIfNegative val="0"/>
          <c:dLbls>
            <c:dLbl>
              <c:idx val="3"/>
              <c:layout>
                <c:manualLayout>
                  <c:x val="1.064282673478068E-2"/>
                  <c:y val="-5.9678130037593716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B7E-4B94-AF80-36C673E5F765}"/>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Arkusz1!$A$2:$A$6</c:f>
              <c:strCache>
                <c:ptCount val="5"/>
                <c:pt idx="0">
                  <c:v>Zambrów (gm. wiejska)</c:v>
                </c:pt>
                <c:pt idx="1">
                  <c:v>Zambrów (gm. miejska)</c:v>
                </c:pt>
                <c:pt idx="2">
                  <c:v>Szumowo</c:v>
                </c:pt>
                <c:pt idx="3">
                  <c:v>Rutki</c:v>
                </c:pt>
                <c:pt idx="4">
                  <c:v>Kołaki Kościelne</c:v>
                </c:pt>
              </c:strCache>
            </c:strRef>
          </c:cat>
          <c:val>
            <c:numRef>
              <c:f>Arkusz1!$C$2:$C$6</c:f>
              <c:numCache>
                <c:formatCode>General</c:formatCode>
                <c:ptCount val="5"/>
                <c:pt idx="0">
                  <c:v>62</c:v>
                </c:pt>
                <c:pt idx="1">
                  <c:v>205</c:v>
                </c:pt>
                <c:pt idx="2">
                  <c:v>30</c:v>
                </c:pt>
                <c:pt idx="3">
                  <c:v>54</c:v>
                </c:pt>
                <c:pt idx="4">
                  <c:v>26</c:v>
                </c:pt>
              </c:numCache>
            </c:numRef>
          </c:val>
          <c:extLst xmlns:c16r2="http://schemas.microsoft.com/office/drawing/2015/06/chart">
            <c:ext xmlns:c16="http://schemas.microsoft.com/office/drawing/2014/chart" uri="{C3380CC4-5D6E-409C-BE32-E72D297353CC}">
              <c16:uniqueId val="{00000005-EB7E-4B94-AF80-36C673E5F765}"/>
            </c:ext>
          </c:extLst>
        </c:ser>
        <c:ser>
          <c:idx val="2"/>
          <c:order val="2"/>
          <c:tx>
            <c:strRef>
              <c:f>Arkusz1!$D$1</c:f>
              <c:strCache>
                <c:ptCount val="1"/>
                <c:pt idx="0">
                  <c:v>Przyrost naturalny</c:v>
                </c:pt>
              </c:strCache>
            </c:strRef>
          </c:tx>
          <c:spPr>
            <a:solidFill>
              <a:schemeClr val="accent1"/>
            </a:solidFill>
            <a:ln>
              <a:noFill/>
            </a:ln>
            <a:effectLst>
              <a:outerShdw blurRad="57150" dist="19050" dir="5400000" algn="ctr" rotWithShape="0">
                <a:srgbClr val="000000">
                  <a:alpha val="63000"/>
                </a:srgbClr>
              </a:outerShdw>
            </a:effectLst>
          </c:spPr>
          <c:invertIfNegative val="0"/>
          <c:dLbls>
            <c:dLbl>
              <c:idx val="0"/>
              <c:layout>
                <c:manualLayout>
                  <c:x val="4.7874015748031496E-5"/>
                  <c:y val="1.679397551941521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B7E-4B94-AF80-36C673E5F765}"/>
                </c:ext>
                <c:ext xmlns:c15="http://schemas.microsoft.com/office/drawing/2012/chart" uri="{CE6537A1-D6FC-4f65-9D91-7224C49458BB}">
                  <c15:layout/>
                </c:ext>
              </c:extLst>
            </c:dLbl>
            <c:dLbl>
              <c:idx val="1"/>
              <c:layout>
                <c:manualLayout>
                  <c:x val="1.004514435695538E-4"/>
                  <c:y val="2.0359604582137515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B7E-4B94-AF80-36C673E5F765}"/>
                </c:ext>
                <c:ext xmlns:c15="http://schemas.microsoft.com/office/drawing/2012/chart" uri="{CE6537A1-D6FC-4f65-9D91-7224C49458BB}">
                  <c15:layout/>
                </c:ext>
              </c:extLst>
            </c:dLbl>
            <c:dLbl>
              <c:idx val="2"/>
              <c:layout>
                <c:manualLayout>
                  <c:x val="2.1287979002625455E-3"/>
                  <c:y val="2.6454730541858925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EB7E-4B94-AF80-36C673E5F765}"/>
                </c:ext>
                <c:ext xmlns:c15="http://schemas.microsoft.com/office/drawing/2012/chart" uri="{CE6537A1-D6FC-4f65-9D91-7224C49458BB}">
                  <c15:layout/>
                </c:ext>
              </c:extLst>
            </c:dLbl>
            <c:dLbl>
              <c:idx val="3"/>
              <c:layout>
                <c:manualLayout>
                  <c:x val="4.3002624671955119E-5"/>
                  <c:y val="2.0359604582137515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EB7E-4B94-AF80-36C673E5F765}"/>
                </c:ext>
                <c:ext xmlns:c15="http://schemas.microsoft.com/office/drawing/2012/chart" uri="{CE6537A1-D6FC-4f65-9D91-7224C49458BB}">
                  <c15:layout/>
                </c:ext>
              </c:extLst>
            </c:dLbl>
            <c:dLbl>
              <c:idx val="4"/>
              <c:layout>
                <c:manualLayout>
                  <c:x val="6.2152230971128613E-5"/>
                  <c:y val="-1.0161159761571861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EB7E-4B94-AF80-36C673E5F765}"/>
                </c:ext>
                <c:ext xmlns:c15="http://schemas.microsoft.com/office/drawing/2012/chart" uri="{CE6537A1-D6FC-4f65-9D91-7224C49458BB}">
                  <c15:layout/>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strRef>
              <c:f>Arkusz1!$A$2:$A$6</c:f>
              <c:strCache>
                <c:ptCount val="5"/>
                <c:pt idx="0">
                  <c:v>Zambrów (gm. wiejska)</c:v>
                </c:pt>
                <c:pt idx="1">
                  <c:v>Zambrów (gm. miejska)</c:v>
                </c:pt>
                <c:pt idx="2">
                  <c:v>Szumowo</c:v>
                </c:pt>
                <c:pt idx="3">
                  <c:v>Rutki</c:v>
                </c:pt>
                <c:pt idx="4">
                  <c:v>Kołaki Kościelne</c:v>
                </c:pt>
              </c:strCache>
            </c:strRef>
          </c:cat>
          <c:val>
            <c:numRef>
              <c:f>Arkusz1!$D$2:$D$6</c:f>
              <c:numCache>
                <c:formatCode>General</c:formatCode>
                <c:ptCount val="5"/>
                <c:pt idx="0">
                  <c:v>-51</c:v>
                </c:pt>
                <c:pt idx="1">
                  <c:v>-88</c:v>
                </c:pt>
                <c:pt idx="2">
                  <c:v>-38</c:v>
                </c:pt>
                <c:pt idx="3">
                  <c:v>-24</c:v>
                </c:pt>
                <c:pt idx="4">
                  <c:v>-4</c:v>
                </c:pt>
              </c:numCache>
            </c:numRef>
          </c:val>
          <c:extLst xmlns:c16r2="http://schemas.microsoft.com/office/drawing/2015/06/chart">
            <c:ext xmlns:c16="http://schemas.microsoft.com/office/drawing/2014/chart" uri="{C3380CC4-5D6E-409C-BE32-E72D297353CC}">
              <c16:uniqueId val="{0000000C-EB7E-4B94-AF80-36C673E5F765}"/>
            </c:ext>
          </c:extLst>
        </c:ser>
        <c:dLbls>
          <c:showLegendKey val="0"/>
          <c:showVal val="1"/>
          <c:showCatName val="0"/>
          <c:showSerName val="0"/>
          <c:showPercent val="0"/>
          <c:showBubbleSize val="0"/>
        </c:dLbls>
        <c:gapWidth val="115"/>
        <c:overlap val="-20"/>
        <c:axId val="549080464"/>
        <c:axId val="549086344"/>
      </c:barChart>
      <c:catAx>
        <c:axId val="549080464"/>
        <c:scaling>
          <c:orientation val="minMax"/>
        </c:scaling>
        <c:delete val="0"/>
        <c:axPos val="l"/>
        <c:numFmt formatCode="General" sourceLinked="1"/>
        <c:majorTickMark val="none"/>
        <c:minorTickMark val="none"/>
        <c:tickLblPos val="low"/>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l-PL"/>
          </a:p>
        </c:txPr>
        <c:crossAx val="549086344"/>
        <c:crosses val="autoZero"/>
        <c:auto val="1"/>
        <c:lblAlgn val="ctr"/>
        <c:lblOffset val="80"/>
        <c:noMultiLvlLbl val="0"/>
      </c:catAx>
      <c:valAx>
        <c:axId val="549086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49080464"/>
        <c:crosses val="autoZero"/>
        <c:crossBetween val="between"/>
      </c:valAx>
      <c:spPr>
        <a:noFill/>
        <a:ln>
          <a:noFill/>
        </a:ln>
        <a:effectLst/>
      </c:spPr>
    </c:plotArea>
    <c:legend>
      <c:legendPos val="b"/>
      <c:layout>
        <c:manualLayout>
          <c:xMode val="edge"/>
          <c:yMode val="edge"/>
          <c:x val="0.32660158754814228"/>
          <c:y val="0.92644068881633723"/>
          <c:w val="0.3947430267898977"/>
          <c:h val="4.62966203298661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Arkusz1!$B$1</c:f>
              <c:strCache>
                <c:ptCount val="1"/>
                <c:pt idx="0">
                  <c:v>Wydatki majątkowe na 1 mieszkańca</c:v>
                </c:pt>
              </c:strCache>
            </c:strRef>
          </c:tx>
          <c:spPr>
            <a:solidFill>
              <a:schemeClr val="accent1"/>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Powiat zambrowski</c:v>
                </c:pt>
                <c:pt idx="1">
                  <c:v>Gmina Szumowo</c:v>
                </c:pt>
              </c:strCache>
            </c:strRef>
          </c:cat>
          <c:val>
            <c:numRef>
              <c:f>Arkusz1!$B$2:$B$3</c:f>
              <c:numCache>
                <c:formatCode>#\ ##0.00\ "zł"</c:formatCode>
                <c:ptCount val="2"/>
                <c:pt idx="0">
                  <c:v>1126</c:v>
                </c:pt>
                <c:pt idx="1">
                  <c:v>1710</c:v>
                </c:pt>
              </c:numCache>
            </c:numRef>
          </c:val>
          <c:extLst xmlns:c16r2="http://schemas.microsoft.com/office/drawing/2015/06/chart">
            <c:ext xmlns:c16="http://schemas.microsoft.com/office/drawing/2014/chart" uri="{C3380CC4-5D6E-409C-BE32-E72D297353CC}">
              <c16:uniqueId val="{00000000-9531-4C22-9F20-A4076C32D1A4}"/>
            </c:ext>
          </c:extLst>
        </c:ser>
        <c:ser>
          <c:idx val="1"/>
          <c:order val="1"/>
          <c:tx>
            <c:strRef>
              <c:f>Arkusz1!$C$1</c:f>
              <c:strCache>
                <c:ptCount val="1"/>
                <c:pt idx="0">
                  <c:v>Wydatki na 1 mieszkańca</c:v>
                </c:pt>
              </c:strCache>
            </c:strRef>
          </c:tx>
          <c:spPr>
            <a:solidFill>
              <a:schemeClr val="accent4"/>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Powiat zambrowski</c:v>
                </c:pt>
                <c:pt idx="1">
                  <c:v>Gmina Szumowo</c:v>
                </c:pt>
              </c:strCache>
            </c:strRef>
          </c:cat>
          <c:val>
            <c:numRef>
              <c:f>Arkusz1!$C$2:$C$3</c:f>
              <c:numCache>
                <c:formatCode>#\ ##0.00\ "zł"</c:formatCode>
                <c:ptCount val="2"/>
                <c:pt idx="0">
                  <c:v>5799.49</c:v>
                </c:pt>
                <c:pt idx="1">
                  <c:v>6922.46</c:v>
                </c:pt>
              </c:numCache>
            </c:numRef>
          </c:val>
          <c:extLst xmlns:c16r2="http://schemas.microsoft.com/office/drawing/2015/06/chart">
            <c:ext xmlns:c16="http://schemas.microsoft.com/office/drawing/2014/chart" uri="{C3380CC4-5D6E-409C-BE32-E72D297353CC}">
              <c16:uniqueId val="{00000001-9531-4C22-9F20-A4076C32D1A4}"/>
            </c:ext>
          </c:extLst>
        </c:ser>
        <c:ser>
          <c:idx val="2"/>
          <c:order val="2"/>
          <c:tx>
            <c:strRef>
              <c:f>Arkusz1!$D$1</c:f>
              <c:strCache>
                <c:ptCount val="1"/>
                <c:pt idx="0">
                  <c:v>Dochody własne na 1 mieszkańca</c:v>
                </c:pt>
              </c:strCache>
            </c:strRef>
          </c:tx>
          <c:spPr>
            <a:solidFill>
              <a:schemeClr val="accent3"/>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Powiat zambrowski</c:v>
                </c:pt>
                <c:pt idx="1">
                  <c:v>Gmina Szumowo</c:v>
                </c:pt>
              </c:strCache>
            </c:strRef>
          </c:cat>
          <c:val>
            <c:numRef>
              <c:f>Arkusz1!$D$2:$D$3</c:f>
              <c:numCache>
                <c:formatCode>#\ ##0.00\ "zł"</c:formatCode>
                <c:ptCount val="2"/>
                <c:pt idx="0">
                  <c:v>2431.08</c:v>
                </c:pt>
                <c:pt idx="1">
                  <c:v>2927.97</c:v>
                </c:pt>
              </c:numCache>
            </c:numRef>
          </c:val>
          <c:extLst xmlns:c16r2="http://schemas.microsoft.com/office/drawing/2015/06/chart">
            <c:ext xmlns:c16="http://schemas.microsoft.com/office/drawing/2014/chart" uri="{C3380CC4-5D6E-409C-BE32-E72D297353CC}">
              <c16:uniqueId val="{00000002-9531-4C22-9F20-A4076C32D1A4}"/>
            </c:ext>
          </c:extLst>
        </c:ser>
        <c:ser>
          <c:idx val="3"/>
          <c:order val="3"/>
          <c:tx>
            <c:strRef>
              <c:f>Arkusz1!$E$1</c:f>
              <c:strCache>
                <c:ptCount val="1"/>
                <c:pt idx="0">
                  <c:v>Dochody na 1 mieszkańca</c:v>
                </c:pt>
              </c:strCache>
            </c:strRef>
          </c:tx>
          <c:spPr>
            <a:solidFill>
              <a:srgbClr val="FF33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Arkusz1!$A$2:$A$3</c:f>
              <c:strCache>
                <c:ptCount val="2"/>
                <c:pt idx="0">
                  <c:v>Powiat zambrowski</c:v>
                </c:pt>
                <c:pt idx="1">
                  <c:v>Gmina Szumowo</c:v>
                </c:pt>
              </c:strCache>
            </c:strRef>
          </c:cat>
          <c:val>
            <c:numRef>
              <c:f>Arkusz1!$E$2:$E$3</c:f>
              <c:numCache>
                <c:formatCode>#\ ##0.00\ "zł"</c:formatCode>
                <c:ptCount val="2"/>
                <c:pt idx="0">
                  <c:v>6200.9</c:v>
                </c:pt>
                <c:pt idx="1">
                  <c:v>6861.69</c:v>
                </c:pt>
              </c:numCache>
            </c:numRef>
          </c:val>
          <c:extLst xmlns:c16r2="http://schemas.microsoft.com/office/drawing/2015/06/chart">
            <c:ext xmlns:c16="http://schemas.microsoft.com/office/drawing/2014/chart" uri="{C3380CC4-5D6E-409C-BE32-E72D297353CC}">
              <c16:uniqueId val="{00000003-9531-4C22-9F20-A4076C32D1A4}"/>
            </c:ext>
          </c:extLst>
        </c:ser>
        <c:dLbls>
          <c:showLegendKey val="0"/>
          <c:showVal val="1"/>
          <c:showCatName val="0"/>
          <c:showSerName val="0"/>
          <c:showPercent val="0"/>
          <c:showBubbleSize val="0"/>
        </c:dLbls>
        <c:gapWidth val="75"/>
        <c:axId val="549197928"/>
        <c:axId val="549197536"/>
      </c:barChart>
      <c:catAx>
        <c:axId val="5491979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49197536"/>
        <c:crosses val="autoZero"/>
        <c:auto val="1"/>
        <c:lblAlgn val="ctr"/>
        <c:lblOffset val="100"/>
        <c:noMultiLvlLbl val="0"/>
      </c:catAx>
      <c:valAx>
        <c:axId val="549197536"/>
        <c:scaling>
          <c:orientation val="minMax"/>
        </c:scaling>
        <c:delete val="0"/>
        <c:axPos val="b"/>
        <c:numFmt formatCode="#\ ##0.00\ &quot;zł&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49197928"/>
        <c:crosses val="autoZero"/>
        <c:crossBetween val="between"/>
        <c:majorUnit val="1000"/>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1400" b="1" i="0" u="none" strike="noStrike" kern="1200" cap="all" spc="50" baseline="0">
              <a:solidFill>
                <a:sysClr val="windowText" lastClr="000000"/>
              </a:solidFill>
              <a:latin typeface="+mn-lt"/>
              <a:ea typeface="+mn-ea"/>
              <a:cs typeface="+mn-cs"/>
            </a:defRPr>
          </a:pPr>
          <a:endParaRPr lang="pl-PL"/>
        </a:p>
      </c:txPr>
    </c:title>
    <c:autoTitleDeleted val="0"/>
    <c:plotArea>
      <c:layout/>
      <c:doughnutChart>
        <c:varyColors val="1"/>
        <c:ser>
          <c:idx val="0"/>
          <c:order val="0"/>
          <c:tx>
            <c:strRef>
              <c:f>Arkusz1!$B$1</c:f>
              <c:strCache>
                <c:ptCount val="1"/>
                <c:pt idx="0">
                  <c:v>2017</c:v>
                </c:pt>
              </c:strCache>
            </c:strRef>
          </c:tx>
          <c:dPt>
            <c:idx val="0"/>
            <c:bubble3D val="0"/>
            <c:spPr>
              <a:solidFill>
                <a:srgbClr val="FF3300"/>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1-BAEB-4891-8B9A-3FA5F586FF8D}"/>
              </c:ext>
            </c:extLst>
          </c:dPt>
          <c:dPt>
            <c:idx val="1"/>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3-BAEB-4891-8B9A-3FA5F586FF8D}"/>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5-BAEB-4891-8B9A-3FA5F586FF8D}"/>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pl-PL"/>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Arkusz1!$A$2:$A$4</c:f>
              <c:strCache>
                <c:ptCount val="3"/>
                <c:pt idx="0">
                  <c:v>Dochody własne</c:v>
                </c:pt>
                <c:pt idx="1">
                  <c:v>Dotacje ogółem</c:v>
                </c:pt>
                <c:pt idx="2">
                  <c:v>Subwencja ogólna</c:v>
                </c:pt>
              </c:strCache>
            </c:strRef>
          </c:cat>
          <c:val>
            <c:numRef>
              <c:f>Arkusz1!$B$2:$B$4</c:f>
              <c:numCache>
                <c:formatCode>0.00%</c:formatCode>
                <c:ptCount val="3"/>
                <c:pt idx="0">
                  <c:v>0.46310000000000001</c:v>
                </c:pt>
                <c:pt idx="1">
                  <c:v>0.32300000000000001</c:v>
                </c:pt>
                <c:pt idx="2">
                  <c:v>0.21379999999999999</c:v>
                </c:pt>
              </c:numCache>
            </c:numRef>
          </c:val>
          <c:extLst xmlns:c16r2="http://schemas.microsoft.com/office/drawing/2015/06/chart">
            <c:ext xmlns:c16="http://schemas.microsoft.com/office/drawing/2014/chart" uri="{C3380CC4-5D6E-409C-BE32-E72D297353CC}">
              <c16:uniqueId val="{00000006-BAEB-4891-8B9A-3FA5F586FF8D}"/>
            </c:ext>
          </c:extLst>
        </c:ser>
        <c:dLbls>
          <c:showLegendKey val="0"/>
          <c:showVal val="0"/>
          <c:showCatName val="0"/>
          <c:showSerName val="0"/>
          <c:showPercent val="1"/>
          <c:showBubbleSize val="0"/>
          <c:showLeaderLines val="1"/>
        </c:dLbls>
        <c:firstSliceAng val="0"/>
        <c:holeSize val="50"/>
      </c:doughnut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1400" b="1" i="0" u="none" strike="noStrike" kern="1200" cap="all" spc="50" baseline="0">
              <a:solidFill>
                <a:sysClr val="windowText" lastClr="000000"/>
              </a:solidFill>
              <a:latin typeface="+mn-lt"/>
              <a:ea typeface="+mn-ea"/>
              <a:cs typeface="+mn-cs"/>
            </a:defRPr>
          </a:pPr>
          <a:endParaRPr lang="pl-PL"/>
        </a:p>
      </c:txPr>
    </c:title>
    <c:autoTitleDeleted val="0"/>
    <c:plotArea>
      <c:layout/>
      <c:doughnutChart>
        <c:varyColors val="1"/>
        <c:ser>
          <c:idx val="0"/>
          <c:order val="0"/>
          <c:tx>
            <c:strRef>
              <c:f>Arkusz1!$B$1</c:f>
              <c:strCache>
                <c:ptCount val="1"/>
                <c:pt idx="0">
                  <c:v>2021</c:v>
                </c:pt>
              </c:strCache>
            </c:strRef>
          </c:tx>
          <c:dPt>
            <c:idx val="0"/>
            <c:bubble3D val="0"/>
            <c:spPr>
              <a:solidFill>
                <a:srgbClr val="FF3300"/>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1-FEE4-4FBF-A79B-2517A4AAAD65}"/>
              </c:ext>
            </c:extLst>
          </c:dPt>
          <c:dPt>
            <c:idx val="1"/>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3-FEE4-4FBF-A79B-2517A4AAAD65}"/>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5-FEE4-4FBF-A79B-2517A4AAAD6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pl-PL"/>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Arkusz1!$A$2:$A$4</c:f>
              <c:strCache>
                <c:ptCount val="3"/>
                <c:pt idx="0">
                  <c:v>Dochody własne</c:v>
                </c:pt>
                <c:pt idx="1">
                  <c:v>Dotacje ogółem</c:v>
                </c:pt>
                <c:pt idx="2">
                  <c:v>Subwencja ogólna</c:v>
                </c:pt>
              </c:strCache>
            </c:strRef>
          </c:cat>
          <c:val>
            <c:numRef>
              <c:f>Arkusz1!$B$2:$B$4</c:f>
              <c:numCache>
                <c:formatCode>0.00%</c:formatCode>
                <c:ptCount val="3"/>
                <c:pt idx="0">
                  <c:v>0.42670000000000002</c:v>
                </c:pt>
                <c:pt idx="1">
                  <c:v>0.32190000000000002</c:v>
                </c:pt>
                <c:pt idx="2">
                  <c:v>0.25140000000000001</c:v>
                </c:pt>
              </c:numCache>
            </c:numRef>
          </c:val>
          <c:extLst xmlns:c16r2="http://schemas.microsoft.com/office/drawing/2015/06/chart">
            <c:ext xmlns:c16="http://schemas.microsoft.com/office/drawing/2014/chart" uri="{C3380CC4-5D6E-409C-BE32-E72D297353CC}">
              <c16:uniqueId val="{00000006-FEE4-4FBF-A79B-2517A4AAAD65}"/>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70651064450278"/>
          <c:y val="2.1795713035870516E-2"/>
          <c:w val="0.86729348935549722"/>
          <c:h val="0.77351831021122364"/>
        </c:manualLayout>
      </c:layout>
      <c:barChart>
        <c:barDir val="col"/>
        <c:grouping val="stacked"/>
        <c:varyColors val="0"/>
        <c:ser>
          <c:idx val="0"/>
          <c:order val="0"/>
          <c:tx>
            <c:strRef>
              <c:f>Arkusz1!$B$1</c:f>
              <c:strCache>
                <c:ptCount val="1"/>
                <c:pt idx="0">
                  <c:v>Wydatki bieżące</c:v>
                </c:pt>
              </c:strCache>
            </c:strRef>
          </c:tx>
          <c:spPr>
            <a:solidFill>
              <a:srgbClr val="FF33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Arkusz1!$B$2:$B$6</c:f>
              <c:numCache>
                <c:formatCode>0.00%</c:formatCode>
                <c:ptCount val="5"/>
                <c:pt idx="0">
                  <c:v>0.81499999999999995</c:v>
                </c:pt>
                <c:pt idx="1">
                  <c:v>0.84699999999999998</c:v>
                </c:pt>
                <c:pt idx="2">
                  <c:v>0.629</c:v>
                </c:pt>
                <c:pt idx="3">
                  <c:v>0.93900000000000006</c:v>
                </c:pt>
                <c:pt idx="4">
                  <c:v>0.76900000000000002</c:v>
                </c:pt>
              </c:numCache>
            </c:numRef>
          </c:val>
          <c:extLst xmlns:c16r2="http://schemas.microsoft.com/office/drawing/2015/06/chart">
            <c:ext xmlns:c16="http://schemas.microsoft.com/office/drawing/2014/chart" uri="{C3380CC4-5D6E-409C-BE32-E72D297353CC}">
              <c16:uniqueId val="{00000000-764C-4F92-94E7-EDC908481D87}"/>
            </c:ext>
          </c:extLst>
        </c:ser>
        <c:ser>
          <c:idx val="1"/>
          <c:order val="1"/>
          <c:tx>
            <c:strRef>
              <c:f>Arkusz1!$C$1</c:f>
              <c:strCache>
                <c:ptCount val="1"/>
                <c:pt idx="0">
                  <c:v>wydatki majątkowe</c:v>
                </c:pt>
              </c:strCache>
            </c:strRef>
          </c:tx>
          <c:spPr>
            <a:solidFill>
              <a:schemeClr val="accent4"/>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Arkusz1!$C$2:$C$6</c:f>
              <c:numCache>
                <c:formatCode>0.0%</c:formatCode>
                <c:ptCount val="5"/>
                <c:pt idx="0">
                  <c:v>0.185</c:v>
                </c:pt>
                <c:pt idx="1">
                  <c:v>0.153</c:v>
                </c:pt>
                <c:pt idx="2">
                  <c:v>0.371</c:v>
                </c:pt>
                <c:pt idx="3">
                  <c:v>6.0999999999999999E-2</c:v>
                </c:pt>
                <c:pt idx="4">
                  <c:v>0.23100000000000001</c:v>
                </c:pt>
              </c:numCache>
            </c:numRef>
          </c:val>
          <c:extLst xmlns:c16r2="http://schemas.microsoft.com/office/drawing/2015/06/chart">
            <c:ext xmlns:c16="http://schemas.microsoft.com/office/drawing/2014/chart" uri="{C3380CC4-5D6E-409C-BE32-E72D297353CC}">
              <c16:uniqueId val="{00000001-764C-4F92-94E7-EDC908481D87}"/>
            </c:ext>
          </c:extLst>
        </c:ser>
        <c:dLbls>
          <c:showLegendKey val="0"/>
          <c:showVal val="1"/>
          <c:showCatName val="0"/>
          <c:showSerName val="0"/>
          <c:showPercent val="0"/>
          <c:showBubbleSize val="0"/>
        </c:dLbls>
        <c:gapWidth val="75"/>
        <c:overlap val="100"/>
        <c:axId val="549199888"/>
        <c:axId val="459388856"/>
      </c:barChart>
      <c:catAx>
        <c:axId val="54919988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9388856"/>
        <c:crosses val="autoZero"/>
        <c:auto val="1"/>
        <c:lblAlgn val="ctr"/>
        <c:lblOffset val="100"/>
        <c:noMultiLvlLbl val="0"/>
      </c:catAx>
      <c:valAx>
        <c:axId val="459388856"/>
        <c:scaling>
          <c:orientation val="minMax"/>
          <c:max val="1"/>
          <c:min val="0"/>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49199888"/>
        <c:crosses val="autoZero"/>
        <c:crossBetween val="between"/>
        <c:majorUnit val="0.2"/>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Arkusz1!$B$1</c:f>
              <c:strCache>
                <c:ptCount val="1"/>
                <c:pt idx="0">
                  <c:v>wysokość pozyskanych środków</c:v>
                </c:pt>
              </c:strCache>
            </c:strRef>
          </c:tx>
          <c:spPr>
            <a:solidFill>
              <a:srgbClr val="FF3300"/>
            </a:solidFill>
            <a:ln>
              <a:noFill/>
            </a:ln>
            <a:effectLst>
              <a:outerShdw blurRad="57150" dist="19050" dir="5400000" algn="ctr" rotWithShape="0">
                <a:srgbClr val="000000">
                  <a:alpha val="63000"/>
                </a:srgbClr>
              </a:outerShdw>
            </a:effectLst>
          </c:spPr>
          <c:invertIfNegative val="0"/>
          <c:dLbls>
            <c:numFmt formatCode="#,##0.00\ &quot;zł&quot;"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Arkusz1!$B$2:$B$6</c:f>
              <c:numCache>
                <c:formatCode>"zł"#,##0.00_);[Red]\("zł"#,##0.00\)</c:formatCode>
                <c:ptCount val="5"/>
                <c:pt idx="0">
                  <c:v>427697</c:v>
                </c:pt>
                <c:pt idx="1">
                  <c:v>1275601.8</c:v>
                </c:pt>
                <c:pt idx="2">
                  <c:v>1637401.58</c:v>
                </c:pt>
                <c:pt idx="3">
                  <c:v>989027.58</c:v>
                </c:pt>
                <c:pt idx="4" formatCode="#\ ##0.00\ &quot;zł&quot;">
                  <c:v>1979475.94</c:v>
                </c:pt>
              </c:numCache>
            </c:numRef>
          </c:val>
          <c:extLst xmlns:c16r2="http://schemas.microsoft.com/office/drawing/2015/06/chart">
            <c:ext xmlns:c16="http://schemas.microsoft.com/office/drawing/2014/chart" uri="{C3380CC4-5D6E-409C-BE32-E72D297353CC}">
              <c16:uniqueId val="{00000000-B667-4925-8003-4474C29B6D23}"/>
            </c:ext>
          </c:extLst>
        </c:ser>
        <c:dLbls>
          <c:showLegendKey val="0"/>
          <c:showVal val="1"/>
          <c:showCatName val="0"/>
          <c:showSerName val="0"/>
          <c:showPercent val="0"/>
          <c:showBubbleSize val="0"/>
        </c:dLbls>
        <c:gapWidth val="75"/>
        <c:axId val="459385328"/>
        <c:axId val="459387288"/>
      </c:barChart>
      <c:catAx>
        <c:axId val="4593853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9387288"/>
        <c:crosses val="autoZero"/>
        <c:auto val="1"/>
        <c:lblAlgn val="ctr"/>
        <c:lblOffset val="100"/>
        <c:noMultiLvlLbl val="0"/>
      </c:catAx>
      <c:valAx>
        <c:axId val="459387288"/>
        <c:scaling>
          <c:orientation val="minMax"/>
        </c:scaling>
        <c:delete val="0"/>
        <c:axPos val="l"/>
        <c:numFmt formatCode="&quot;zł&quot;#,##0.00_);[Red]\(&quot;zł&quot;#,##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9385328"/>
        <c:crosses val="autoZero"/>
        <c:crossBetween val="between"/>
      </c:valAx>
      <c:spPr>
        <a:noFill/>
        <a:ln>
          <a:solidFill>
            <a:schemeClr val="bg1"/>
          </a:solid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Arkusz1!$B$1</c:f>
              <c:strCache>
                <c:ptCount val="1"/>
                <c:pt idx="0">
                  <c:v>Zameldowania</c:v>
                </c:pt>
              </c:strCache>
            </c:strRef>
          </c:tx>
          <c:spPr>
            <a:solidFill>
              <a:srgbClr val="FF33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Arkusz1!$B$2:$B$6</c:f>
              <c:numCache>
                <c:formatCode>General</c:formatCode>
                <c:ptCount val="5"/>
                <c:pt idx="0">
                  <c:v>28</c:v>
                </c:pt>
                <c:pt idx="1">
                  <c:v>42</c:v>
                </c:pt>
                <c:pt idx="2">
                  <c:v>40</c:v>
                </c:pt>
                <c:pt idx="3">
                  <c:v>13</c:v>
                </c:pt>
                <c:pt idx="4">
                  <c:v>27</c:v>
                </c:pt>
              </c:numCache>
            </c:numRef>
          </c:val>
          <c:extLst xmlns:c16r2="http://schemas.microsoft.com/office/drawing/2015/06/chart">
            <c:ext xmlns:c16="http://schemas.microsoft.com/office/drawing/2014/chart" uri="{C3380CC4-5D6E-409C-BE32-E72D297353CC}">
              <c16:uniqueId val="{00000000-B749-4A13-B516-DCD55C46E770}"/>
            </c:ext>
          </c:extLst>
        </c:ser>
        <c:ser>
          <c:idx val="1"/>
          <c:order val="1"/>
          <c:tx>
            <c:strRef>
              <c:f>Arkusz1!$C$1</c:f>
              <c:strCache>
                <c:ptCount val="1"/>
                <c:pt idx="0">
                  <c:v>Wymeldowania</c:v>
                </c:pt>
              </c:strCache>
            </c:strRef>
          </c:tx>
          <c:spPr>
            <a:solidFill>
              <a:schemeClr val="accent4"/>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mbria" panose="02040503050406030204" pitchFamily="18" charset="0"/>
                    <a:ea typeface="Cambria" panose="02040503050406030204" pitchFamily="18" charset="0"/>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Arkusz1!$C$2:$C$6</c:f>
              <c:numCache>
                <c:formatCode>General</c:formatCode>
                <c:ptCount val="5"/>
                <c:pt idx="0">
                  <c:v>61</c:v>
                </c:pt>
                <c:pt idx="1">
                  <c:v>65</c:v>
                </c:pt>
                <c:pt idx="2">
                  <c:v>54</c:v>
                </c:pt>
                <c:pt idx="3">
                  <c:v>37</c:v>
                </c:pt>
                <c:pt idx="4">
                  <c:v>41</c:v>
                </c:pt>
              </c:numCache>
            </c:numRef>
          </c:val>
          <c:extLst xmlns:c16r2="http://schemas.microsoft.com/office/drawing/2015/06/chart">
            <c:ext xmlns:c16="http://schemas.microsoft.com/office/drawing/2014/chart" uri="{C3380CC4-5D6E-409C-BE32-E72D297353CC}">
              <c16:uniqueId val="{00000001-B749-4A13-B516-DCD55C46E770}"/>
            </c:ext>
          </c:extLst>
        </c:ser>
        <c:dLbls>
          <c:showLegendKey val="0"/>
          <c:showVal val="1"/>
          <c:showCatName val="0"/>
          <c:showSerName val="0"/>
          <c:showPercent val="0"/>
          <c:showBubbleSize val="0"/>
        </c:dLbls>
        <c:gapWidth val="150"/>
        <c:overlap val="-25"/>
        <c:axId val="549076544"/>
        <c:axId val="549084776"/>
      </c:barChart>
      <c:lineChart>
        <c:grouping val="standard"/>
        <c:varyColors val="0"/>
        <c:ser>
          <c:idx val="2"/>
          <c:order val="2"/>
          <c:tx>
            <c:strRef>
              <c:f>Arkusz1!$D$1</c:f>
              <c:strCache>
                <c:ptCount val="1"/>
                <c:pt idx="0">
                  <c:v>Saldo migracji</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dLbls>
            <c:dLbl>
              <c:idx val="2"/>
              <c:layout>
                <c:manualLayout>
                  <c:x val="-3.0092592592592591E-2"/>
                  <c:y val="-4.365079365079364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86B-4749-8231-744D120CE97A}"/>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Cambria" panose="02040503050406030204" pitchFamily="18" charset="0"/>
                    <a:ea typeface="Cambria" panose="02040503050406030204" pitchFamily="18" charset="0"/>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Arkusz1!$D$2:$D$6</c:f>
              <c:numCache>
                <c:formatCode>General</c:formatCode>
                <c:ptCount val="5"/>
                <c:pt idx="0">
                  <c:v>-33</c:v>
                </c:pt>
                <c:pt idx="1">
                  <c:v>-23</c:v>
                </c:pt>
                <c:pt idx="2">
                  <c:v>-14</c:v>
                </c:pt>
                <c:pt idx="3">
                  <c:v>-24</c:v>
                </c:pt>
                <c:pt idx="4">
                  <c:v>-14</c:v>
                </c:pt>
              </c:numCache>
            </c:numRef>
          </c:val>
          <c:smooth val="0"/>
          <c:extLst xmlns:c16r2="http://schemas.microsoft.com/office/drawing/2015/06/chart">
            <c:ext xmlns:c16="http://schemas.microsoft.com/office/drawing/2014/chart" uri="{C3380CC4-5D6E-409C-BE32-E72D297353CC}">
              <c16:uniqueId val="{00000002-B749-4A13-B516-DCD55C46E770}"/>
            </c:ext>
          </c:extLst>
        </c:ser>
        <c:dLbls>
          <c:showLegendKey val="0"/>
          <c:showVal val="1"/>
          <c:showCatName val="0"/>
          <c:showSerName val="0"/>
          <c:showPercent val="0"/>
          <c:showBubbleSize val="0"/>
        </c:dLbls>
        <c:marker val="1"/>
        <c:smooth val="0"/>
        <c:axId val="549075760"/>
        <c:axId val="549079680"/>
      </c:lineChart>
      <c:catAx>
        <c:axId val="54907654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pl-PL"/>
          </a:p>
        </c:txPr>
        <c:crossAx val="549084776"/>
        <c:crosses val="autoZero"/>
        <c:auto val="1"/>
        <c:lblAlgn val="ctr"/>
        <c:lblOffset val="100"/>
        <c:noMultiLvlLbl val="0"/>
      </c:catAx>
      <c:valAx>
        <c:axId val="549084776"/>
        <c:scaling>
          <c:orientation val="minMax"/>
        </c:scaling>
        <c:delete val="1"/>
        <c:axPos val="l"/>
        <c:numFmt formatCode="General" sourceLinked="1"/>
        <c:majorTickMark val="none"/>
        <c:minorTickMark val="none"/>
        <c:tickLblPos val="nextTo"/>
        <c:crossAx val="549076544"/>
        <c:crosses val="autoZero"/>
        <c:crossBetween val="between"/>
      </c:valAx>
      <c:valAx>
        <c:axId val="549079680"/>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pl-PL"/>
          </a:p>
        </c:txPr>
        <c:crossAx val="549075760"/>
        <c:crosses val="max"/>
        <c:crossBetween val="between"/>
      </c:valAx>
      <c:catAx>
        <c:axId val="549075760"/>
        <c:scaling>
          <c:orientation val="minMax"/>
        </c:scaling>
        <c:delete val="1"/>
        <c:axPos val="b"/>
        <c:numFmt formatCode="General" sourceLinked="1"/>
        <c:majorTickMark val="out"/>
        <c:minorTickMark val="none"/>
        <c:tickLblPos val="nextTo"/>
        <c:crossAx val="549079680"/>
        <c:crosses val="autoZero"/>
        <c:auto val="1"/>
        <c:lblAlgn val="ctr"/>
        <c:lblOffset val="100"/>
        <c:noMultiLvlLbl val="0"/>
      </c:cat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743747105141271"/>
          <c:y val="4.5759986807931731E-2"/>
          <c:w val="0.68668017600741094"/>
          <c:h val="0.78463069079715819"/>
        </c:manualLayout>
      </c:layout>
      <c:barChart>
        <c:barDir val="bar"/>
        <c:grouping val="clustered"/>
        <c:varyColors val="0"/>
        <c:ser>
          <c:idx val="0"/>
          <c:order val="0"/>
          <c:tx>
            <c:strRef>
              <c:f>Arkusz1!$B$1</c:f>
              <c:strCache>
                <c:ptCount val="1"/>
                <c:pt idx="0">
                  <c:v>Wymeldowania</c:v>
                </c:pt>
              </c:strCache>
            </c:strRef>
          </c:tx>
          <c:spPr>
            <a:solidFill>
              <a:schemeClr val="accent4"/>
            </a:solidFill>
            <a:ln>
              <a:noFill/>
            </a:ln>
            <a:effectLst>
              <a:outerShdw blurRad="57150" dist="19050" dir="5400000" algn="ctr" rotWithShape="0">
                <a:srgbClr val="000000">
                  <a:alpha val="63000"/>
                </a:srgbClr>
              </a:outerShdw>
            </a:effectLst>
          </c:spPr>
          <c:invertIfNegative val="0"/>
          <c:dLbls>
            <c:dLbl>
              <c:idx val="3"/>
              <c:layout>
                <c:manualLayout>
                  <c:x val="-8.5142613878246461E-3"/>
                  <c:y val="-5.9678130037593716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B7E-4B94-AF80-36C673E5F765}"/>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Arkusz1!$A$2:$A$6</c:f>
              <c:strCache>
                <c:ptCount val="5"/>
                <c:pt idx="0">
                  <c:v>Zambrów (gm. wiejska)</c:v>
                </c:pt>
                <c:pt idx="1">
                  <c:v>Zambrów (gm. miejska)</c:v>
                </c:pt>
                <c:pt idx="2">
                  <c:v>Szumowo</c:v>
                </c:pt>
                <c:pt idx="3">
                  <c:v>Rutki</c:v>
                </c:pt>
                <c:pt idx="4">
                  <c:v>Kołaki Kościelne</c:v>
                </c:pt>
              </c:strCache>
            </c:strRef>
          </c:cat>
          <c:val>
            <c:numRef>
              <c:f>Arkusz1!$B$2:$B$6</c:f>
              <c:numCache>
                <c:formatCode>General</c:formatCode>
                <c:ptCount val="5"/>
                <c:pt idx="0">
                  <c:v>111</c:v>
                </c:pt>
                <c:pt idx="1">
                  <c:v>304</c:v>
                </c:pt>
                <c:pt idx="2">
                  <c:v>41</c:v>
                </c:pt>
                <c:pt idx="3">
                  <c:v>82</c:v>
                </c:pt>
                <c:pt idx="4">
                  <c:v>26</c:v>
                </c:pt>
              </c:numCache>
            </c:numRef>
          </c:val>
          <c:extLst xmlns:c16r2="http://schemas.microsoft.com/office/drawing/2015/06/chart">
            <c:ext xmlns:c16="http://schemas.microsoft.com/office/drawing/2014/chart" uri="{C3380CC4-5D6E-409C-BE32-E72D297353CC}">
              <c16:uniqueId val="{00000002-EB7E-4B94-AF80-36C673E5F765}"/>
            </c:ext>
          </c:extLst>
        </c:ser>
        <c:ser>
          <c:idx val="1"/>
          <c:order val="1"/>
          <c:tx>
            <c:strRef>
              <c:f>Arkusz1!$C$1</c:f>
              <c:strCache>
                <c:ptCount val="1"/>
                <c:pt idx="0">
                  <c:v>Zameldowania</c:v>
                </c:pt>
              </c:strCache>
            </c:strRef>
          </c:tx>
          <c:spPr>
            <a:solidFill>
              <a:srgbClr val="FF3300"/>
            </a:solidFill>
            <a:ln>
              <a:noFill/>
            </a:ln>
            <a:effectLst>
              <a:outerShdw blurRad="57150" dist="19050" dir="5400000" algn="ctr" rotWithShape="0">
                <a:srgbClr val="000000">
                  <a:alpha val="63000"/>
                </a:srgbClr>
              </a:outerShdw>
            </a:effectLst>
          </c:spPr>
          <c:invertIfNegative val="0"/>
          <c:dLbls>
            <c:dLbl>
              <c:idx val="3"/>
              <c:layout>
                <c:manualLayout>
                  <c:x val="1.064282673478068E-2"/>
                  <c:y val="-5.9678130037593716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B7E-4B94-AF80-36C673E5F765}"/>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Arkusz1!$A$2:$A$6</c:f>
              <c:strCache>
                <c:ptCount val="5"/>
                <c:pt idx="0">
                  <c:v>Zambrów (gm. wiejska)</c:v>
                </c:pt>
                <c:pt idx="1">
                  <c:v>Zambrów (gm. miejska)</c:v>
                </c:pt>
                <c:pt idx="2">
                  <c:v>Szumowo</c:v>
                </c:pt>
                <c:pt idx="3">
                  <c:v>Rutki</c:v>
                </c:pt>
                <c:pt idx="4">
                  <c:v>Kołaki Kościelne</c:v>
                </c:pt>
              </c:strCache>
            </c:strRef>
          </c:cat>
          <c:val>
            <c:numRef>
              <c:f>Arkusz1!$C$2:$C$6</c:f>
              <c:numCache>
                <c:formatCode>General</c:formatCode>
                <c:ptCount val="5"/>
                <c:pt idx="0">
                  <c:v>123</c:v>
                </c:pt>
                <c:pt idx="1">
                  <c:v>182</c:v>
                </c:pt>
                <c:pt idx="2">
                  <c:v>27</c:v>
                </c:pt>
                <c:pt idx="3">
                  <c:v>44</c:v>
                </c:pt>
                <c:pt idx="4">
                  <c:v>14</c:v>
                </c:pt>
              </c:numCache>
            </c:numRef>
          </c:val>
          <c:extLst xmlns:c16r2="http://schemas.microsoft.com/office/drawing/2015/06/chart">
            <c:ext xmlns:c16="http://schemas.microsoft.com/office/drawing/2014/chart" uri="{C3380CC4-5D6E-409C-BE32-E72D297353CC}">
              <c16:uniqueId val="{00000005-EB7E-4B94-AF80-36C673E5F765}"/>
            </c:ext>
          </c:extLst>
        </c:ser>
        <c:ser>
          <c:idx val="2"/>
          <c:order val="2"/>
          <c:tx>
            <c:strRef>
              <c:f>Arkusz1!$D$1</c:f>
              <c:strCache>
                <c:ptCount val="1"/>
                <c:pt idx="0">
                  <c:v>Saldo migracji</c:v>
                </c:pt>
              </c:strCache>
            </c:strRef>
          </c:tx>
          <c:spPr>
            <a:solidFill>
              <a:schemeClr val="accent1"/>
            </a:solidFill>
            <a:ln>
              <a:noFill/>
            </a:ln>
            <a:effectLst>
              <a:outerShdw blurRad="57150" dist="19050" dir="5400000" algn="ctr" rotWithShape="0">
                <a:srgbClr val="000000">
                  <a:alpha val="63000"/>
                </a:srgbClr>
              </a:outerShdw>
            </a:effectLst>
          </c:spPr>
          <c:invertIfNegative val="0"/>
          <c:dLbls>
            <c:dLbl>
              <c:idx val="0"/>
              <c:layout>
                <c:manualLayout>
                  <c:x val="4.7874015748031496E-5"/>
                  <c:y val="1.679397551941521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B7E-4B94-AF80-36C673E5F765}"/>
                </c:ext>
                <c:ext xmlns:c15="http://schemas.microsoft.com/office/drawing/2012/chart" uri="{CE6537A1-D6FC-4f65-9D91-7224C49458BB}">
                  <c15:layout/>
                </c:ext>
              </c:extLst>
            </c:dLbl>
            <c:dLbl>
              <c:idx val="1"/>
              <c:layout>
                <c:manualLayout>
                  <c:x val="1.004514435695538E-4"/>
                  <c:y val="2.0359604582137515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B7E-4B94-AF80-36C673E5F765}"/>
                </c:ext>
                <c:ext xmlns:c15="http://schemas.microsoft.com/office/drawing/2012/chart" uri="{CE6537A1-D6FC-4f65-9D91-7224C49458BB}">
                  <c15:layout/>
                </c:ext>
              </c:extLst>
            </c:dLbl>
            <c:dLbl>
              <c:idx val="2"/>
              <c:layout>
                <c:manualLayout>
                  <c:x val="2.1287979002625455E-3"/>
                  <c:y val="2.6454730541858925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EB7E-4B94-AF80-36C673E5F765}"/>
                </c:ext>
                <c:ext xmlns:c15="http://schemas.microsoft.com/office/drawing/2012/chart" uri="{CE6537A1-D6FC-4f65-9D91-7224C49458BB}">
                  <c15:layout/>
                </c:ext>
              </c:extLst>
            </c:dLbl>
            <c:dLbl>
              <c:idx val="3"/>
              <c:layout>
                <c:manualLayout>
                  <c:x val="4.3002624671955119E-5"/>
                  <c:y val="2.0359604582137515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EB7E-4B94-AF80-36C673E5F765}"/>
                </c:ext>
                <c:ext xmlns:c15="http://schemas.microsoft.com/office/drawing/2012/chart" uri="{CE6537A1-D6FC-4f65-9D91-7224C49458BB}">
                  <c15:layout/>
                </c:ext>
              </c:extLst>
            </c:dLbl>
            <c:dLbl>
              <c:idx val="4"/>
              <c:layout>
                <c:manualLayout>
                  <c:x val="6.2152230971128613E-5"/>
                  <c:y val="-1.0161159761571861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EB7E-4B94-AF80-36C673E5F765}"/>
                </c:ext>
                <c:ext xmlns:c15="http://schemas.microsoft.com/office/drawing/2012/chart" uri="{CE6537A1-D6FC-4f65-9D91-7224C49458BB}">
                  <c15:layout/>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strRef>
              <c:f>Arkusz1!$A$2:$A$6</c:f>
              <c:strCache>
                <c:ptCount val="5"/>
                <c:pt idx="0">
                  <c:v>Zambrów (gm. wiejska)</c:v>
                </c:pt>
                <c:pt idx="1">
                  <c:v>Zambrów (gm. miejska)</c:v>
                </c:pt>
                <c:pt idx="2">
                  <c:v>Szumowo</c:v>
                </c:pt>
                <c:pt idx="3">
                  <c:v>Rutki</c:v>
                </c:pt>
                <c:pt idx="4">
                  <c:v>Kołaki Kościelne</c:v>
                </c:pt>
              </c:strCache>
            </c:strRef>
          </c:cat>
          <c:val>
            <c:numRef>
              <c:f>Arkusz1!$D$2:$D$6</c:f>
              <c:numCache>
                <c:formatCode>General</c:formatCode>
                <c:ptCount val="5"/>
                <c:pt idx="0">
                  <c:v>12</c:v>
                </c:pt>
                <c:pt idx="1">
                  <c:v>-122</c:v>
                </c:pt>
                <c:pt idx="2">
                  <c:v>-14</c:v>
                </c:pt>
                <c:pt idx="3">
                  <c:v>-38</c:v>
                </c:pt>
                <c:pt idx="4">
                  <c:v>-12</c:v>
                </c:pt>
              </c:numCache>
            </c:numRef>
          </c:val>
          <c:extLst xmlns:c16r2="http://schemas.microsoft.com/office/drawing/2015/06/chart">
            <c:ext xmlns:c16="http://schemas.microsoft.com/office/drawing/2014/chart" uri="{C3380CC4-5D6E-409C-BE32-E72D297353CC}">
              <c16:uniqueId val="{0000000C-EB7E-4B94-AF80-36C673E5F765}"/>
            </c:ext>
          </c:extLst>
        </c:ser>
        <c:dLbls>
          <c:showLegendKey val="0"/>
          <c:showVal val="1"/>
          <c:showCatName val="0"/>
          <c:showSerName val="0"/>
          <c:showPercent val="0"/>
          <c:showBubbleSize val="0"/>
        </c:dLbls>
        <c:gapWidth val="115"/>
        <c:overlap val="-20"/>
        <c:axId val="549080072"/>
        <c:axId val="549085560"/>
      </c:barChart>
      <c:catAx>
        <c:axId val="549080072"/>
        <c:scaling>
          <c:orientation val="minMax"/>
        </c:scaling>
        <c:delete val="0"/>
        <c:axPos val="l"/>
        <c:numFmt formatCode="General" sourceLinked="1"/>
        <c:majorTickMark val="none"/>
        <c:minorTickMark val="none"/>
        <c:tickLblPos val="low"/>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l-PL"/>
          </a:p>
        </c:txPr>
        <c:crossAx val="549085560"/>
        <c:crosses val="autoZero"/>
        <c:auto val="1"/>
        <c:lblAlgn val="ctr"/>
        <c:lblOffset val="80"/>
        <c:noMultiLvlLbl val="0"/>
      </c:catAx>
      <c:valAx>
        <c:axId val="54908556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49080072"/>
        <c:crosses val="autoZero"/>
        <c:crossBetween val="between"/>
      </c:valAx>
      <c:spPr>
        <a:noFill/>
        <a:ln>
          <a:noFill/>
        </a:ln>
        <a:effectLst/>
      </c:spPr>
    </c:plotArea>
    <c:legend>
      <c:legendPos val="b"/>
      <c:layout>
        <c:manualLayout>
          <c:xMode val="edge"/>
          <c:yMode val="edge"/>
          <c:x val="0.22120947197776752"/>
          <c:y val="0.94738316087452401"/>
          <c:w val="0.59327234830940245"/>
          <c:h val="4.62966203298661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283317113450707"/>
          <c:y val="0.15281150201052454"/>
          <c:w val="0.3691951989147424"/>
          <c:h val="0.80931952471458313"/>
        </c:manualLayout>
      </c:layout>
      <c:doughnutChart>
        <c:varyColors val="1"/>
        <c:ser>
          <c:idx val="0"/>
          <c:order val="0"/>
          <c:tx>
            <c:strRef>
              <c:f>Arkusz1!$B$1</c:f>
              <c:strCache>
                <c:ptCount val="1"/>
                <c:pt idx="0">
                  <c:v>Liczba mieszkańców</c:v>
                </c:pt>
              </c:strCache>
            </c:strRef>
          </c:tx>
          <c:dPt>
            <c:idx val="0"/>
            <c:bubble3D val="0"/>
            <c:spPr>
              <a:solidFill>
                <a:schemeClr val="accent1"/>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1-0959-468A-93F9-9679970DCFCE}"/>
              </c:ext>
            </c:extLst>
          </c:dPt>
          <c:dPt>
            <c:idx val="1"/>
            <c:bubble3D val="0"/>
            <c:spPr>
              <a:solidFill>
                <a:srgbClr val="FF33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3-0959-468A-93F9-9679970DCFCE}"/>
              </c:ext>
            </c:extLst>
          </c:dPt>
          <c:dPt>
            <c:idx val="2"/>
            <c:bubble3D val="0"/>
            <c:spPr>
              <a:solidFill>
                <a:schemeClr val="accent4"/>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5-0959-468A-93F9-9679970DCFCE}"/>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Cambria" panose="02040503050406030204" pitchFamily="18" charset="0"/>
                    <a:cs typeface="+mn-cs"/>
                  </a:defRPr>
                </a:pPr>
                <a:endParaRPr lang="pl-PL"/>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Arkusz1!$A$2:$A$4</c:f>
              <c:strCache>
                <c:ptCount val="3"/>
                <c:pt idx="0">
                  <c:v>wiek przedprodukcyjny</c:v>
                </c:pt>
                <c:pt idx="1">
                  <c:v>wiek produkcyjny</c:v>
                </c:pt>
                <c:pt idx="2">
                  <c:v>wiek poprodukcyjny</c:v>
                </c:pt>
              </c:strCache>
            </c:strRef>
          </c:cat>
          <c:val>
            <c:numRef>
              <c:f>Arkusz1!$B$2:$B$4</c:f>
              <c:numCache>
                <c:formatCode>0.00%</c:formatCode>
                <c:ptCount val="3"/>
                <c:pt idx="0">
                  <c:v>0.19819999999999999</c:v>
                </c:pt>
                <c:pt idx="1">
                  <c:v>0.61350000000000005</c:v>
                </c:pt>
                <c:pt idx="2">
                  <c:v>0.1883</c:v>
                </c:pt>
              </c:numCache>
            </c:numRef>
          </c:val>
          <c:extLst xmlns:c16r2="http://schemas.microsoft.com/office/drawing/2015/06/chart">
            <c:ext xmlns:c16="http://schemas.microsoft.com/office/drawing/2014/chart" uri="{C3380CC4-5D6E-409C-BE32-E72D297353CC}">
              <c16:uniqueId val="{00000006-0959-468A-93F9-9679970DCFCE}"/>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63119142410569462"/>
          <c:y val="0.16645850303194859"/>
          <c:w val="0.33510071072576603"/>
          <c:h val="0.6835033551840502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770345596432554"/>
          <c:y val="0.14290935672514621"/>
          <c:w val="0.56131549609810494"/>
          <c:h val="0.73611111111111127"/>
        </c:manualLayout>
      </c:layout>
      <c:doughnutChart>
        <c:varyColors val="1"/>
        <c:ser>
          <c:idx val="0"/>
          <c:order val="0"/>
          <c:tx>
            <c:strRef>
              <c:f>Arkusz1!$B$1</c:f>
              <c:strCache>
                <c:ptCount val="1"/>
                <c:pt idx="0">
                  <c:v>Liczba mieszkańców</c:v>
                </c:pt>
              </c:strCache>
            </c:strRef>
          </c:tx>
          <c:dPt>
            <c:idx val="0"/>
            <c:bubble3D val="0"/>
            <c:spPr>
              <a:solidFill>
                <a:schemeClr val="accent1"/>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1-6A39-4B3D-AEEE-5D087BE96F0B}"/>
              </c:ext>
            </c:extLst>
          </c:dPt>
          <c:dPt>
            <c:idx val="1"/>
            <c:bubble3D val="0"/>
            <c:spPr>
              <a:solidFill>
                <a:srgbClr val="FF33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3-6A39-4B3D-AEEE-5D087BE96F0B}"/>
              </c:ext>
            </c:extLst>
          </c:dPt>
          <c:dPt>
            <c:idx val="2"/>
            <c:bubble3D val="0"/>
            <c:spPr>
              <a:solidFill>
                <a:schemeClr val="accent4"/>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5-6A39-4B3D-AEEE-5D087BE96F0B}"/>
              </c:ext>
            </c:extLst>
          </c:dPt>
          <c:dLbls>
            <c:dLbl>
              <c:idx val="1"/>
              <c:layout>
                <c:manualLayout>
                  <c:x val="-6.6889632107023464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6A39-4B3D-AEEE-5D087BE96F0B}"/>
                </c:ext>
                <c:ext xmlns:c15="http://schemas.microsoft.com/office/drawing/2012/chart" uri="{CE6537A1-D6FC-4f65-9D91-7224C49458BB}">
                  <c15:layout>
                    <c:manualLayout>
                      <c:w val="0.25005574136008918"/>
                      <c:h val="0.20036549707602339"/>
                    </c:manualLayout>
                  </c15:layout>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Cambria" panose="02040503050406030204" pitchFamily="18" charset="0"/>
                    <a:cs typeface="+mn-cs"/>
                  </a:defRPr>
                </a:pPr>
                <a:endParaRPr lang="pl-PL"/>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Arkusz1!$A$2:$A$4</c:f>
              <c:strCache>
                <c:ptCount val="3"/>
                <c:pt idx="0">
                  <c:v>wiek przedprodukcyjny</c:v>
                </c:pt>
                <c:pt idx="1">
                  <c:v>wiek produkcyjny</c:v>
                </c:pt>
                <c:pt idx="2">
                  <c:v>wiek poprodukcyjny</c:v>
                </c:pt>
              </c:strCache>
            </c:strRef>
          </c:cat>
          <c:val>
            <c:numRef>
              <c:f>Arkusz1!$B$2:$B$4</c:f>
              <c:numCache>
                <c:formatCode>0.00%</c:formatCode>
                <c:ptCount val="3"/>
                <c:pt idx="0">
                  <c:v>0.20080000000000001</c:v>
                </c:pt>
                <c:pt idx="1">
                  <c:v>0.59289999999999998</c:v>
                </c:pt>
                <c:pt idx="2">
                  <c:v>0.20630000000000001</c:v>
                </c:pt>
              </c:numCache>
            </c:numRef>
          </c:val>
          <c:extLst xmlns:c16r2="http://schemas.microsoft.com/office/drawing/2015/06/chart">
            <c:ext xmlns:c16="http://schemas.microsoft.com/office/drawing/2014/chart" uri="{C3380CC4-5D6E-409C-BE32-E72D297353CC}">
              <c16:uniqueId val="{00000006-6A39-4B3D-AEEE-5D087BE96F0B}"/>
            </c:ext>
          </c:extLst>
        </c:ser>
        <c:dLbls>
          <c:showLegendKey val="0"/>
          <c:showVal val="0"/>
          <c:showCatName val="0"/>
          <c:showSerName val="0"/>
          <c:showPercent val="1"/>
          <c:showBubbleSize val="0"/>
          <c:showLeaderLines val="1"/>
        </c:dLbls>
        <c:firstSliceAng val="0"/>
        <c:holeSize val="50"/>
      </c:doughnut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Arkusz1!$B$1</c:f>
              <c:strCache>
                <c:ptCount val="1"/>
                <c:pt idx="0">
                  <c:v>J. polski</c:v>
                </c:pt>
              </c:strCache>
            </c:strRef>
          </c:tx>
          <c:spPr>
            <a:solidFill>
              <a:srgbClr val="FF3300"/>
            </a:solidFill>
            <a:ln>
              <a:noFill/>
            </a:ln>
            <a:effectLst>
              <a:outerShdw blurRad="57150" dist="19050" dir="5400000" algn="ctr" rotWithShape="0">
                <a:srgbClr val="000000">
                  <a:alpha val="63000"/>
                </a:srgbClr>
              </a:outerShdw>
            </a:effectLst>
          </c:spPr>
          <c:invertIfNegative val="0"/>
          <c:dPt>
            <c:idx val="0"/>
            <c:invertIfNegative val="0"/>
            <c:bubble3D val="0"/>
            <c:spPr>
              <a:solidFill>
                <a:srgbClr val="FF33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1-0EA4-4837-ABDC-0A126676BA4F}"/>
              </c:ext>
            </c:extLst>
          </c:dPt>
          <c:dPt>
            <c:idx val="1"/>
            <c:invertIfNegative val="0"/>
            <c:bubble3D val="0"/>
            <c:spPr>
              <a:solidFill>
                <a:srgbClr val="FF33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3-0EA4-4837-ABDC-0A126676BA4F}"/>
              </c:ext>
            </c:extLst>
          </c:dPt>
          <c:dPt>
            <c:idx val="2"/>
            <c:invertIfNegative val="0"/>
            <c:bubble3D val="0"/>
            <c:spPr>
              <a:solidFill>
                <a:srgbClr val="FF33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5-0EA4-4837-ABDC-0A126676BA4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Arkusz1!$A$2:$A$4</c:f>
              <c:strCache>
                <c:ptCount val="3"/>
                <c:pt idx="0">
                  <c:v>Gmina Szumowo</c:v>
                </c:pt>
                <c:pt idx="1">
                  <c:v>Powiat zambrowski</c:v>
                </c:pt>
                <c:pt idx="2">
                  <c:v>Województwo podlaskie</c:v>
                </c:pt>
              </c:strCache>
            </c:strRef>
          </c:cat>
          <c:val>
            <c:numRef>
              <c:f>Arkusz1!$B$2:$B$4</c:f>
              <c:numCache>
                <c:formatCode>0%</c:formatCode>
                <c:ptCount val="3"/>
                <c:pt idx="0">
                  <c:v>0.51</c:v>
                </c:pt>
                <c:pt idx="1">
                  <c:v>0.54</c:v>
                </c:pt>
                <c:pt idx="2">
                  <c:v>0.56999999999999995</c:v>
                </c:pt>
              </c:numCache>
            </c:numRef>
          </c:val>
          <c:extLst xmlns:c16r2="http://schemas.microsoft.com/office/drawing/2015/06/chart">
            <c:ext xmlns:c16="http://schemas.microsoft.com/office/drawing/2014/chart" uri="{C3380CC4-5D6E-409C-BE32-E72D297353CC}">
              <c16:uniqueId val="{00000006-0EA4-4837-ABDC-0A126676BA4F}"/>
            </c:ext>
          </c:extLst>
        </c:ser>
        <c:ser>
          <c:idx val="1"/>
          <c:order val="1"/>
          <c:tx>
            <c:strRef>
              <c:f>Arkusz1!$C$1</c:f>
              <c:strCache>
                <c:ptCount val="1"/>
                <c:pt idx="0">
                  <c:v>Matematyka</c:v>
                </c:pt>
              </c:strCache>
            </c:strRef>
          </c:tx>
          <c:spPr>
            <a:solidFill>
              <a:schemeClr val="accent4"/>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Arkusz1!$A$2:$A$4</c:f>
              <c:strCache>
                <c:ptCount val="3"/>
                <c:pt idx="0">
                  <c:v>Gmina Szumowo</c:v>
                </c:pt>
                <c:pt idx="1">
                  <c:v>Powiat zambrowski</c:v>
                </c:pt>
                <c:pt idx="2">
                  <c:v>Województwo podlaskie</c:v>
                </c:pt>
              </c:strCache>
            </c:strRef>
          </c:cat>
          <c:val>
            <c:numRef>
              <c:f>Arkusz1!$C$2:$C$4</c:f>
              <c:numCache>
                <c:formatCode>0%</c:formatCode>
                <c:ptCount val="3"/>
                <c:pt idx="0">
                  <c:v>0.59</c:v>
                </c:pt>
                <c:pt idx="1">
                  <c:v>0.56999999999999995</c:v>
                </c:pt>
                <c:pt idx="2">
                  <c:v>0.59</c:v>
                </c:pt>
              </c:numCache>
            </c:numRef>
          </c:val>
          <c:extLst xmlns:c16r2="http://schemas.microsoft.com/office/drawing/2015/06/chart">
            <c:ext xmlns:c16="http://schemas.microsoft.com/office/drawing/2014/chart" uri="{C3380CC4-5D6E-409C-BE32-E72D297353CC}">
              <c16:uniqueId val="{00000007-0EA4-4837-ABDC-0A126676BA4F}"/>
            </c:ext>
          </c:extLst>
        </c:ser>
        <c:ser>
          <c:idx val="2"/>
          <c:order val="2"/>
          <c:tx>
            <c:strRef>
              <c:f>Arkusz1!$D$1</c:f>
              <c:strCache>
                <c:ptCount val="1"/>
                <c:pt idx="0">
                  <c:v>J. angielski</c:v>
                </c:pt>
              </c:strCache>
            </c:strRef>
          </c:tx>
          <c:spPr>
            <a:solidFill>
              <a:schemeClr val="accent1"/>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Arkusz1!$A$2:$A$4</c:f>
              <c:strCache>
                <c:ptCount val="3"/>
                <c:pt idx="0">
                  <c:v>Gmina Szumowo</c:v>
                </c:pt>
                <c:pt idx="1">
                  <c:v>Powiat zambrowski</c:v>
                </c:pt>
                <c:pt idx="2">
                  <c:v>Województwo podlaskie</c:v>
                </c:pt>
              </c:strCache>
            </c:strRef>
          </c:cat>
          <c:val>
            <c:numRef>
              <c:f>Arkusz1!$D$2:$D$4</c:f>
              <c:numCache>
                <c:formatCode>0%</c:formatCode>
                <c:ptCount val="3"/>
                <c:pt idx="0">
                  <c:v>0.6</c:v>
                </c:pt>
                <c:pt idx="1">
                  <c:v>0.64</c:v>
                </c:pt>
                <c:pt idx="2">
                  <c:v>0.67</c:v>
                </c:pt>
              </c:numCache>
            </c:numRef>
          </c:val>
          <c:extLst xmlns:c16r2="http://schemas.microsoft.com/office/drawing/2015/06/chart">
            <c:ext xmlns:c16="http://schemas.microsoft.com/office/drawing/2014/chart" uri="{C3380CC4-5D6E-409C-BE32-E72D297353CC}">
              <c16:uniqueId val="{00000008-0EA4-4837-ABDC-0A126676BA4F}"/>
            </c:ext>
          </c:extLst>
        </c:ser>
        <c:dLbls>
          <c:showLegendKey val="0"/>
          <c:showVal val="1"/>
          <c:showCatName val="0"/>
          <c:showSerName val="0"/>
          <c:showPercent val="0"/>
          <c:showBubbleSize val="0"/>
        </c:dLbls>
        <c:gapWidth val="150"/>
        <c:overlap val="-25"/>
        <c:axId val="462701440"/>
        <c:axId val="462701832"/>
      </c:barChart>
      <c:catAx>
        <c:axId val="46270144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l-PL"/>
          </a:p>
        </c:txPr>
        <c:crossAx val="462701832"/>
        <c:crosses val="autoZero"/>
        <c:auto val="1"/>
        <c:lblAlgn val="ctr"/>
        <c:lblOffset val="100"/>
        <c:noMultiLvlLbl val="0"/>
      </c:catAx>
      <c:valAx>
        <c:axId val="462701832"/>
        <c:scaling>
          <c:orientation val="minMax"/>
        </c:scaling>
        <c:delete val="1"/>
        <c:axPos val="l"/>
        <c:numFmt formatCode="0%" sourceLinked="1"/>
        <c:majorTickMark val="none"/>
        <c:minorTickMark val="none"/>
        <c:tickLblPos val="nextTo"/>
        <c:crossAx val="462701440"/>
        <c:crosses val="autoZero"/>
        <c:crossBetween val="between"/>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Arkusz1!$B$1</c:f>
              <c:strCache>
                <c:ptCount val="1"/>
                <c:pt idx="0">
                  <c:v>Liczba gospodarstw domowych</c:v>
                </c:pt>
              </c:strCache>
            </c:strRef>
          </c:tx>
          <c:spPr>
            <a:ln w="34925" cap="rnd">
              <a:solidFill>
                <a:schemeClr val="accent4"/>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Arkusz1!$B$2:$B$6</c:f>
              <c:numCache>
                <c:formatCode>General</c:formatCode>
                <c:ptCount val="5"/>
                <c:pt idx="0">
                  <c:v>54</c:v>
                </c:pt>
                <c:pt idx="1">
                  <c:v>83</c:v>
                </c:pt>
                <c:pt idx="2">
                  <c:v>65</c:v>
                </c:pt>
                <c:pt idx="3">
                  <c:v>56</c:v>
                </c:pt>
                <c:pt idx="4">
                  <c:v>51</c:v>
                </c:pt>
              </c:numCache>
            </c:numRef>
          </c:val>
          <c:smooth val="0"/>
          <c:extLst xmlns:c16r2="http://schemas.microsoft.com/office/drawing/2015/06/chart">
            <c:ext xmlns:c16="http://schemas.microsoft.com/office/drawing/2014/chart" uri="{C3380CC4-5D6E-409C-BE32-E72D297353CC}">
              <c16:uniqueId val="{00000000-7A72-4ABE-AE21-3CFB1599FE3E}"/>
            </c:ext>
          </c:extLst>
        </c:ser>
        <c:ser>
          <c:idx val="1"/>
          <c:order val="1"/>
          <c:tx>
            <c:strRef>
              <c:f>Arkusz1!$C$1</c:f>
              <c:strCache>
                <c:ptCount val="1"/>
                <c:pt idx="0">
                  <c:v>Liczba osób</c:v>
                </c:pt>
              </c:strCache>
            </c:strRef>
          </c:tx>
          <c:spPr>
            <a:ln w="34925" cap="rnd">
              <a:solidFill>
                <a:srgbClr val="FF3300"/>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Cambria" panose="02040503050406030204" pitchFamily="18" charset="0"/>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Arkusz1!$C$2:$C$6</c:f>
              <c:numCache>
                <c:formatCode>General</c:formatCode>
                <c:ptCount val="5"/>
                <c:pt idx="0">
                  <c:v>162</c:v>
                </c:pt>
                <c:pt idx="1">
                  <c:v>250</c:v>
                </c:pt>
                <c:pt idx="2">
                  <c:v>211</c:v>
                </c:pt>
                <c:pt idx="3">
                  <c:v>157</c:v>
                </c:pt>
                <c:pt idx="4">
                  <c:v>125</c:v>
                </c:pt>
              </c:numCache>
            </c:numRef>
          </c:val>
          <c:smooth val="0"/>
          <c:extLst xmlns:c16r2="http://schemas.microsoft.com/office/drawing/2015/06/chart">
            <c:ext xmlns:c16="http://schemas.microsoft.com/office/drawing/2014/chart" uri="{C3380CC4-5D6E-409C-BE32-E72D297353CC}">
              <c16:uniqueId val="{00000001-7A72-4ABE-AE21-3CFB1599FE3E}"/>
            </c:ext>
          </c:extLst>
        </c:ser>
        <c:dLbls>
          <c:showLegendKey val="0"/>
          <c:showVal val="1"/>
          <c:showCatName val="0"/>
          <c:showSerName val="0"/>
          <c:showPercent val="0"/>
          <c:showBubbleSize val="0"/>
        </c:dLbls>
        <c:smooth val="0"/>
        <c:axId val="462704184"/>
        <c:axId val="462703400"/>
      </c:lineChart>
      <c:catAx>
        <c:axId val="46270418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pl-PL"/>
          </a:p>
        </c:txPr>
        <c:crossAx val="462703400"/>
        <c:crosses val="autoZero"/>
        <c:auto val="1"/>
        <c:lblAlgn val="ctr"/>
        <c:lblOffset val="100"/>
        <c:noMultiLvlLbl val="0"/>
      </c:catAx>
      <c:valAx>
        <c:axId val="4627034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62704184"/>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Arkusz1!$B$1</c:f>
              <c:strCache>
                <c:ptCount val="1"/>
                <c:pt idx="0">
                  <c:v>w województwie</c:v>
                </c:pt>
              </c:strCache>
            </c:strRef>
          </c:tx>
          <c:spPr>
            <a:solidFill>
              <a:srgbClr val="FF3300"/>
            </a:solidFill>
            <a:ln>
              <a:solidFill>
                <a:srgbClr val="FF3300"/>
              </a:solidFill>
            </a:ln>
            <a:effectLst>
              <a:outerShdw blurRad="57150" dist="19050" dir="5400000" algn="ctr" rotWithShape="0">
                <a:srgbClr val="000000">
                  <a:alpha val="63000"/>
                </a:srgbClr>
              </a:outerShdw>
            </a:effectLst>
          </c:spPr>
          <c:invertIfNegative val="0"/>
          <c:dPt>
            <c:idx val="0"/>
            <c:invertIfNegative val="0"/>
            <c:bubble3D val="0"/>
            <c:spPr>
              <a:solidFill>
                <a:srgbClr val="FF3300"/>
              </a:solidFill>
              <a:ln>
                <a:solidFill>
                  <a:srgbClr val="FF3300"/>
                </a:solid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1-51C1-4F06-8281-67A38AD282F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Arkusz1!$B$2:$B$6</c:f>
              <c:numCache>
                <c:formatCode>0.0%</c:formatCode>
                <c:ptCount val="5"/>
                <c:pt idx="0">
                  <c:v>7.2999999999999995E-2</c:v>
                </c:pt>
                <c:pt idx="1">
                  <c:v>6.7000000000000004E-2</c:v>
                </c:pt>
                <c:pt idx="2">
                  <c:v>6.0999999999999999E-2</c:v>
                </c:pt>
                <c:pt idx="3">
                  <c:v>5.5E-2</c:v>
                </c:pt>
                <c:pt idx="4">
                  <c:v>4.9000000000000002E-2</c:v>
                </c:pt>
              </c:numCache>
            </c:numRef>
          </c:val>
          <c:extLst xmlns:c16r2="http://schemas.microsoft.com/office/drawing/2015/06/chart">
            <c:ext xmlns:c16="http://schemas.microsoft.com/office/drawing/2014/chart" uri="{C3380CC4-5D6E-409C-BE32-E72D297353CC}">
              <c16:uniqueId val="{00000000-F953-4612-B97E-C0874186FAF9}"/>
            </c:ext>
          </c:extLst>
        </c:ser>
        <c:ser>
          <c:idx val="1"/>
          <c:order val="1"/>
          <c:tx>
            <c:strRef>
              <c:f>Arkusz1!$C$1</c:f>
              <c:strCache>
                <c:ptCount val="1"/>
                <c:pt idx="0">
                  <c:v>w powiecie</c:v>
                </c:pt>
              </c:strCache>
            </c:strRef>
          </c:tx>
          <c:spPr>
            <a:solidFill>
              <a:schemeClr val="accent1"/>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Arkusz1!$C$2:$C$6</c:f>
              <c:numCache>
                <c:formatCode>0.0%</c:formatCode>
                <c:ptCount val="5"/>
                <c:pt idx="0">
                  <c:v>5.5E-2</c:v>
                </c:pt>
                <c:pt idx="1">
                  <c:v>5.3999999999999999E-2</c:v>
                </c:pt>
                <c:pt idx="2">
                  <c:v>4.7E-2</c:v>
                </c:pt>
                <c:pt idx="3">
                  <c:v>4.2999999999999997E-2</c:v>
                </c:pt>
                <c:pt idx="4">
                  <c:v>0.04</c:v>
                </c:pt>
              </c:numCache>
            </c:numRef>
          </c:val>
          <c:extLst xmlns:c16r2="http://schemas.microsoft.com/office/drawing/2015/06/chart">
            <c:ext xmlns:c16="http://schemas.microsoft.com/office/drawing/2014/chart" uri="{C3380CC4-5D6E-409C-BE32-E72D297353CC}">
              <c16:uniqueId val="{00000001-F953-4612-B97E-C0874186FAF9}"/>
            </c:ext>
          </c:extLst>
        </c:ser>
        <c:ser>
          <c:idx val="2"/>
          <c:order val="2"/>
          <c:tx>
            <c:strRef>
              <c:f>Arkusz1!$D$1</c:f>
              <c:strCache>
                <c:ptCount val="1"/>
                <c:pt idx="0">
                  <c:v>w gminie</c:v>
                </c:pt>
              </c:strCache>
            </c:strRef>
          </c:tx>
          <c:spPr>
            <a:solidFill>
              <a:schemeClr val="accent4"/>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Arkusz1!$A$2:$A$6</c:f>
              <c:numCache>
                <c:formatCode>General</c:formatCode>
                <c:ptCount val="5"/>
                <c:pt idx="0">
                  <c:v>2017</c:v>
                </c:pt>
                <c:pt idx="1">
                  <c:v>2018</c:v>
                </c:pt>
                <c:pt idx="2">
                  <c:v>2019</c:v>
                </c:pt>
                <c:pt idx="3">
                  <c:v>2020</c:v>
                </c:pt>
                <c:pt idx="4">
                  <c:v>2021</c:v>
                </c:pt>
              </c:numCache>
            </c:numRef>
          </c:cat>
          <c:val>
            <c:numRef>
              <c:f>Arkusz1!$D$2:$D$6</c:f>
              <c:numCache>
                <c:formatCode>0.0%</c:formatCode>
                <c:ptCount val="5"/>
                <c:pt idx="0">
                  <c:v>3.3000000000000002E-2</c:v>
                </c:pt>
                <c:pt idx="1">
                  <c:v>5.0999999999999997E-2</c:v>
                </c:pt>
                <c:pt idx="2">
                  <c:v>4.3999999999999997E-2</c:v>
                </c:pt>
                <c:pt idx="3">
                  <c:v>3.3000000000000002E-2</c:v>
                </c:pt>
                <c:pt idx="4">
                  <c:v>2.5999999999999999E-2</c:v>
                </c:pt>
              </c:numCache>
            </c:numRef>
          </c:val>
          <c:extLst xmlns:c16r2="http://schemas.microsoft.com/office/drawing/2015/06/chart">
            <c:ext xmlns:c16="http://schemas.microsoft.com/office/drawing/2014/chart" uri="{C3380CC4-5D6E-409C-BE32-E72D297353CC}">
              <c16:uniqueId val="{00000002-F953-4612-B97E-C0874186FAF9}"/>
            </c:ext>
          </c:extLst>
        </c:ser>
        <c:dLbls>
          <c:showLegendKey val="0"/>
          <c:showVal val="1"/>
          <c:showCatName val="0"/>
          <c:showSerName val="0"/>
          <c:showPercent val="0"/>
          <c:showBubbleSize val="0"/>
        </c:dLbls>
        <c:gapWidth val="75"/>
        <c:axId val="462704576"/>
        <c:axId val="462704968"/>
      </c:barChart>
      <c:catAx>
        <c:axId val="4627045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62704968"/>
        <c:crosses val="autoZero"/>
        <c:auto val="1"/>
        <c:lblAlgn val="ctr"/>
        <c:lblOffset val="100"/>
        <c:noMultiLvlLbl val="0"/>
      </c:catAx>
      <c:valAx>
        <c:axId val="462704968"/>
        <c:scaling>
          <c:orientation val="minMax"/>
          <c:max val="0.14000000000000001"/>
        </c:scaling>
        <c:delete val="1"/>
        <c:axPos val="l"/>
        <c:numFmt formatCode="0.0%" sourceLinked="1"/>
        <c:majorTickMark val="none"/>
        <c:minorTickMark val="none"/>
        <c:tickLblPos val="nextTo"/>
        <c:crossAx val="4627045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withinLinearReversed" id="26">
  <a:schemeClr val="accent6"/>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4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6.xml><?xml version="1.0" encoding="utf-8"?>
<cs:chartStyle xmlns:cs="http://schemas.microsoft.com/office/drawing/2012/chartStyle" xmlns:a="http://schemas.openxmlformats.org/drawingml/2006/main" id="34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7.xml><?xml version="1.0" encoding="utf-8"?>
<cs:chartStyle xmlns:cs="http://schemas.microsoft.com/office/drawing/2012/chartStyle" xmlns:a="http://schemas.openxmlformats.org/drawingml/2006/main" id="34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9.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0.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4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3.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diagrams/colors1.xml><?xml version="1.0" encoding="utf-8"?>
<dgm:colorsDef xmlns:dgm="http://schemas.openxmlformats.org/drawingml/2006/diagram" xmlns:a="http://schemas.openxmlformats.org/drawingml/2006/main" uniqueId="urn:microsoft.com/office/officeart/2005/8/colors/accent5_4">
  <dgm:title val=""/>
  <dgm:desc val=""/>
  <dgm:catLst>
    <dgm:cat type="accent5" pri="11400"/>
  </dgm:catLst>
  <dgm:styleLbl name="node0">
    <dgm:fillClrLst meth="cycle">
      <a:schemeClr val="accent5">
        <a:shade val="60000"/>
      </a:schemeClr>
    </dgm:fillClrLst>
    <dgm:linClrLst meth="repeat">
      <a:schemeClr val="lt1"/>
    </dgm:linClrLst>
    <dgm:effectClrLst/>
    <dgm:txLinClrLst/>
    <dgm:txFillClrLst/>
    <dgm:txEffectClrLst/>
  </dgm:styleLbl>
  <dgm:styleLbl name="node1">
    <dgm:fillClrLst meth="cycle">
      <a:schemeClr val="accent5">
        <a:shade val="50000"/>
      </a:schemeClr>
      <a:schemeClr val="accent5">
        <a:tint val="55000"/>
      </a:schemeClr>
    </dgm:fillClrLst>
    <dgm:linClrLst meth="repeat">
      <a:schemeClr val="lt1"/>
    </dgm:linClrLst>
    <dgm:effectClrLst/>
    <dgm:txLinClrLst/>
    <dgm:txFillClrLst/>
    <dgm:txEffectClrLst/>
  </dgm:styleLbl>
  <dgm:styleLbl name="alignNode1">
    <dgm:fillClrLst meth="cycle">
      <a:schemeClr val="accent5">
        <a:shade val="50000"/>
      </a:schemeClr>
      <a:schemeClr val="accent5">
        <a:tint val="55000"/>
      </a:schemeClr>
    </dgm:fillClrLst>
    <dgm:linClrLst meth="cycle">
      <a:schemeClr val="accent5">
        <a:shade val="50000"/>
      </a:schemeClr>
      <a:schemeClr val="accent5">
        <a:tint val="55000"/>
      </a:schemeClr>
    </dgm:linClrLst>
    <dgm:effectClrLst/>
    <dgm:txLinClrLst/>
    <dgm:txFillClrLst/>
    <dgm:txEffectClrLst/>
  </dgm:styleLbl>
  <dgm:styleLbl name="lnNode1">
    <dgm:fillClrLst meth="cycle">
      <a:schemeClr val="accent5">
        <a:shade val="50000"/>
      </a:schemeClr>
      <a:schemeClr val="accent5">
        <a:tint val="55000"/>
      </a:schemeClr>
    </dgm:fillClrLst>
    <dgm:linClrLst meth="repeat">
      <a:schemeClr val="lt1"/>
    </dgm:linClrLst>
    <dgm:effectClrLst/>
    <dgm:txLinClrLst/>
    <dgm:txFillClrLst/>
    <dgm:txEffectClrLst/>
  </dgm:styleLbl>
  <dgm:styleLbl name="vennNode1">
    <dgm:fillClrLst meth="cycle">
      <a:schemeClr val="accent5">
        <a:shade val="80000"/>
        <a:alpha val="50000"/>
      </a:schemeClr>
      <a:schemeClr val="accent5">
        <a:tint val="50000"/>
        <a:alpha val="50000"/>
      </a:schemeClr>
    </dgm:fillClrLst>
    <dgm:linClrLst meth="repeat">
      <a:schemeClr val="lt1"/>
    </dgm:linClrLst>
    <dgm:effectClrLst/>
    <dgm:txLinClrLst/>
    <dgm:txFillClrLst/>
    <dgm:txEffectClrLst/>
  </dgm:styleLbl>
  <dgm:styleLbl name="node2">
    <dgm:fillClrLst>
      <a:schemeClr val="accent5">
        <a:shade val="80000"/>
      </a:schemeClr>
    </dgm:fillClrLst>
    <dgm:linClrLst meth="repeat">
      <a:schemeClr val="lt1"/>
    </dgm:linClrLst>
    <dgm:effectClrLst/>
    <dgm:txLinClrLst/>
    <dgm:txFillClrLst/>
    <dgm:txEffectClrLst/>
  </dgm:styleLbl>
  <dgm:styleLbl name="node3">
    <dgm:fillClrLst>
      <a:schemeClr val="accent5">
        <a:tint val="99000"/>
      </a:schemeClr>
    </dgm:fillClrLst>
    <dgm:linClrLst meth="repeat">
      <a:schemeClr val="lt1"/>
    </dgm:linClrLst>
    <dgm:effectClrLst/>
    <dgm:txLinClrLst/>
    <dgm:txFillClrLst/>
    <dgm:txEffectClrLst/>
  </dgm:styleLbl>
  <dgm:styleLbl name="node4">
    <dgm:fillClrLst>
      <a:schemeClr val="accent5">
        <a:tint val="70000"/>
      </a:schemeClr>
    </dgm:fillClrLst>
    <dgm:linClrLst meth="repeat">
      <a:schemeClr val="lt1"/>
    </dgm:linClrLst>
    <dgm:effectClrLst/>
    <dgm:txLinClrLst/>
    <dgm:txFillClrLst/>
    <dgm:txEffectClrLst/>
  </dgm:styleLbl>
  <dgm:styleLbl name="fgImgPlace1">
    <dgm:fillClrLst>
      <a:schemeClr val="accent5">
        <a:tint val="50000"/>
      </a:schemeClr>
      <a:schemeClr val="accent5">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5">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5">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5">
        <a:shade val="90000"/>
      </a:schemeClr>
      <a:schemeClr val="accent5">
        <a:tint val="50000"/>
      </a:schemeClr>
    </dgm:fillClrLst>
    <dgm:linClrLst meth="cycle">
      <a:schemeClr val="accent5">
        <a:shade val="90000"/>
      </a:schemeClr>
      <a:schemeClr val="accent5">
        <a:tint val="50000"/>
      </a:schemeClr>
    </dgm:linClrLst>
    <dgm:effectClrLst/>
    <dgm:txLinClrLst/>
    <dgm:txFillClrLst/>
    <dgm:txEffectClrLst/>
  </dgm:styleLbl>
  <dgm:styleLbl name="fgSibTrans2D1">
    <dgm:fillClrLst meth="cycle">
      <a:schemeClr val="accent5">
        <a:shade val="90000"/>
      </a:schemeClr>
      <a:schemeClr val="accent5">
        <a:tint val="50000"/>
      </a:schemeClr>
    </dgm:fillClrLst>
    <dgm:linClrLst meth="cycle">
      <a:schemeClr val="accent5">
        <a:shade val="90000"/>
      </a:schemeClr>
      <a:schemeClr val="accent5">
        <a:tint val="50000"/>
      </a:schemeClr>
    </dgm:linClrLst>
    <dgm:effectClrLst/>
    <dgm:txLinClrLst/>
    <dgm:txFillClrLst/>
    <dgm:txEffectClrLst/>
  </dgm:styleLbl>
  <dgm:styleLbl name="bgSibTrans2D1">
    <dgm:fillClrLst meth="cycle">
      <a:schemeClr val="accent5">
        <a:shade val="90000"/>
      </a:schemeClr>
      <a:schemeClr val="accent5">
        <a:tint val="50000"/>
      </a:schemeClr>
    </dgm:fillClrLst>
    <dgm:linClrLst meth="cycle">
      <a:schemeClr val="accent5">
        <a:shade val="90000"/>
      </a:schemeClr>
      <a:schemeClr val="accent5">
        <a:tint val="50000"/>
      </a:schemeClr>
    </dgm:linClrLst>
    <dgm:effectClrLst/>
    <dgm:txLinClrLst/>
    <dgm:txFillClrLst/>
    <dgm:txEffectClrLst/>
  </dgm:styleLbl>
  <dgm:styleLbl name="fgSibTrans2D1">
    <dgm:fillClrLst meth="cycle">
      <a:schemeClr val="accent5">
        <a:shade val="90000"/>
      </a:schemeClr>
      <a:schemeClr val="accent5">
        <a:tint val="50000"/>
      </a:schemeClr>
    </dgm:fillClrLst>
    <dgm:linClrLst meth="cycle">
      <a:schemeClr val="accent5">
        <a:shade val="90000"/>
      </a:schemeClr>
      <a:schemeClr val="accent5">
        <a:tint val="50000"/>
      </a:schemeClr>
    </dgm:linClrLst>
    <dgm:effectClrLst/>
    <dgm:txLinClrLst/>
    <dgm:txFillClrLst/>
    <dgm:txEffectClrLst/>
  </dgm:styleLbl>
  <dgm:styleLbl name="sibTrans1D1">
    <dgm:fillClrLst meth="cycle">
      <a:schemeClr val="accent5">
        <a:shade val="90000"/>
      </a:schemeClr>
      <a:schemeClr val="accent5">
        <a:tint val="50000"/>
      </a:schemeClr>
    </dgm:fillClrLst>
    <dgm:linClrLst meth="cycle">
      <a:schemeClr val="accent5">
        <a:shade val="90000"/>
      </a:schemeClr>
      <a:schemeClr val="accent5">
        <a:tint val="50000"/>
      </a:schemeClr>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accent5">
        <a:shade val="80000"/>
      </a:schemeClr>
    </dgm:fillClrLst>
    <dgm:linClrLst meth="repeat">
      <a:schemeClr val="lt1"/>
    </dgm:linClrLst>
    <dgm:effectClrLst/>
    <dgm:txLinClrLst/>
    <dgm:txFillClrLst/>
    <dgm:txEffectClrLst/>
  </dgm:styleLbl>
  <dgm:styleLbl name="asst1">
    <dgm:fillClrLst meth="repeat">
      <a:schemeClr val="accent5">
        <a:shade val="80000"/>
      </a:schemeClr>
    </dgm:fillClrLst>
    <dgm:linClrLst meth="repeat">
      <a:schemeClr val="lt1"/>
    </dgm:linClrLst>
    <dgm:effectClrLst/>
    <dgm:txLinClrLst/>
    <dgm:txFillClrLst/>
    <dgm:txEffectClrLst/>
  </dgm:styleLbl>
  <dgm:styleLbl name="asst2">
    <dgm:fillClrLst>
      <a:schemeClr val="accent5">
        <a:tint val="90000"/>
      </a:schemeClr>
    </dgm:fillClrLst>
    <dgm:linClrLst meth="repeat">
      <a:schemeClr val="lt1"/>
    </dgm:linClrLst>
    <dgm:effectClrLst/>
    <dgm:txLinClrLst/>
    <dgm:txFillClrLst/>
    <dgm:txEffectClrLst/>
  </dgm:styleLbl>
  <dgm:styleLbl name="asst3">
    <dgm:fillClrLst>
      <a:schemeClr val="accent5">
        <a:tint val="70000"/>
      </a:schemeClr>
    </dgm:fillClrLst>
    <dgm:linClrLst meth="repeat">
      <a:schemeClr val="lt1"/>
    </dgm:linClrLst>
    <dgm:effectClrLst/>
    <dgm:txLinClrLst/>
    <dgm:txFillClrLst/>
    <dgm:txEffectClrLst/>
  </dgm:styleLbl>
  <dgm:styleLbl name="asst4">
    <dgm:fillClrLst>
      <a:schemeClr val="accent5">
        <a:tint val="50000"/>
      </a:schemeClr>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shade val="80000"/>
      </a:schemeClr>
    </dgm:linClrLst>
    <dgm:effectClrLst/>
    <dgm:txLinClrLst/>
    <dgm:txFillClrLst/>
    <dgm:txEffectClrLst/>
  </dgm:styleLbl>
  <dgm:styleLbl name="parChTrans2D2">
    <dgm:fillClrLst meth="repeat">
      <a:schemeClr val="accent5">
        <a:tint val="90000"/>
      </a:schemeClr>
    </dgm:fillClrLst>
    <dgm:linClrLst meth="repeat">
      <a:schemeClr val="accent5">
        <a:tint val="90000"/>
      </a:schemeClr>
    </dgm:linClrLst>
    <dgm:effectClrLst/>
    <dgm:txLinClrLst/>
    <dgm:txFillClrLst/>
    <dgm:txEffectClrLst/>
  </dgm:styleLbl>
  <dgm:styleLbl name="parChTrans2D3">
    <dgm:fillClrLst meth="repeat">
      <a:schemeClr val="accent5">
        <a:tint val="70000"/>
      </a:schemeClr>
    </dgm:fillClrLst>
    <dgm:linClrLst meth="repeat">
      <a:schemeClr val="accent5">
        <a:tint val="70000"/>
      </a:schemeClr>
    </dgm:linClrLst>
    <dgm:effectClrLst/>
    <dgm:txLinClrLst/>
    <dgm:txFillClrLst/>
    <dgm:txEffectClrLst/>
  </dgm:styleLbl>
  <dgm:styleLbl name="parChTrans2D4">
    <dgm:fillClrLst meth="repeat">
      <a:schemeClr val="accent5">
        <a:tint val="50000"/>
      </a:schemeClr>
    </dgm:fillClrLst>
    <dgm:linClrLst meth="repeat">
      <a:schemeClr val="accent5">
        <a:tint val="50000"/>
      </a:schemeClr>
    </dgm:linClrLst>
    <dgm:effectClrLst/>
    <dgm:txLinClrLst/>
    <dgm:txFillClrLst meth="repeat">
      <a:schemeClr val="dk1"/>
    </dgm:txFillClrLst>
    <dgm:txEffectClrLst/>
  </dgm:styleLbl>
  <dgm:styleLbl name="parChTrans1D1">
    <dgm:fillClrLst meth="repeat">
      <a:schemeClr val="accent5">
        <a:shade val="80000"/>
      </a:schemeClr>
    </dgm:fillClrLst>
    <dgm:linClrLst meth="repeat">
      <a:schemeClr val="accent5">
        <a:shade val="80000"/>
      </a:schemeClr>
    </dgm:linClrLst>
    <dgm:effectClrLst/>
    <dgm:txLinClrLst/>
    <dgm:txFillClrLst meth="repeat">
      <a:schemeClr val="tx1"/>
    </dgm:txFillClrLst>
    <dgm:txEffectClrLst/>
  </dgm:styleLbl>
  <dgm:styleLbl name="parChTrans1D2">
    <dgm:fillClrLst meth="repeat">
      <a:schemeClr val="accent5">
        <a:tint val="90000"/>
      </a:schemeClr>
    </dgm:fillClrLst>
    <dgm:linClrLst meth="repeat">
      <a:schemeClr val="accent5">
        <a:tint val="90000"/>
      </a:schemeClr>
    </dgm:linClrLst>
    <dgm:effectClrLst/>
    <dgm:txLinClrLst/>
    <dgm:txFillClrLst meth="repeat">
      <a:schemeClr val="tx1"/>
    </dgm:txFillClrLst>
    <dgm:txEffectClrLst/>
  </dgm:styleLbl>
  <dgm:styleLbl name="parChTrans1D3">
    <dgm:fillClrLst meth="repeat">
      <a:schemeClr val="accent5">
        <a:tint val="70000"/>
      </a:schemeClr>
    </dgm:fillClrLst>
    <dgm:linClrLst meth="repeat">
      <a:schemeClr val="accent5">
        <a:tint val="70000"/>
      </a:schemeClr>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5">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5">
        <a:shade val="50000"/>
      </a:schemeClr>
      <a:schemeClr val="accent5">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5">
        <a:shade val="50000"/>
      </a:schemeClr>
      <a:schemeClr val="accent5">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5">
        <a:shade val="50000"/>
      </a:schemeClr>
      <a:schemeClr val="accent5">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5">
        <a:shade val="50000"/>
      </a:schemeClr>
      <a:schemeClr val="accent5">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5">
        <a:shade val="50000"/>
      </a:schemeClr>
      <a:schemeClr val="accent5">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55000"/>
      </a:schemeClr>
    </dgm:fillClrLst>
    <dgm:linClrLst meth="repeat">
      <a:schemeClr val="accent5">
        <a:alpha val="90000"/>
        <a:tint val="55000"/>
      </a:schemeClr>
    </dgm:linClrLst>
    <dgm:effectClrLst/>
    <dgm:txLinClrLst/>
    <dgm:txFillClrLst meth="repeat">
      <a:schemeClr val="dk1"/>
    </dgm:txFillClrLst>
    <dgm:txEffectClrLst/>
  </dgm:styleLbl>
  <dgm:styleLbl name="alignAccFollowNode1">
    <dgm:fillClrLst meth="repeat">
      <a:schemeClr val="accent5">
        <a:alpha val="90000"/>
        <a:tint val="55000"/>
      </a:schemeClr>
    </dgm:fillClrLst>
    <dgm:linClrLst meth="repeat">
      <a:schemeClr val="accent5">
        <a:alpha val="90000"/>
        <a:tint val="55000"/>
      </a:schemeClr>
    </dgm:linClrLst>
    <dgm:effectClrLst/>
    <dgm:txLinClrLst/>
    <dgm:txFillClrLst meth="repeat">
      <a:schemeClr val="dk1"/>
    </dgm:txFillClrLst>
    <dgm:txEffectClrLst/>
  </dgm:styleLbl>
  <dgm:styleLbl name="bgAccFollowNode1">
    <dgm:fillClrLst meth="repeat">
      <a:schemeClr val="accent5">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a:tint val="50000"/>
      </a:schemeClr>
    </dgm:linClrLst>
    <dgm:effectClrLst/>
    <dgm:txLinClrLst/>
    <dgm:txFillClrLst meth="repeat">
      <a:schemeClr val="dk1"/>
    </dgm:txFillClrLst>
    <dgm:txEffectClrLst/>
  </dgm:styleLbl>
  <dgm:styleLbl name="bgShp">
    <dgm:fillClrLst meth="repeat">
      <a:schemeClr val="accent5">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55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109C8DC-4768-4ACF-8198-72AC65E96896}" type="doc">
      <dgm:prSet loTypeId="urn:microsoft.com/office/officeart/2005/8/layout/matrix2" loCatId="matrix" qsTypeId="urn:microsoft.com/office/officeart/2005/8/quickstyle/simple5" qsCatId="simple" csTypeId="urn:microsoft.com/office/officeart/2005/8/colors/accent5_4" csCatId="accent5" phldr="1"/>
      <dgm:spPr/>
      <dgm:t>
        <a:bodyPr/>
        <a:lstStyle/>
        <a:p>
          <a:endParaRPr lang="pl-PL"/>
        </a:p>
      </dgm:t>
    </dgm:pt>
    <dgm:pt modelId="{3BC0B17F-2D0D-4F43-BC25-E77627DC4367}">
      <dgm:prSet phldrT="[Tekst]" custT="1"/>
      <dgm:spPr/>
      <dgm:t>
        <a:bodyPr/>
        <a:lstStyle/>
        <a:p>
          <a:r>
            <a:rPr lang="pl-PL" sz="1400"/>
            <a:t>Mocne strony</a:t>
          </a:r>
        </a:p>
        <a:p>
          <a:r>
            <a:rPr lang="pl-PL" sz="2800"/>
            <a:t>S</a:t>
          </a:r>
          <a:r>
            <a:rPr lang="pl-PL" sz="1400"/>
            <a:t> </a:t>
          </a:r>
        </a:p>
        <a:p>
          <a:r>
            <a:rPr lang="pl-PL" sz="1200" i="1"/>
            <a:t>strenths</a:t>
          </a:r>
        </a:p>
      </dgm:t>
    </dgm:pt>
    <dgm:pt modelId="{3A071E3D-D6CC-42B0-9B47-67A06D85A5A2}" type="parTrans" cxnId="{F34C4959-40C8-4A48-B9E0-565622B99404}">
      <dgm:prSet/>
      <dgm:spPr/>
      <dgm:t>
        <a:bodyPr/>
        <a:lstStyle/>
        <a:p>
          <a:endParaRPr lang="pl-PL"/>
        </a:p>
      </dgm:t>
    </dgm:pt>
    <dgm:pt modelId="{6537DDEB-8A22-4AEE-A303-E6056BD0B660}" type="sibTrans" cxnId="{F34C4959-40C8-4A48-B9E0-565622B99404}">
      <dgm:prSet/>
      <dgm:spPr/>
      <dgm:t>
        <a:bodyPr/>
        <a:lstStyle/>
        <a:p>
          <a:endParaRPr lang="pl-PL"/>
        </a:p>
      </dgm:t>
    </dgm:pt>
    <dgm:pt modelId="{8B63ED19-E6AE-4FBF-A84D-A529A6245AD7}">
      <dgm:prSet phldrT="[Tekst]" custT="1"/>
      <dgm:spPr>
        <a:solidFill>
          <a:schemeClr val="accent4"/>
        </a:solidFill>
      </dgm:spPr>
      <dgm:t>
        <a:bodyPr/>
        <a:lstStyle/>
        <a:p>
          <a:r>
            <a:rPr lang="pl-PL" sz="1400"/>
            <a:t>Słabe strony</a:t>
          </a:r>
        </a:p>
        <a:p>
          <a:r>
            <a:rPr lang="pl-PL" sz="1400"/>
            <a:t> </a:t>
          </a:r>
          <a:r>
            <a:rPr lang="pl-PL" sz="2800"/>
            <a:t>W</a:t>
          </a:r>
          <a:endParaRPr lang="pl-PL" sz="1400"/>
        </a:p>
        <a:p>
          <a:r>
            <a:rPr lang="pl-PL" sz="1100"/>
            <a:t> </a:t>
          </a:r>
          <a:r>
            <a:rPr lang="pl-PL" sz="1100" i="1"/>
            <a:t>weaknesse</a:t>
          </a:r>
          <a:r>
            <a:rPr lang="pl-PL" sz="1100"/>
            <a:t>s </a:t>
          </a:r>
        </a:p>
      </dgm:t>
    </dgm:pt>
    <dgm:pt modelId="{3E6244AD-0BBA-4B61-882D-A28816B8D202}" type="parTrans" cxnId="{F6C84F6B-8612-4BD6-B7B7-8C68ED57C279}">
      <dgm:prSet/>
      <dgm:spPr/>
      <dgm:t>
        <a:bodyPr/>
        <a:lstStyle/>
        <a:p>
          <a:endParaRPr lang="pl-PL"/>
        </a:p>
      </dgm:t>
    </dgm:pt>
    <dgm:pt modelId="{88DEAE82-04F6-408A-9F01-C17F258B5BD7}" type="sibTrans" cxnId="{F6C84F6B-8612-4BD6-B7B7-8C68ED57C279}">
      <dgm:prSet/>
      <dgm:spPr/>
      <dgm:t>
        <a:bodyPr/>
        <a:lstStyle/>
        <a:p>
          <a:endParaRPr lang="pl-PL"/>
        </a:p>
      </dgm:t>
    </dgm:pt>
    <dgm:pt modelId="{B7241762-4A08-481C-9B54-B888EB96E1A8}">
      <dgm:prSet phldrT="[Tekst]" custT="1"/>
      <dgm:spPr>
        <a:solidFill>
          <a:schemeClr val="accent6"/>
        </a:solidFill>
      </dgm:spPr>
      <dgm:t>
        <a:bodyPr/>
        <a:lstStyle/>
        <a:p>
          <a:r>
            <a:rPr lang="pl-PL" sz="1400"/>
            <a:t>Szanse</a:t>
          </a:r>
        </a:p>
        <a:p>
          <a:r>
            <a:rPr lang="pl-PL" sz="2800"/>
            <a:t>O</a:t>
          </a:r>
        </a:p>
        <a:p>
          <a:r>
            <a:rPr lang="pl-PL" sz="1200" i="1"/>
            <a:t>opportunities</a:t>
          </a:r>
        </a:p>
      </dgm:t>
    </dgm:pt>
    <dgm:pt modelId="{4E6A4AA0-2A96-4C52-8438-2BEC19B70ADB}" type="parTrans" cxnId="{5EB102DF-4D9B-44AA-A3CB-6E16762564CE}">
      <dgm:prSet/>
      <dgm:spPr/>
      <dgm:t>
        <a:bodyPr/>
        <a:lstStyle/>
        <a:p>
          <a:endParaRPr lang="pl-PL"/>
        </a:p>
      </dgm:t>
    </dgm:pt>
    <dgm:pt modelId="{F5AC9F59-24E4-4178-B0C8-637A4B0931F1}" type="sibTrans" cxnId="{5EB102DF-4D9B-44AA-A3CB-6E16762564CE}">
      <dgm:prSet/>
      <dgm:spPr/>
      <dgm:t>
        <a:bodyPr/>
        <a:lstStyle/>
        <a:p>
          <a:endParaRPr lang="pl-PL"/>
        </a:p>
      </dgm:t>
    </dgm:pt>
    <dgm:pt modelId="{E8E72ECE-F745-4673-8DE9-A49318306825}">
      <dgm:prSet phldrT="[Tekst]" custT="1"/>
      <dgm:spPr>
        <a:solidFill>
          <a:srgbClr val="FF3300"/>
        </a:solidFill>
      </dgm:spPr>
      <dgm:t>
        <a:bodyPr/>
        <a:lstStyle/>
        <a:p>
          <a:r>
            <a:rPr lang="pl-PL" sz="1400"/>
            <a:t>Zagrożenia</a:t>
          </a:r>
        </a:p>
        <a:p>
          <a:r>
            <a:rPr lang="pl-PL" sz="2800"/>
            <a:t>T</a:t>
          </a:r>
        </a:p>
        <a:p>
          <a:r>
            <a:rPr lang="pl-PL" sz="1200" i="1"/>
            <a:t>threats</a:t>
          </a:r>
        </a:p>
      </dgm:t>
    </dgm:pt>
    <dgm:pt modelId="{EC1EE981-0AC0-41D4-971E-164AA1D8203B}" type="parTrans" cxnId="{1D2FC676-88F3-48AE-9B01-5B6228D05DB6}">
      <dgm:prSet/>
      <dgm:spPr/>
      <dgm:t>
        <a:bodyPr/>
        <a:lstStyle/>
        <a:p>
          <a:endParaRPr lang="pl-PL"/>
        </a:p>
      </dgm:t>
    </dgm:pt>
    <dgm:pt modelId="{BC1E4ED2-8251-4CE7-9A38-AB51D9A87DE2}" type="sibTrans" cxnId="{1D2FC676-88F3-48AE-9B01-5B6228D05DB6}">
      <dgm:prSet/>
      <dgm:spPr/>
      <dgm:t>
        <a:bodyPr/>
        <a:lstStyle/>
        <a:p>
          <a:endParaRPr lang="pl-PL"/>
        </a:p>
      </dgm:t>
    </dgm:pt>
    <dgm:pt modelId="{22BB7A38-B7B0-4DFB-9719-9C91CFE9E608}" type="pres">
      <dgm:prSet presAssocID="{8109C8DC-4768-4ACF-8198-72AC65E96896}" presName="matrix" presStyleCnt="0">
        <dgm:presLayoutVars>
          <dgm:chMax val="1"/>
          <dgm:dir/>
          <dgm:resizeHandles val="exact"/>
        </dgm:presLayoutVars>
      </dgm:prSet>
      <dgm:spPr/>
      <dgm:t>
        <a:bodyPr/>
        <a:lstStyle/>
        <a:p>
          <a:endParaRPr lang="pl-PL"/>
        </a:p>
      </dgm:t>
    </dgm:pt>
    <dgm:pt modelId="{05AF60BF-5970-413E-92B4-6FE707C254C8}" type="pres">
      <dgm:prSet presAssocID="{8109C8DC-4768-4ACF-8198-72AC65E96896}" presName="axisShape" presStyleLbl="bgShp" presStyleIdx="0" presStyleCnt="1"/>
      <dgm:spPr>
        <a:solidFill>
          <a:schemeClr val="bg1">
            <a:lumMod val="75000"/>
          </a:schemeClr>
        </a:solidFill>
      </dgm:spPr>
    </dgm:pt>
    <dgm:pt modelId="{CFFA4D27-60B9-4AEC-8228-0DD349D2E981}" type="pres">
      <dgm:prSet presAssocID="{8109C8DC-4768-4ACF-8198-72AC65E96896}" presName="rect1" presStyleLbl="node1" presStyleIdx="0" presStyleCnt="4" custScaleX="104405" custLinFactNeighborX="-2976" custLinFactNeighborY="-595">
        <dgm:presLayoutVars>
          <dgm:chMax val="0"/>
          <dgm:chPref val="0"/>
          <dgm:bulletEnabled val="1"/>
        </dgm:presLayoutVars>
      </dgm:prSet>
      <dgm:spPr/>
      <dgm:t>
        <a:bodyPr/>
        <a:lstStyle/>
        <a:p>
          <a:endParaRPr lang="pl-PL"/>
        </a:p>
      </dgm:t>
    </dgm:pt>
    <dgm:pt modelId="{5239E251-ECC9-4347-8913-0C7E79F1D40C}" type="pres">
      <dgm:prSet presAssocID="{8109C8DC-4768-4ACF-8198-72AC65E96896}" presName="rect2" presStyleLbl="node1" presStyleIdx="1" presStyleCnt="4" custScaleX="97975" custLinFactNeighborX="0" custLinFactNeighborY="-1785">
        <dgm:presLayoutVars>
          <dgm:chMax val="0"/>
          <dgm:chPref val="0"/>
          <dgm:bulletEnabled val="1"/>
        </dgm:presLayoutVars>
      </dgm:prSet>
      <dgm:spPr/>
      <dgm:t>
        <a:bodyPr/>
        <a:lstStyle/>
        <a:p>
          <a:endParaRPr lang="pl-PL"/>
        </a:p>
      </dgm:t>
    </dgm:pt>
    <dgm:pt modelId="{D80C8488-E6CF-4A61-AB2C-DBE665F883D9}" type="pres">
      <dgm:prSet presAssocID="{8109C8DC-4768-4ACF-8198-72AC65E96896}" presName="rect3" presStyleLbl="node1" presStyleIdx="2" presStyleCnt="4" custScaleX="107202" custLinFactNeighborX="-3720">
        <dgm:presLayoutVars>
          <dgm:chMax val="0"/>
          <dgm:chPref val="0"/>
          <dgm:bulletEnabled val="1"/>
        </dgm:presLayoutVars>
      </dgm:prSet>
      <dgm:spPr/>
      <dgm:t>
        <a:bodyPr/>
        <a:lstStyle/>
        <a:p>
          <a:endParaRPr lang="pl-PL"/>
        </a:p>
      </dgm:t>
    </dgm:pt>
    <dgm:pt modelId="{A982AF11-1FAB-4B36-938E-296B48CA690D}" type="pres">
      <dgm:prSet presAssocID="{8109C8DC-4768-4ACF-8198-72AC65E96896}" presName="rect4" presStyleLbl="node1" presStyleIdx="3" presStyleCnt="4" custScaleX="107202" custLinFactNeighborX="3720" custLinFactNeighborY="-744">
        <dgm:presLayoutVars>
          <dgm:chMax val="0"/>
          <dgm:chPref val="0"/>
          <dgm:bulletEnabled val="1"/>
        </dgm:presLayoutVars>
      </dgm:prSet>
      <dgm:spPr/>
      <dgm:t>
        <a:bodyPr/>
        <a:lstStyle/>
        <a:p>
          <a:endParaRPr lang="pl-PL"/>
        </a:p>
      </dgm:t>
    </dgm:pt>
  </dgm:ptLst>
  <dgm:cxnLst>
    <dgm:cxn modelId="{8B798195-175C-4C19-B10F-4BFC4622EEB3}" type="presOf" srcId="{E8E72ECE-F745-4673-8DE9-A49318306825}" destId="{A982AF11-1FAB-4B36-938E-296B48CA690D}" srcOrd="0" destOrd="0" presId="urn:microsoft.com/office/officeart/2005/8/layout/matrix2"/>
    <dgm:cxn modelId="{F6C84F6B-8612-4BD6-B7B7-8C68ED57C279}" srcId="{8109C8DC-4768-4ACF-8198-72AC65E96896}" destId="{8B63ED19-E6AE-4FBF-A84D-A529A6245AD7}" srcOrd="1" destOrd="0" parTransId="{3E6244AD-0BBA-4B61-882D-A28816B8D202}" sibTransId="{88DEAE82-04F6-408A-9F01-C17F258B5BD7}"/>
    <dgm:cxn modelId="{80E3B139-DA61-488C-BBFA-7E324577F8D1}" type="presOf" srcId="{B7241762-4A08-481C-9B54-B888EB96E1A8}" destId="{D80C8488-E6CF-4A61-AB2C-DBE665F883D9}" srcOrd="0" destOrd="0" presId="urn:microsoft.com/office/officeart/2005/8/layout/matrix2"/>
    <dgm:cxn modelId="{1D2FC676-88F3-48AE-9B01-5B6228D05DB6}" srcId="{8109C8DC-4768-4ACF-8198-72AC65E96896}" destId="{E8E72ECE-F745-4673-8DE9-A49318306825}" srcOrd="3" destOrd="0" parTransId="{EC1EE981-0AC0-41D4-971E-164AA1D8203B}" sibTransId="{BC1E4ED2-8251-4CE7-9A38-AB51D9A87DE2}"/>
    <dgm:cxn modelId="{FE5288ED-B835-4A05-9D14-A114789C7E8F}" type="presOf" srcId="{8B63ED19-E6AE-4FBF-A84D-A529A6245AD7}" destId="{5239E251-ECC9-4347-8913-0C7E79F1D40C}" srcOrd="0" destOrd="0" presId="urn:microsoft.com/office/officeart/2005/8/layout/matrix2"/>
    <dgm:cxn modelId="{F34C4959-40C8-4A48-B9E0-565622B99404}" srcId="{8109C8DC-4768-4ACF-8198-72AC65E96896}" destId="{3BC0B17F-2D0D-4F43-BC25-E77627DC4367}" srcOrd="0" destOrd="0" parTransId="{3A071E3D-D6CC-42B0-9B47-67A06D85A5A2}" sibTransId="{6537DDEB-8A22-4AEE-A303-E6056BD0B660}"/>
    <dgm:cxn modelId="{5EB102DF-4D9B-44AA-A3CB-6E16762564CE}" srcId="{8109C8DC-4768-4ACF-8198-72AC65E96896}" destId="{B7241762-4A08-481C-9B54-B888EB96E1A8}" srcOrd="2" destOrd="0" parTransId="{4E6A4AA0-2A96-4C52-8438-2BEC19B70ADB}" sibTransId="{F5AC9F59-24E4-4178-B0C8-637A4B0931F1}"/>
    <dgm:cxn modelId="{A6E7B975-6800-4AF1-AFB5-DE5211F9551D}" type="presOf" srcId="{3BC0B17F-2D0D-4F43-BC25-E77627DC4367}" destId="{CFFA4D27-60B9-4AEC-8228-0DD349D2E981}" srcOrd="0" destOrd="0" presId="urn:microsoft.com/office/officeart/2005/8/layout/matrix2"/>
    <dgm:cxn modelId="{5DAE7AC3-2138-468C-ABBB-764ABE5986C9}" type="presOf" srcId="{8109C8DC-4768-4ACF-8198-72AC65E96896}" destId="{22BB7A38-B7B0-4DFB-9719-9C91CFE9E608}" srcOrd="0" destOrd="0" presId="urn:microsoft.com/office/officeart/2005/8/layout/matrix2"/>
    <dgm:cxn modelId="{EFED8B41-B388-48AA-897A-A09585AB921A}" type="presParOf" srcId="{22BB7A38-B7B0-4DFB-9719-9C91CFE9E608}" destId="{05AF60BF-5970-413E-92B4-6FE707C254C8}" srcOrd="0" destOrd="0" presId="urn:microsoft.com/office/officeart/2005/8/layout/matrix2"/>
    <dgm:cxn modelId="{72353B67-4BA3-473D-B224-93DA107AA77C}" type="presParOf" srcId="{22BB7A38-B7B0-4DFB-9719-9C91CFE9E608}" destId="{CFFA4D27-60B9-4AEC-8228-0DD349D2E981}" srcOrd="1" destOrd="0" presId="urn:microsoft.com/office/officeart/2005/8/layout/matrix2"/>
    <dgm:cxn modelId="{0852C5B2-79C3-4737-9236-AD94281D2CBF}" type="presParOf" srcId="{22BB7A38-B7B0-4DFB-9719-9C91CFE9E608}" destId="{5239E251-ECC9-4347-8913-0C7E79F1D40C}" srcOrd="2" destOrd="0" presId="urn:microsoft.com/office/officeart/2005/8/layout/matrix2"/>
    <dgm:cxn modelId="{6AA2243F-29C0-4424-9F8B-D0BA8415E633}" type="presParOf" srcId="{22BB7A38-B7B0-4DFB-9719-9C91CFE9E608}" destId="{D80C8488-E6CF-4A61-AB2C-DBE665F883D9}" srcOrd="3" destOrd="0" presId="urn:microsoft.com/office/officeart/2005/8/layout/matrix2"/>
    <dgm:cxn modelId="{F3E6F419-A351-4A04-BF9A-4BA4371871FC}" type="presParOf" srcId="{22BB7A38-B7B0-4DFB-9719-9C91CFE9E608}" destId="{A982AF11-1FAB-4B36-938E-296B48CA690D}" srcOrd="4" destOrd="0" presId="urn:microsoft.com/office/officeart/2005/8/layout/matrix2"/>
  </dgm:cxnLst>
  <dgm:bg/>
  <dgm:whole/>
  <dgm:extLst>
    <a:ext uri="http://schemas.microsoft.com/office/drawing/2008/diagram">
      <dsp:dataModelExt xmlns:dsp="http://schemas.microsoft.com/office/drawing/2008/diagram" relId="rId61"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1B08411B-C690-4CA8-A114-4499B2435D7E}" type="doc">
      <dgm:prSet loTypeId="urn:microsoft.com/office/officeart/2008/layout/LinedList" loCatId="list" qsTypeId="urn:microsoft.com/office/officeart/2005/8/quickstyle/simple1" qsCatId="simple" csTypeId="urn:microsoft.com/office/officeart/2005/8/colors/accent1_2" csCatId="accent1" phldr="1"/>
      <dgm:spPr/>
      <dgm:t>
        <a:bodyPr/>
        <a:lstStyle/>
        <a:p>
          <a:endParaRPr lang="pl-PL"/>
        </a:p>
      </dgm:t>
    </dgm:pt>
    <dgm:pt modelId="{A0A1D0EA-AF61-4E06-B4A0-819946ACA4C7}">
      <dgm:prSet phldrT="[Tekst]"/>
      <dgm:spPr/>
      <dgm:t>
        <a:bodyPr/>
        <a:lstStyle/>
        <a:p>
          <a:pPr algn="ctr"/>
          <a:endParaRPr lang="pl-PL"/>
        </a:p>
        <a:p>
          <a:pPr algn="ctr"/>
          <a:endParaRPr lang="pl-PL"/>
        </a:p>
        <a:p>
          <a:pPr algn="ctr"/>
          <a:r>
            <a:rPr lang="pl-PL">
              <a:solidFill>
                <a:schemeClr val="accent1">
                  <a:lumMod val="75000"/>
                </a:schemeClr>
              </a:solidFill>
            </a:rPr>
            <a:t>S</a:t>
          </a:r>
        </a:p>
      </dgm:t>
    </dgm:pt>
    <dgm:pt modelId="{A7C1FD7D-F1AD-4031-8AB7-976BFD2C5A50}" type="parTrans" cxnId="{091F0C66-B184-4DBE-A2C1-AC429CE8EF41}">
      <dgm:prSet/>
      <dgm:spPr/>
      <dgm:t>
        <a:bodyPr/>
        <a:lstStyle/>
        <a:p>
          <a:endParaRPr lang="pl-PL"/>
        </a:p>
      </dgm:t>
    </dgm:pt>
    <dgm:pt modelId="{7CA3873F-90ED-41B7-B719-CEB7B0E1C7BE}" type="sibTrans" cxnId="{091F0C66-B184-4DBE-A2C1-AC429CE8EF41}">
      <dgm:prSet/>
      <dgm:spPr/>
      <dgm:t>
        <a:bodyPr/>
        <a:lstStyle/>
        <a:p>
          <a:endParaRPr lang="pl-PL"/>
        </a:p>
      </dgm:t>
    </dgm:pt>
    <dgm:pt modelId="{5BFCED11-1779-4C78-9128-7095C0BBB752}">
      <dgm:prSet phldrT="[Tekst]" custT="1"/>
      <dgm:spPr/>
      <dgm:t>
        <a:bodyPr/>
        <a:lstStyle/>
        <a:p>
          <a:r>
            <a:rPr lang="pl-PL" sz="1000"/>
            <a:t>spadająca liczba gospodarstw domowych oraz osób korzystających ze środowiskowej pomocy społecznej na terenie gminy;</a:t>
          </a:r>
        </a:p>
      </dgm:t>
    </dgm:pt>
    <dgm:pt modelId="{D719A66F-06FD-4B9E-9C98-1495DD9A404D}" type="parTrans" cxnId="{C81085DA-565E-475B-9EEC-6567BC3FD0A2}">
      <dgm:prSet/>
      <dgm:spPr/>
      <dgm:t>
        <a:bodyPr/>
        <a:lstStyle/>
        <a:p>
          <a:endParaRPr lang="pl-PL"/>
        </a:p>
      </dgm:t>
    </dgm:pt>
    <dgm:pt modelId="{DE42F67C-D324-49AE-B0F6-51C6224C9A89}" type="sibTrans" cxnId="{C81085DA-565E-475B-9EEC-6567BC3FD0A2}">
      <dgm:prSet/>
      <dgm:spPr/>
      <dgm:t>
        <a:bodyPr/>
        <a:lstStyle/>
        <a:p>
          <a:endParaRPr lang="pl-PL"/>
        </a:p>
      </dgm:t>
    </dgm:pt>
    <dgm:pt modelId="{1A570DE2-2E3E-49E8-9A94-A34A32DC4B23}">
      <dgm:prSet phldrT="[Tekst]" custT="1"/>
      <dgm:spPr/>
      <dgm:t>
        <a:bodyPr/>
        <a:lstStyle/>
        <a:p>
          <a:pPr algn="just"/>
          <a:r>
            <a:rPr lang="pl-PL" sz="1000"/>
            <a:t>niski zasięg korzystania ze środowiskowej pomocy społecznej, kształtujący się na poziomie znacznie niższym niż w powiecie zambrowskim i województwie podlaskim;</a:t>
          </a:r>
        </a:p>
      </dgm:t>
    </dgm:pt>
    <dgm:pt modelId="{90E0CF43-7189-4451-9B5D-E5204DEA70F8}" type="parTrans" cxnId="{14F98BC1-C5D5-4C93-B5ED-BBC74E55D020}">
      <dgm:prSet/>
      <dgm:spPr/>
      <dgm:t>
        <a:bodyPr/>
        <a:lstStyle/>
        <a:p>
          <a:endParaRPr lang="pl-PL"/>
        </a:p>
      </dgm:t>
    </dgm:pt>
    <dgm:pt modelId="{20F120FD-EC93-41C9-9195-95A67FBC783A}" type="sibTrans" cxnId="{14F98BC1-C5D5-4C93-B5ED-BBC74E55D020}">
      <dgm:prSet/>
      <dgm:spPr/>
      <dgm:t>
        <a:bodyPr/>
        <a:lstStyle/>
        <a:p>
          <a:endParaRPr lang="pl-PL"/>
        </a:p>
      </dgm:t>
    </dgm:pt>
    <dgm:pt modelId="{9BF73745-CADF-4037-9147-474078C77853}">
      <dgm:prSet phldrT="[Tekst]" custT="1"/>
      <dgm:spPr/>
      <dgm:t>
        <a:bodyPr/>
        <a:lstStyle/>
        <a:p>
          <a:r>
            <a:rPr lang="pl-PL" sz="1000"/>
            <a:t>aktywna działalność samorządowych instytucji kultury w oparciu o istniejącą infrastrukturę kulturalną - ośrodki, centra, domy kultury oraz świetlice wiejskie, a także stowarzyszeń i organizacji społecznych, działających w zakresie kultury;</a:t>
          </a:r>
        </a:p>
      </dgm:t>
    </dgm:pt>
    <dgm:pt modelId="{C038F1C2-B390-4CDD-BBB4-B3DB3DF59898}" type="parTrans" cxnId="{CB6B31EE-A839-40DE-B505-2792928882AE}">
      <dgm:prSet/>
      <dgm:spPr/>
      <dgm:t>
        <a:bodyPr/>
        <a:lstStyle/>
        <a:p>
          <a:endParaRPr lang="pl-PL"/>
        </a:p>
      </dgm:t>
    </dgm:pt>
    <dgm:pt modelId="{71C2902B-F41C-4530-BF44-DE40599953DB}" type="sibTrans" cxnId="{CB6B31EE-A839-40DE-B505-2792928882AE}">
      <dgm:prSet/>
      <dgm:spPr/>
      <dgm:t>
        <a:bodyPr/>
        <a:lstStyle/>
        <a:p>
          <a:endParaRPr lang="pl-PL"/>
        </a:p>
      </dgm:t>
    </dgm:pt>
    <dgm:pt modelId="{BCDB3714-95E0-42B2-8D43-541A5BCDDCD6}">
      <dgm:prSet custT="1"/>
      <dgm:spPr/>
      <dgm:t>
        <a:bodyPr/>
        <a:lstStyle/>
        <a:p>
          <a:r>
            <a:rPr lang="pl-PL" sz="1000"/>
            <a:t>dostęp do nowoczesnej biblioteki publicznej</a:t>
          </a:r>
          <a:r>
            <a:rPr lang="pl-PL" sz="1050"/>
            <a:t>;</a:t>
          </a:r>
        </a:p>
      </dgm:t>
    </dgm:pt>
    <dgm:pt modelId="{15765E30-7413-4995-895D-8C1E733B8A13}" type="parTrans" cxnId="{F88D166B-724E-42C5-B7C6-EE7702EF5CC9}">
      <dgm:prSet/>
      <dgm:spPr/>
      <dgm:t>
        <a:bodyPr/>
        <a:lstStyle/>
        <a:p>
          <a:endParaRPr lang="pl-PL"/>
        </a:p>
      </dgm:t>
    </dgm:pt>
    <dgm:pt modelId="{0942CDED-5817-404C-968E-C16382BCF1FD}" type="sibTrans" cxnId="{F88D166B-724E-42C5-B7C6-EE7702EF5CC9}">
      <dgm:prSet/>
      <dgm:spPr/>
      <dgm:t>
        <a:bodyPr/>
        <a:lstStyle/>
        <a:p>
          <a:endParaRPr lang="pl-PL"/>
        </a:p>
      </dgm:t>
    </dgm:pt>
    <dgm:pt modelId="{1147BC3A-B035-4180-A23F-E91E3D5ACF84}">
      <dgm:prSet custT="1"/>
      <dgm:spPr/>
      <dgm:t>
        <a:bodyPr/>
        <a:lstStyle/>
        <a:p>
          <a:pPr algn="just"/>
          <a:r>
            <a:rPr lang="pl-PL" sz="1000"/>
            <a:t>wysoka aktywność obywatelska mieszkańców;</a:t>
          </a:r>
        </a:p>
      </dgm:t>
    </dgm:pt>
    <dgm:pt modelId="{4D474B35-8A37-4F66-8517-7CC3536A6BC6}" type="parTrans" cxnId="{D2AE89FF-94DC-4148-AEBB-F7DBAE3F8F69}">
      <dgm:prSet/>
      <dgm:spPr/>
      <dgm:t>
        <a:bodyPr/>
        <a:lstStyle/>
        <a:p>
          <a:endParaRPr lang="pl-PL"/>
        </a:p>
      </dgm:t>
    </dgm:pt>
    <dgm:pt modelId="{51DCA276-2F62-4364-98EE-583ABBF1484C}" type="sibTrans" cxnId="{D2AE89FF-94DC-4148-AEBB-F7DBAE3F8F69}">
      <dgm:prSet/>
      <dgm:spPr/>
      <dgm:t>
        <a:bodyPr/>
        <a:lstStyle/>
        <a:p>
          <a:endParaRPr lang="pl-PL"/>
        </a:p>
      </dgm:t>
    </dgm:pt>
    <dgm:pt modelId="{B9E91373-FD78-46C7-AB26-D3B887730754}">
      <dgm:prSet custT="1"/>
      <dgm:spPr/>
      <dgm:t>
        <a:bodyPr/>
        <a:lstStyle/>
        <a:p>
          <a:pPr algn="just"/>
          <a:r>
            <a:rPr lang="pl-PL" sz="1000"/>
            <a:t>bogate dziedzictwo kulturowe, wynikające z wielokulturowej historii;</a:t>
          </a:r>
        </a:p>
      </dgm:t>
    </dgm:pt>
    <dgm:pt modelId="{1F7A38DA-D8D6-49A9-BB34-909CED67A092}" type="parTrans" cxnId="{3EF86BFD-1A8B-4629-8EBF-1B7D982176FA}">
      <dgm:prSet/>
      <dgm:spPr/>
      <dgm:t>
        <a:bodyPr/>
        <a:lstStyle/>
        <a:p>
          <a:endParaRPr lang="pl-PL"/>
        </a:p>
      </dgm:t>
    </dgm:pt>
    <dgm:pt modelId="{1233285E-8172-4E3D-AF04-0BAD50F3936B}" type="sibTrans" cxnId="{3EF86BFD-1A8B-4629-8EBF-1B7D982176FA}">
      <dgm:prSet/>
      <dgm:spPr/>
      <dgm:t>
        <a:bodyPr/>
        <a:lstStyle/>
        <a:p>
          <a:endParaRPr lang="pl-PL"/>
        </a:p>
      </dgm:t>
    </dgm:pt>
    <dgm:pt modelId="{85624352-5C0D-4B36-AB87-5C05E0715914}">
      <dgm:prSet custT="1"/>
      <dgm:spPr/>
      <dgm:t>
        <a:bodyPr/>
        <a:lstStyle/>
        <a:p>
          <a:r>
            <a:rPr lang="pl-PL" sz="1000"/>
            <a:t>potencjał turystyczny, wynikający z położenia geograficznego i komunikacyjnego oraz możliwości turystycznego wykorzystania zbiorników wodnych, znajdujących się na terenie gminy;</a:t>
          </a:r>
        </a:p>
      </dgm:t>
    </dgm:pt>
    <dgm:pt modelId="{0812A7E8-867E-4ED3-B117-E2CF4A4F6391}" type="parTrans" cxnId="{DF4D08DE-37E0-4E1F-A561-4B1CF825B812}">
      <dgm:prSet/>
      <dgm:spPr/>
      <dgm:t>
        <a:bodyPr/>
        <a:lstStyle/>
        <a:p>
          <a:endParaRPr lang="pl-PL"/>
        </a:p>
      </dgm:t>
    </dgm:pt>
    <dgm:pt modelId="{0703B45F-96F4-4A5A-9AAC-CF81D4829C5E}" type="sibTrans" cxnId="{DF4D08DE-37E0-4E1F-A561-4B1CF825B812}">
      <dgm:prSet/>
      <dgm:spPr/>
      <dgm:t>
        <a:bodyPr/>
        <a:lstStyle/>
        <a:p>
          <a:endParaRPr lang="pl-PL"/>
        </a:p>
      </dgm:t>
    </dgm:pt>
    <dgm:pt modelId="{D6C8CB42-8A56-453B-8DF6-EE50D3BA9D76}">
      <dgm:prSet custT="1"/>
      <dgm:spPr/>
      <dgm:t>
        <a:bodyPr/>
        <a:lstStyle/>
        <a:p>
          <a:r>
            <a:rPr lang="pl-PL" sz="1000"/>
            <a:t>dobra dostępność komunikacyjna, wynikająca z rozwiniętej sieci drogowej;</a:t>
          </a:r>
        </a:p>
      </dgm:t>
    </dgm:pt>
    <dgm:pt modelId="{27AD7444-1EAD-4BF0-ACBC-61FD95E90544}" type="parTrans" cxnId="{DB8EBB4E-01D6-48D4-B356-65BA89619350}">
      <dgm:prSet/>
      <dgm:spPr/>
      <dgm:t>
        <a:bodyPr/>
        <a:lstStyle/>
        <a:p>
          <a:endParaRPr lang="pl-PL"/>
        </a:p>
      </dgm:t>
    </dgm:pt>
    <dgm:pt modelId="{999E4087-E13A-4895-AA5C-3E5AAFB86A70}" type="sibTrans" cxnId="{DB8EBB4E-01D6-48D4-B356-65BA89619350}">
      <dgm:prSet/>
      <dgm:spPr/>
      <dgm:t>
        <a:bodyPr/>
        <a:lstStyle/>
        <a:p>
          <a:endParaRPr lang="pl-PL"/>
        </a:p>
      </dgm:t>
    </dgm:pt>
    <dgm:pt modelId="{71A12694-D44D-4FAD-8BC8-6A5E5E7FECC1}">
      <dgm:prSet custT="1"/>
      <dgm:spPr/>
      <dgm:t>
        <a:bodyPr/>
        <a:lstStyle/>
        <a:p>
          <a:r>
            <a:rPr lang="pl-PL" sz="1000"/>
            <a:t>wysoki stopień zwodociągowania gminy;</a:t>
          </a:r>
        </a:p>
      </dgm:t>
    </dgm:pt>
    <dgm:pt modelId="{EDB0110F-0DD8-4221-90AA-42307CA2A99F}" type="parTrans" cxnId="{EB3779FE-0D4A-494B-94E4-716433025729}">
      <dgm:prSet/>
      <dgm:spPr/>
      <dgm:t>
        <a:bodyPr/>
        <a:lstStyle/>
        <a:p>
          <a:endParaRPr lang="pl-PL"/>
        </a:p>
      </dgm:t>
    </dgm:pt>
    <dgm:pt modelId="{89F826BA-E843-426F-9A71-F861C0671B9E}" type="sibTrans" cxnId="{EB3779FE-0D4A-494B-94E4-716433025729}">
      <dgm:prSet/>
      <dgm:spPr/>
      <dgm:t>
        <a:bodyPr/>
        <a:lstStyle/>
        <a:p>
          <a:endParaRPr lang="pl-PL"/>
        </a:p>
      </dgm:t>
    </dgm:pt>
    <dgm:pt modelId="{516AA521-CBC7-413B-82FE-0EA8C3CD09C4}">
      <dgm:prSet custT="1"/>
      <dgm:spPr/>
      <dgm:t>
        <a:bodyPr/>
        <a:lstStyle/>
        <a:p>
          <a:pPr algn="just"/>
          <a:r>
            <a:rPr lang="pl-PL" sz="1000"/>
            <a:t>wysoki udział odpadów zebranych w sposób selektywny w ilości odpadów komunalnych ogółem;</a:t>
          </a:r>
        </a:p>
      </dgm:t>
    </dgm:pt>
    <dgm:pt modelId="{53E7BA94-DC80-4CFA-BCF6-CA974AEBB708}" type="parTrans" cxnId="{D74C7611-13CE-4E3C-AB0B-E37829C43789}">
      <dgm:prSet/>
      <dgm:spPr/>
      <dgm:t>
        <a:bodyPr/>
        <a:lstStyle/>
        <a:p>
          <a:endParaRPr lang="pl-PL"/>
        </a:p>
      </dgm:t>
    </dgm:pt>
    <dgm:pt modelId="{0B288B55-9A91-42CB-9817-B627E18C1B18}" type="sibTrans" cxnId="{D74C7611-13CE-4E3C-AB0B-E37829C43789}">
      <dgm:prSet/>
      <dgm:spPr/>
      <dgm:t>
        <a:bodyPr/>
        <a:lstStyle/>
        <a:p>
          <a:endParaRPr lang="pl-PL"/>
        </a:p>
      </dgm:t>
    </dgm:pt>
    <dgm:pt modelId="{3C9ED8EE-6F22-42E7-98B6-A28260B22224}">
      <dgm:prSet custT="1"/>
      <dgm:spPr/>
      <dgm:t>
        <a:bodyPr/>
        <a:lstStyle/>
        <a:p>
          <a:pPr algn="just"/>
          <a:r>
            <a:rPr lang="pl-PL" sz="1000"/>
            <a:t>liczba osób pracujących na terenie gminy w stosunku do pozostałych gmin powiatu zambrowskiego oraz niski poziom bezrobocia;</a:t>
          </a:r>
        </a:p>
      </dgm:t>
    </dgm:pt>
    <dgm:pt modelId="{BFB17FFD-C7D2-4C42-8913-C8DFFB4B551F}" type="parTrans" cxnId="{E676CCED-D6B8-47BB-AB87-A139147312E7}">
      <dgm:prSet/>
      <dgm:spPr/>
      <dgm:t>
        <a:bodyPr/>
        <a:lstStyle/>
        <a:p>
          <a:endParaRPr lang="pl-PL"/>
        </a:p>
      </dgm:t>
    </dgm:pt>
    <dgm:pt modelId="{86254E55-2986-4A44-AE5B-44E47C35A39C}" type="sibTrans" cxnId="{E676CCED-D6B8-47BB-AB87-A139147312E7}">
      <dgm:prSet/>
      <dgm:spPr/>
      <dgm:t>
        <a:bodyPr/>
        <a:lstStyle/>
        <a:p>
          <a:endParaRPr lang="pl-PL"/>
        </a:p>
      </dgm:t>
    </dgm:pt>
    <dgm:pt modelId="{8922E806-9122-4A0A-BD38-64BBAC23C8BF}">
      <dgm:prSet custT="1"/>
      <dgm:spPr/>
      <dgm:t>
        <a:bodyPr/>
        <a:lstStyle/>
        <a:p>
          <a:r>
            <a:rPr lang="pl-PL" sz="1000"/>
            <a:t>rosnąca liczba podmiotów gospodarki narodowej zarejestrowanych na terenie gminy;</a:t>
          </a:r>
        </a:p>
      </dgm:t>
    </dgm:pt>
    <dgm:pt modelId="{8B191000-CE8B-48E9-AE0D-9B6852F4F3F6}" type="parTrans" cxnId="{887B47B6-C48C-4D2C-B79C-AE1E30D00420}">
      <dgm:prSet/>
      <dgm:spPr/>
      <dgm:t>
        <a:bodyPr/>
        <a:lstStyle/>
        <a:p>
          <a:endParaRPr lang="pl-PL"/>
        </a:p>
      </dgm:t>
    </dgm:pt>
    <dgm:pt modelId="{AA8BA750-5BDD-4756-A04F-042A18B4F49C}" type="sibTrans" cxnId="{887B47B6-C48C-4D2C-B79C-AE1E30D00420}">
      <dgm:prSet/>
      <dgm:spPr/>
      <dgm:t>
        <a:bodyPr/>
        <a:lstStyle/>
        <a:p>
          <a:endParaRPr lang="pl-PL"/>
        </a:p>
      </dgm:t>
    </dgm:pt>
    <dgm:pt modelId="{80F3C819-E691-4C6A-9536-2A249E523B94}">
      <dgm:prSet custT="1"/>
      <dgm:spPr/>
      <dgm:t>
        <a:bodyPr/>
        <a:lstStyle/>
        <a:p>
          <a:r>
            <a:rPr lang="pl-PL" sz="1000"/>
            <a:t>korzystna struktura agrarna OF, charakteryzująca się mniejszym rozdrobnieniem gospodarstw rolnych oraz wysoką średnią powierzchnią gospodarstw rolnych;</a:t>
          </a:r>
        </a:p>
      </dgm:t>
    </dgm:pt>
    <dgm:pt modelId="{B1A381DE-C39F-4DA5-BB6A-167CA2B0E912}" type="parTrans" cxnId="{3B41A387-1318-48BB-97C3-C4CB8783F241}">
      <dgm:prSet/>
      <dgm:spPr/>
      <dgm:t>
        <a:bodyPr/>
        <a:lstStyle/>
        <a:p>
          <a:endParaRPr lang="pl-PL"/>
        </a:p>
      </dgm:t>
    </dgm:pt>
    <dgm:pt modelId="{46D053BD-9A4C-410C-9379-79B932C1E4E1}" type="sibTrans" cxnId="{3B41A387-1318-48BB-97C3-C4CB8783F241}">
      <dgm:prSet/>
      <dgm:spPr/>
      <dgm:t>
        <a:bodyPr/>
        <a:lstStyle/>
        <a:p>
          <a:endParaRPr lang="pl-PL"/>
        </a:p>
      </dgm:t>
    </dgm:pt>
    <dgm:pt modelId="{5BF77935-2D78-4B9B-AAD9-3DF545CA2522}">
      <dgm:prSet custT="1"/>
      <dgm:spPr/>
      <dgm:t>
        <a:bodyPr/>
        <a:lstStyle/>
        <a:p>
          <a:r>
            <a:rPr lang="pl-PL" sz="1000"/>
            <a:t>wzrost wysokości dochodów budżetowych, będący przejawem poprawy sytuacji finansowej, w tym wzrost wartości wskaźnika dochodów na 1 mieszkańca;</a:t>
          </a:r>
        </a:p>
      </dgm:t>
    </dgm:pt>
    <dgm:pt modelId="{47A089F9-51B5-4A20-B831-48F47BDD5FAB}" type="parTrans" cxnId="{6712D1DD-359F-4C65-B2D3-079797380332}">
      <dgm:prSet/>
      <dgm:spPr/>
      <dgm:t>
        <a:bodyPr/>
        <a:lstStyle/>
        <a:p>
          <a:endParaRPr lang="pl-PL"/>
        </a:p>
      </dgm:t>
    </dgm:pt>
    <dgm:pt modelId="{A5706E27-84B6-4A26-9683-86F9528183FB}" type="sibTrans" cxnId="{6712D1DD-359F-4C65-B2D3-079797380332}">
      <dgm:prSet/>
      <dgm:spPr/>
      <dgm:t>
        <a:bodyPr/>
        <a:lstStyle/>
        <a:p>
          <a:endParaRPr lang="pl-PL"/>
        </a:p>
      </dgm:t>
    </dgm:pt>
    <dgm:pt modelId="{8046BB68-675E-4503-9CE0-EFDFD3A12857}">
      <dgm:prSet custT="1"/>
      <dgm:spPr/>
      <dgm:t>
        <a:bodyPr/>
        <a:lstStyle/>
        <a:p>
          <a:r>
            <a:rPr lang="pl-PL" sz="1000"/>
            <a:t>wysoki udział dochodów własnych w strukturze dochodów budżetowych.</a:t>
          </a:r>
        </a:p>
      </dgm:t>
    </dgm:pt>
    <dgm:pt modelId="{D405CF86-8B0A-4A00-B7B0-F0378E367171}" type="parTrans" cxnId="{88C69E7E-8C55-467E-976A-3AB59B2873C5}">
      <dgm:prSet/>
      <dgm:spPr/>
      <dgm:t>
        <a:bodyPr/>
        <a:lstStyle/>
        <a:p>
          <a:endParaRPr lang="pl-PL"/>
        </a:p>
      </dgm:t>
    </dgm:pt>
    <dgm:pt modelId="{8F6A9642-2255-46CA-AF65-A4F81E6D82E2}" type="sibTrans" cxnId="{88C69E7E-8C55-467E-976A-3AB59B2873C5}">
      <dgm:prSet/>
      <dgm:spPr/>
      <dgm:t>
        <a:bodyPr/>
        <a:lstStyle/>
        <a:p>
          <a:endParaRPr lang="pl-PL"/>
        </a:p>
      </dgm:t>
    </dgm:pt>
    <dgm:pt modelId="{2C6C8892-A447-4AA3-8142-1E149560F16C}" type="pres">
      <dgm:prSet presAssocID="{1B08411B-C690-4CA8-A114-4499B2435D7E}" presName="vert0" presStyleCnt="0">
        <dgm:presLayoutVars>
          <dgm:dir/>
          <dgm:animOne val="branch"/>
          <dgm:animLvl val="lvl"/>
        </dgm:presLayoutVars>
      </dgm:prSet>
      <dgm:spPr/>
      <dgm:t>
        <a:bodyPr/>
        <a:lstStyle/>
        <a:p>
          <a:endParaRPr lang="pl-PL"/>
        </a:p>
      </dgm:t>
    </dgm:pt>
    <dgm:pt modelId="{E03BAA9A-CCE7-4625-A94F-6FA5A635F1DA}" type="pres">
      <dgm:prSet presAssocID="{A0A1D0EA-AF61-4E06-B4A0-819946ACA4C7}" presName="thickLine" presStyleLbl="alignNode1" presStyleIdx="0" presStyleCnt="1"/>
      <dgm:spPr/>
    </dgm:pt>
    <dgm:pt modelId="{CC799EE2-CF09-4822-BAFB-DFC2A850D35E}" type="pres">
      <dgm:prSet presAssocID="{A0A1D0EA-AF61-4E06-B4A0-819946ACA4C7}" presName="horz1" presStyleCnt="0"/>
      <dgm:spPr/>
    </dgm:pt>
    <dgm:pt modelId="{19576F51-28C6-40FB-ACD1-F9C4498A87AD}" type="pres">
      <dgm:prSet presAssocID="{A0A1D0EA-AF61-4E06-B4A0-819946ACA4C7}" presName="tx1" presStyleLbl="revTx" presStyleIdx="0" presStyleCnt="16"/>
      <dgm:spPr/>
      <dgm:t>
        <a:bodyPr/>
        <a:lstStyle/>
        <a:p>
          <a:endParaRPr lang="pl-PL"/>
        </a:p>
      </dgm:t>
    </dgm:pt>
    <dgm:pt modelId="{505DE402-804A-4727-BB32-0719FC7629AA}" type="pres">
      <dgm:prSet presAssocID="{A0A1D0EA-AF61-4E06-B4A0-819946ACA4C7}" presName="vert1" presStyleCnt="0"/>
      <dgm:spPr/>
    </dgm:pt>
    <dgm:pt modelId="{03823BB8-D8C8-484E-A698-C4BDC956F8FF}" type="pres">
      <dgm:prSet presAssocID="{5BFCED11-1779-4C78-9128-7095C0BBB752}" presName="vertSpace2a" presStyleCnt="0"/>
      <dgm:spPr/>
    </dgm:pt>
    <dgm:pt modelId="{F3705916-85FC-49D9-B179-CE86338C5E89}" type="pres">
      <dgm:prSet presAssocID="{5BFCED11-1779-4C78-9128-7095C0BBB752}" presName="horz2" presStyleCnt="0"/>
      <dgm:spPr/>
    </dgm:pt>
    <dgm:pt modelId="{FE1F7EB9-59BC-4A3F-B4C8-836646928454}" type="pres">
      <dgm:prSet presAssocID="{5BFCED11-1779-4C78-9128-7095C0BBB752}" presName="horzSpace2" presStyleCnt="0"/>
      <dgm:spPr/>
    </dgm:pt>
    <dgm:pt modelId="{D5EFA510-DF9D-400A-8FF8-74813D683468}" type="pres">
      <dgm:prSet presAssocID="{5BFCED11-1779-4C78-9128-7095C0BBB752}" presName="tx2" presStyleLbl="revTx" presStyleIdx="1" presStyleCnt="16" custScaleY="69513"/>
      <dgm:spPr/>
      <dgm:t>
        <a:bodyPr/>
        <a:lstStyle/>
        <a:p>
          <a:endParaRPr lang="pl-PL"/>
        </a:p>
      </dgm:t>
    </dgm:pt>
    <dgm:pt modelId="{8BDF5D6E-6493-42FD-8C50-3E51C3B1B899}" type="pres">
      <dgm:prSet presAssocID="{5BFCED11-1779-4C78-9128-7095C0BBB752}" presName="vert2" presStyleCnt="0"/>
      <dgm:spPr/>
    </dgm:pt>
    <dgm:pt modelId="{A5232E4B-4F83-40C8-B3A1-32E614D18009}" type="pres">
      <dgm:prSet presAssocID="{5BFCED11-1779-4C78-9128-7095C0BBB752}" presName="thinLine2b" presStyleLbl="callout" presStyleIdx="0" presStyleCnt="15"/>
      <dgm:spPr/>
    </dgm:pt>
    <dgm:pt modelId="{7367FCE3-6448-4A88-B6F8-DF27B94C300D}" type="pres">
      <dgm:prSet presAssocID="{5BFCED11-1779-4C78-9128-7095C0BBB752}" presName="vertSpace2b" presStyleCnt="0"/>
      <dgm:spPr/>
    </dgm:pt>
    <dgm:pt modelId="{2016629E-02C7-429C-9832-1386CA412F4F}" type="pres">
      <dgm:prSet presAssocID="{1A570DE2-2E3E-49E8-9A94-A34A32DC4B23}" presName="horz2" presStyleCnt="0"/>
      <dgm:spPr/>
    </dgm:pt>
    <dgm:pt modelId="{DB22172D-D900-42B9-8557-6D215D790A84}" type="pres">
      <dgm:prSet presAssocID="{1A570DE2-2E3E-49E8-9A94-A34A32DC4B23}" presName="horzSpace2" presStyleCnt="0"/>
      <dgm:spPr/>
    </dgm:pt>
    <dgm:pt modelId="{9BCA632C-34B2-4C2F-BA75-D9DFBE7440F8}" type="pres">
      <dgm:prSet presAssocID="{1A570DE2-2E3E-49E8-9A94-A34A32DC4B23}" presName="tx2" presStyleLbl="revTx" presStyleIdx="2" presStyleCnt="16" custScaleY="63442"/>
      <dgm:spPr/>
      <dgm:t>
        <a:bodyPr/>
        <a:lstStyle/>
        <a:p>
          <a:endParaRPr lang="pl-PL"/>
        </a:p>
      </dgm:t>
    </dgm:pt>
    <dgm:pt modelId="{5DEBAC00-3252-477C-AF3C-A52D27292C7F}" type="pres">
      <dgm:prSet presAssocID="{1A570DE2-2E3E-49E8-9A94-A34A32DC4B23}" presName="vert2" presStyleCnt="0"/>
      <dgm:spPr/>
    </dgm:pt>
    <dgm:pt modelId="{1DFA827E-9C54-45B3-9533-1E2F0B6C6E03}" type="pres">
      <dgm:prSet presAssocID="{1A570DE2-2E3E-49E8-9A94-A34A32DC4B23}" presName="thinLine2b" presStyleLbl="callout" presStyleIdx="1" presStyleCnt="15"/>
      <dgm:spPr/>
    </dgm:pt>
    <dgm:pt modelId="{CB7F01A0-681D-4FEB-BF9E-499631E07EFF}" type="pres">
      <dgm:prSet presAssocID="{1A570DE2-2E3E-49E8-9A94-A34A32DC4B23}" presName="vertSpace2b" presStyleCnt="0"/>
      <dgm:spPr/>
    </dgm:pt>
    <dgm:pt modelId="{2094F561-678E-49AF-A69B-9CBAC73727A6}" type="pres">
      <dgm:prSet presAssocID="{9BF73745-CADF-4037-9147-474078C77853}" presName="horz2" presStyleCnt="0"/>
      <dgm:spPr/>
    </dgm:pt>
    <dgm:pt modelId="{CC013E9E-199F-4651-B066-B4DE49B272D2}" type="pres">
      <dgm:prSet presAssocID="{9BF73745-CADF-4037-9147-474078C77853}" presName="horzSpace2" presStyleCnt="0"/>
      <dgm:spPr/>
    </dgm:pt>
    <dgm:pt modelId="{A78A4E20-ED4D-4745-9980-368FE8F28663}" type="pres">
      <dgm:prSet presAssocID="{9BF73745-CADF-4037-9147-474078C77853}" presName="tx2" presStyleLbl="revTx" presStyleIdx="3" presStyleCnt="16" custScaleY="87820"/>
      <dgm:spPr/>
      <dgm:t>
        <a:bodyPr/>
        <a:lstStyle/>
        <a:p>
          <a:endParaRPr lang="pl-PL"/>
        </a:p>
      </dgm:t>
    </dgm:pt>
    <dgm:pt modelId="{1D14DE08-48AC-4FDA-9B70-8BF578C44382}" type="pres">
      <dgm:prSet presAssocID="{9BF73745-CADF-4037-9147-474078C77853}" presName="vert2" presStyleCnt="0"/>
      <dgm:spPr/>
    </dgm:pt>
    <dgm:pt modelId="{A9010073-768D-4E7E-ABF6-82B06F410CF3}" type="pres">
      <dgm:prSet presAssocID="{9BF73745-CADF-4037-9147-474078C77853}" presName="thinLine2b" presStyleLbl="callout" presStyleIdx="2" presStyleCnt="15"/>
      <dgm:spPr/>
    </dgm:pt>
    <dgm:pt modelId="{056E0E23-6AFE-449B-953E-59F2CD48E2A2}" type="pres">
      <dgm:prSet presAssocID="{9BF73745-CADF-4037-9147-474078C77853}" presName="vertSpace2b" presStyleCnt="0"/>
      <dgm:spPr/>
    </dgm:pt>
    <dgm:pt modelId="{22032515-5638-48AB-BA96-156069871566}" type="pres">
      <dgm:prSet presAssocID="{BCDB3714-95E0-42B2-8D43-541A5BCDDCD6}" presName="horz2" presStyleCnt="0"/>
      <dgm:spPr/>
    </dgm:pt>
    <dgm:pt modelId="{FF430834-44C0-4FF6-9649-E645670DEA3C}" type="pres">
      <dgm:prSet presAssocID="{BCDB3714-95E0-42B2-8D43-541A5BCDDCD6}" presName="horzSpace2" presStyleCnt="0"/>
      <dgm:spPr/>
    </dgm:pt>
    <dgm:pt modelId="{77DE1331-F4B8-4DAF-AA38-83A1E2DE95CE}" type="pres">
      <dgm:prSet presAssocID="{BCDB3714-95E0-42B2-8D43-541A5BCDDCD6}" presName="tx2" presStyleLbl="revTx" presStyleIdx="4" presStyleCnt="16" custScaleY="45233"/>
      <dgm:spPr/>
      <dgm:t>
        <a:bodyPr/>
        <a:lstStyle/>
        <a:p>
          <a:endParaRPr lang="pl-PL"/>
        </a:p>
      </dgm:t>
    </dgm:pt>
    <dgm:pt modelId="{9559CA99-8E77-422B-A9FE-4ED59B6F58D2}" type="pres">
      <dgm:prSet presAssocID="{BCDB3714-95E0-42B2-8D43-541A5BCDDCD6}" presName="vert2" presStyleCnt="0"/>
      <dgm:spPr/>
    </dgm:pt>
    <dgm:pt modelId="{C8542D5F-763D-4617-94DB-C4535DF5C429}" type="pres">
      <dgm:prSet presAssocID="{BCDB3714-95E0-42B2-8D43-541A5BCDDCD6}" presName="thinLine2b" presStyleLbl="callout" presStyleIdx="3" presStyleCnt="15"/>
      <dgm:spPr/>
    </dgm:pt>
    <dgm:pt modelId="{85A61DC9-A93A-463A-A1B5-195909A97F4E}" type="pres">
      <dgm:prSet presAssocID="{BCDB3714-95E0-42B2-8D43-541A5BCDDCD6}" presName="vertSpace2b" presStyleCnt="0"/>
      <dgm:spPr/>
    </dgm:pt>
    <dgm:pt modelId="{B10AFFE9-C448-46F8-A92C-A9FA65DFB1FF}" type="pres">
      <dgm:prSet presAssocID="{1147BC3A-B035-4180-A23F-E91E3D5ACF84}" presName="horz2" presStyleCnt="0"/>
      <dgm:spPr/>
    </dgm:pt>
    <dgm:pt modelId="{9FAD6C43-926A-41C0-A95C-A80CA69F8055}" type="pres">
      <dgm:prSet presAssocID="{1147BC3A-B035-4180-A23F-E91E3D5ACF84}" presName="horzSpace2" presStyleCnt="0"/>
      <dgm:spPr/>
    </dgm:pt>
    <dgm:pt modelId="{35238554-0446-4D9C-A813-C363371BC7D4}" type="pres">
      <dgm:prSet presAssocID="{1147BC3A-B035-4180-A23F-E91E3D5ACF84}" presName="tx2" presStyleLbl="revTx" presStyleIdx="5" presStyleCnt="16" custScaleY="41899"/>
      <dgm:spPr/>
      <dgm:t>
        <a:bodyPr/>
        <a:lstStyle/>
        <a:p>
          <a:endParaRPr lang="pl-PL"/>
        </a:p>
      </dgm:t>
    </dgm:pt>
    <dgm:pt modelId="{4330E449-2225-45F7-AF9E-05D56E41EA5C}" type="pres">
      <dgm:prSet presAssocID="{1147BC3A-B035-4180-A23F-E91E3D5ACF84}" presName="vert2" presStyleCnt="0"/>
      <dgm:spPr/>
    </dgm:pt>
    <dgm:pt modelId="{3E917825-F9B6-42F8-B318-C61CDDCF8443}" type="pres">
      <dgm:prSet presAssocID="{1147BC3A-B035-4180-A23F-E91E3D5ACF84}" presName="thinLine2b" presStyleLbl="callout" presStyleIdx="4" presStyleCnt="15"/>
      <dgm:spPr/>
    </dgm:pt>
    <dgm:pt modelId="{69F6E19A-B6D7-48FD-BBAA-A48B706FFC36}" type="pres">
      <dgm:prSet presAssocID="{1147BC3A-B035-4180-A23F-E91E3D5ACF84}" presName="vertSpace2b" presStyleCnt="0"/>
      <dgm:spPr/>
    </dgm:pt>
    <dgm:pt modelId="{829E9F39-F2DF-4E61-9017-E8B9E2ABAA17}" type="pres">
      <dgm:prSet presAssocID="{B9E91373-FD78-46C7-AB26-D3B887730754}" presName="horz2" presStyleCnt="0"/>
      <dgm:spPr/>
    </dgm:pt>
    <dgm:pt modelId="{53EDB907-68A9-4F9D-9CC1-463F5F7F4442}" type="pres">
      <dgm:prSet presAssocID="{B9E91373-FD78-46C7-AB26-D3B887730754}" presName="horzSpace2" presStyleCnt="0"/>
      <dgm:spPr/>
    </dgm:pt>
    <dgm:pt modelId="{B9F8EF1D-7B86-4EB4-AE77-96C48A2D7682}" type="pres">
      <dgm:prSet presAssocID="{B9E91373-FD78-46C7-AB26-D3B887730754}" presName="tx2" presStyleLbl="revTx" presStyleIdx="6" presStyleCnt="16" custScaleY="42509"/>
      <dgm:spPr/>
      <dgm:t>
        <a:bodyPr/>
        <a:lstStyle/>
        <a:p>
          <a:endParaRPr lang="pl-PL"/>
        </a:p>
      </dgm:t>
    </dgm:pt>
    <dgm:pt modelId="{7A9C406B-86CB-4B53-85EC-522DC84D7152}" type="pres">
      <dgm:prSet presAssocID="{B9E91373-FD78-46C7-AB26-D3B887730754}" presName="vert2" presStyleCnt="0"/>
      <dgm:spPr/>
    </dgm:pt>
    <dgm:pt modelId="{846D6E05-EBA4-42FC-BF70-FB6D4877A58A}" type="pres">
      <dgm:prSet presAssocID="{B9E91373-FD78-46C7-AB26-D3B887730754}" presName="thinLine2b" presStyleLbl="callout" presStyleIdx="5" presStyleCnt="15"/>
      <dgm:spPr/>
    </dgm:pt>
    <dgm:pt modelId="{2D722DA6-BD7E-4EAC-B4F2-4FD9BD314DCD}" type="pres">
      <dgm:prSet presAssocID="{B9E91373-FD78-46C7-AB26-D3B887730754}" presName="vertSpace2b" presStyleCnt="0"/>
      <dgm:spPr/>
    </dgm:pt>
    <dgm:pt modelId="{79A06EEC-8284-44F1-9A3E-C5BD8CC0EA72}" type="pres">
      <dgm:prSet presAssocID="{85624352-5C0D-4B36-AB87-5C05E0715914}" presName="horz2" presStyleCnt="0"/>
      <dgm:spPr/>
    </dgm:pt>
    <dgm:pt modelId="{77E6D65C-4BB1-4224-86C7-31FD39897DBB}" type="pres">
      <dgm:prSet presAssocID="{85624352-5C0D-4B36-AB87-5C05E0715914}" presName="horzSpace2" presStyleCnt="0"/>
      <dgm:spPr/>
    </dgm:pt>
    <dgm:pt modelId="{D543E3F7-B899-425E-A6F8-93C695B97301}" type="pres">
      <dgm:prSet presAssocID="{85624352-5C0D-4B36-AB87-5C05E0715914}" presName="tx2" presStyleLbl="revTx" presStyleIdx="7" presStyleCnt="16" custScaleY="76531"/>
      <dgm:spPr/>
      <dgm:t>
        <a:bodyPr/>
        <a:lstStyle/>
        <a:p>
          <a:endParaRPr lang="pl-PL"/>
        </a:p>
      </dgm:t>
    </dgm:pt>
    <dgm:pt modelId="{E2387D60-51EF-4E60-B9E6-32BB402395BE}" type="pres">
      <dgm:prSet presAssocID="{85624352-5C0D-4B36-AB87-5C05E0715914}" presName="vert2" presStyleCnt="0"/>
      <dgm:spPr/>
    </dgm:pt>
    <dgm:pt modelId="{76163EE6-3723-40C3-A321-4DD11B9C4A63}" type="pres">
      <dgm:prSet presAssocID="{85624352-5C0D-4B36-AB87-5C05E0715914}" presName="thinLine2b" presStyleLbl="callout" presStyleIdx="6" presStyleCnt="15"/>
      <dgm:spPr/>
    </dgm:pt>
    <dgm:pt modelId="{968A2EE8-2A15-4F0B-8080-CB5156B817E4}" type="pres">
      <dgm:prSet presAssocID="{85624352-5C0D-4B36-AB87-5C05E0715914}" presName="vertSpace2b" presStyleCnt="0"/>
      <dgm:spPr/>
    </dgm:pt>
    <dgm:pt modelId="{C581F28F-C216-481C-8870-574CA5BA8B7F}" type="pres">
      <dgm:prSet presAssocID="{D6C8CB42-8A56-453B-8DF6-EE50D3BA9D76}" presName="horz2" presStyleCnt="0"/>
      <dgm:spPr/>
    </dgm:pt>
    <dgm:pt modelId="{C0C3D14A-311D-4B6D-8C6D-9BBEF31F30C0}" type="pres">
      <dgm:prSet presAssocID="{D6C8CB42-8A56-453B-8DF6-EE50D3BA9D76}" presName="horzSpace2" presStyleCnt="0"/>
      <dgm:spPr/>
    </dgm:pt>
    <dgm:pt modelId="{EF3B8994-B464-4665-B1DA-D9E9EF12D1DC}" type="pres">
      <dgm:prSet presAssocID="{D6C8CB42-8A56-453B-8DF6-EE50D3BA9D76}" presName="tx2" presStyleLbl="revTx" presStyleIdx="8" presStyleCnt="16" custScaleY="46730"/>
      <dgm:spPr/>
      <dgm:t>
        <a:bodyPr/>
        <a:lstStyle/>
        <a:p>
          <a:endParaRPr lang="pl-PL"/>
        </a:p>
      </dgm:t>
    </dgm:pt>
    <dgm:pt modelId="{AA29BBBF-3A9D-4BEF-BED8-27B9BED4C043}" type="pres">
      <dgm:prSet presAssocID="{D6C8CB42-8A56-453B-8DF6-EE50D3BA9D76}" presName="vert2" presStyleCnt="0"/>
      <dgm:spPr/>
    </dgm:pt>
    <dgm:pt modelId="{E632B5C0-0278-4673-8D12-1893AF267380}" type="pres">
      <dgm:prSet presAssocID="{D6C8CB42-8A56-453B-8DF6-EE50D3BA9D76}" presName="thinLine2b" presStyleLbl="callout" presStyleIdx="7" presStyleCnt="15"/>
      <dgm:spPr/>
    </dgm:pt>
    <dgm:pt modelId="{48F641BD-F61B-43C8-9E8F-B0FCCEC36F72}" type="pres">
      <dgm:prSet presAssocID="{D6C8CB42-8A56-453B-8DF6-EE50D3BA9D76}" presName="vertSpace2b" presStyleCnt="0"/>
      <dgm:spPr/>
    </dgm:pt>
    <dgm:pt modelId="{87607EC3-48E3-44C0-973B-B9D8BE2B5AC8}" type="pres">
      <dgm:prSet presAssocID="{71A12694-D44D-4FAD-8BC8-6A5E5E7FECC1}" presName="horz2" presStyleCnt="0"/>
      <dgm:spPr/>
    </dgm:pt>
    <dgm:pt modelId="{310AED66-334A-4FEB-8AF5-5F0A0F0FF91C}" type="pres">
      <dgm:prSet presAssocID="{71A12694-D44D-4FAD-8BC8-6A5E5E7FECC1}" presName="horzSpace2" presStyleCnt="0"/>
      <dgm:spPr/>
    </dgm:pt>
    <dgm:pt modelId="{4C7E10A8-6E1F-4BB4-82C4-9A51DE8D5179}" type="pres">
      <dgm:prSet presAssocID="{71A12694-D44D-4FAD-8BC8-6A5E5E7FECC1}" presName="tx2" presStyleLbl="revTx" presStyleIdx="9" presStyleCnt="16" custScaleY="48547"/>
      <dgm:spPr/>
      <dgm:t>
        <a:bodyPr/>
        <a:lstStyle/>
        <a:p>
          <a:endParaRPr lang="pl-PL"/>
        </a:p>
      </dgm:t>
    </dgm:pt>
    <dgm:pt modelId="{46E960E2-D4BA-4321-B544-04A46FD2B557}" type="pres">
      <dgm:prSet presAssocID="{71A12694-D44D-4FAD-8BC8-6A5E5E7FECC1}" presName="vert2" presStyleCnt="0"/>
      <dgm:spPr/>
    </dgm:pt>
    <dgm:pt modelId="{BCBA85C6-BACC-4DFA-AF0D-963DB3AAA120}" type="pres">
      <dgm:prSet presAssocID="{71A12694-D44D-4FAD-8BC8-6A5E5E7FECC1}" presName="thinLine2b" presStyleLbl="callout" presStyleIdx="8" presStyleCnt="15"/>
      <dgm:spPr/>
    </dgm:pt>
    <dgm:pt modelId="{30186586-5F4D-473B-9081-6419734DFF52}" type="pres">
      <dgm:prSet presAssocID="{71A12694-D44D-4FAD-8BC8-6A5E5E7FECC1}" presName="vertSpace2b" presStyleCnt="0"/>
      <dgm:spPr/>
    </dgm:pt>
    <dgm:pt modelId="{B8BE5B36-7D50-4A5C-A593-820E0EEFA80B}" type="pres">
      <dgm:prSet presAssocID="{516AA521-CBC7-413B-82FE-0EA8C3CD09C4}" presName="horz2" presStyleCnt="0"/>
      <dgm:spPr/>
    </dgm:pt>
    <dgm:pt modelId="{E1B855E1-207D-4870-B8AD-E1DB8C9ED249}" type="pres">
      <dgm:prSet presAssocID="{516AA521-CBC7-413B-82FE-0EA8C3CD09C4}" presName="horzSpace2" presStyleCnt="0"/>
      <dgm:spPr/>
    </dgm:pt>
    <dgm:pt modelId="{369F0412-DBD7-4ACA-BECC-3C54518EA2BC}" type="pres">
      <dgm:prSet presAssocID="{516AA521-CBC7-413B-82FE-0EA8C3CD09C4}" presName="tx2" presStyleLbl="revTx" presStyleIdx="10" presStyleCnt="16" custScaleY="55670"/>
      <dgm:spPr/>
      <dgm:t>
        <a:bodyPr/>
        <a:lstStyle/>
        <a:p>
          <a:endParaRPr lang="pl-PL"/>
        </a:p>
      </dgm:t>
    </dgm:pt>
    <dgm:pt modelId="{625A80AC-3813-41BA-97F4-A13D14492AF5}" type="pres">
      <dgm:prSet presAssocID="{516AA521-CBC7-413B-82FE-0EA8C3CD09C4}" presName="vert2" presStyleCnt="0"/>
      <dgm:spPr/>
    </dgm:pt>
    <dgm:pt modelId="{433B8D2F-A474-4189-8EF3-C70191D26071}" type="pres">
      <dgm:prSet presAssocID="{516AA521-CBC7-413B-82FE-0EA8C3CD09C4}" presName="thinLine2b" presStyleLbl="callout" presStyleIdx="9" presStyleCnt="15"/>
      <dgm:spPr/>
    </dgm:pt>
    <dgm:pt modelId="{618EFB7A-33EC-4136-AD94-7CC364B48AB7}" type="pres">
      <dgm:prSet presAssocID="{516AA521-CBC7-413B-82FE-0EA8C3CD09C4}" presName="vertSpace2b" presStyleCnt="0"/>
      <dgm:spPr/>
    </dgm:pt>
    <dgm:pt modelId="{CC03DE10-CDB3-416D-AE22-7F320D47ECE0}" type="pres">
      <dgm:prSet presAssocID="{3C9ED8EE-6F22-42E7-98B6-A28260B22224}" presName="horz2" presStyleCnt="0"/>
      <dgm:spPr/>
    </dgm:pt>
    <dgm:pt modelId="{B13B2C3D-7545-49F9-83E5-58A89E47D1C2}" type="pres">
      <dgm:prSet presAssocID="{3C9ED8EE-6F22-42E7-98B6-A28260B22224}" presName="horzSpace2" presStyleCnt="0"/>
      <dgm:spPr/>
    </dgm:pt>
    <dgm:pt modelId="{57DFF692-2C18-4410-95E5-EFAB416FBBCC}" type="pres">
      <dgm:prSet presAssocID="{3C9ED8EE-6F22-42E7-98B6-A28260B22224}" presName="tx2" presStyleLbl="revTx" presStyleIdx="11" presStyleCnt="16" custScaleY="50228"/>
      <dgm:spPr/>
      <dgm:t>
        <a:bodyPr/>
        <a:lstStyle/>
        <a:p>
          <a:endParaRPr lang="pl-PL"/>
        </a:p>
      </dgm:t>
    </dgm:pt>
    <dgm:pt modelId="{6B770B8A-E545-44EE-804B-D2DC2E0735D8}" type="pres">
      <dgm:prSet presAssocID="{3C9ED8EE-6F22-42E7-98B6-A28260B22224}" presName="vert2" presStyleCnt="0"/>
      <dgm:spPr/>
    </dgm:pt>
    <dgm:pt modelId="{28723BE8-1D16-4EAB-9DF6-BB2BCDE7A466}" type="pres">
      <dgm:prSet presAssocID="{3C9ED8EE-6F22-42E7-98B6-A28260B22224}" presName="thinLine2b" presStyleLbl="callout" presStyleIdx="10" presStyleCnt="15"/>
      <dgm:spPr/>
    </dgm:pt>
    <dgm:pt modelId="{114DCA8C-BC89-4387-917D-90554200AEEC}" type="pres">
      <dgm:prSet presAssocID="{3C9ED8EE-6F22-42E7-98B6-A28260B22224}" presName="vertSpace2b" presStyleCnt="0"/>
      <dgm:spPr/>
    </dgm:pt>
    <dgm:pt modelId="{8AE9003C-73B2-4304-9A7A-25249E7D7743}" type="pres">
      <dgm:prSet presAssocID="{8922E806-9122-4A0A-BD38-64BBAC23C8BF}" presName="horz2" presStyleCnt="0"/>
      <dgm:spPr/>
    </dgm:pt>
    <dgm:pt modelId="{874A47ED-62F7-48D5-B5B4-5E1A166F4A62}" type="pres">
      <dgm:prSet presAssocID="{8922E806-9122-4A0A-BD38-64BBAC23C8BF}" presName="horzSpace2" presStyleCnt="0"/>
      <dgm:spPr/>
    </dgm:pt>
    <dgm:pt modelId="{2BDC04BC-64EC-4052-BC7C-BDC31B01D0E6}" type="pres">
      <dgm:prSet presAssocID="{8922E806-9122-4A0A-BD38-64BBAC23C8BF}" presName="tx2" presStyleLbl="revTx" presStyleIdx="12" presStyleCnt="16" custScaleY="46701"/>
      <dgm:spPr/>
      <dgm:t>
        <a:bodyPr/>
        <a:lstStyle/>
        <a:p>
          <a:endParaRPr lang="pl-PL"/>
        </a:p>
      </dgm:t>
    </dgm:pt>
    <dgm:pt modelId="{61715CDC-FC5A-4733-82F5-34E6301856FC}" type="pres">
      <dgm:prSet presAssocID="{8922E806-9122-4A0A-BD38-64BBAC23C8BF}" presName="vert2" presStyleCnt="0"/>
      <dgm:spPr/>
    </dgm:pt>
    <dgm:pt modelId="{77BDE617-842B-480F-B850-FD220F4551CA}" type="pres">
      <dgm:prSet presAssocID="{8922E806-9122-4A0A-BD38-64BBAC23C8BF}" presName="thinLine2b" presStyleLbl="callout" presStyleIdx="11" presStyleCnt="15"/>
      <dgm:spPr/>
    </dgm:pt>
    <dgm:pt modelId="{FD1BB432-B48F-4AFD-9A39-31F0956E580E}" type="pres">
      <dgm:prSet presAssocID="{8922E806-9122-4A0A-BD38-64BBAC23C8BF}" presName="vertSpace2b" presStyleCnt="0"/>
      <dgm:spPr/>
    </dgm:pt>
    <dgm:pt modelId="{B73BC911-EDFA-42DA-8E00-DEE10A4E54A9}" type="pres">
      <dgm:prSet presAssocID="{80F3C819-E691-4C6A-9536-2A249E523B94}" presName="horz2" presStyleCnt="0"/>
      <dgm:spPr/>
    </dgm:pt>
    <dgm:pt modelId="{6EFBA360-83DD-4FBA-B0BB-063C6AB1C10D}" type="pres">
      <dgm:prSet presAssocID="{80F3C819-E691-4C6A-9536-2A249E523B94}" presName="horzSpace2" presStyleCnt="0"/>
      <dgm:spPr/>
    </dgm:pt>
    <dgm:pt modelId="{D9FFFC38-C4D5-4649-8F53-18323329C77B}" type="pres">
      <dgm:prSet presAssocID="{80F3C819-E691-4C6A-9536-2A249E523B94}" presName="tx2" presStyleLbl="revTx" presStyleIdx="13" presStyleCnt="16" custScaleY="64793"/>
      <dgm:spPr/>
      <dgm:t>
        <a:bodyPr/>
        <a:lstStyle/>
        <a:p>
          <a:endParaRPr lang="pl-PL"/>
        </a:p>
      </dgm:t>
    </dgm:pt>
    <dgm:pt modelId="{8D830163-971E-4BEB-9649-A738F2146DA7}" type="pres">
      <dgm:prSet presAssocID="{80F3C819-E691-4C6A-9536-2A249E523B94}" presName="vert2" presStyleCnt="0"/>
      <dgm:spPr/>
    </dgm:pt>
    <dgm:pt modelId="{685446A1-A558-4734-9353-8DF295B444BD}" type="pres">
      <dgm:prSet presAssocID="{80F3C819-E691-4C6A-9536-2A249E523B94}" presName="thinLine2b" presStyleLbl="callout" presStyleIdx="12" presStyleCnt="15"/>
      <dgm:spPr/>
    </dgm:pt>
    <dgm:pt modelId="{C08035A2-6A26-4778-8934-5C3B2359125F}" type="pres">
      <dgm:prSet presAssocID="{80F3C819-E691-4C6A-9536-2A249E523B94}" presName="vertSpace2b" presStyleCnt="0"/>
      <dgm:spPr/>
    </dgm:pt>
    <dgm:pt modelId="{FF16E181-A247-47F3-8388-9BC54E24C0D8}" type="pres">
      <dgm:prSet presAssocID="{5BF77935-2D78-4B9B-AAD9-3DF545CA2522}" presName="horz2" presStyleCnt="0"/>
      <dgm:spPr/>
    </dgm:pt>
    <dgm:pt modelId="{C807C981-CEFC-4F12-BE50-F56389DAC775}" type="pres">
      <dgm:prSet presAssocID="{5BF77935-2D78-4B9B-AAD9-3DF545CA2522}" presName="horzSpace2" presStyleCnt="0"/>
      <dgm:spPr/>
    </dgm:pt>
    <dgm:pt modelId="{D9B637FF-DF66-48CD-83F6-689817248D82}" type="pres">
      <dgm:prSet presAssocID="{5BF77935-2D78-4B9B-AAD9-3DF545CA2522}" presName="tx2" presStyleLbl="revTx" presStyleIdx="14" presStyleCnt="16" custScaleY="58765"/>
      <dgm:spPr/>
      <dgm:t>
        <a:bodyPr/>
        <a:lstStyle/>
        <a:p>
          <a:endParaRPr lang="pl-PL"/>
        </a:p>
      </dgm:t>
    </dgm:pt>
    <dgm:pt modelId="{FE71A605-B600-4CBA-BFE7-914E6B9741B7}" type="pres">
      <dgm:prSet presAssocID="{5BF77935-2D78-4B9B-AAD9-3DF545CA2522}" presName="vert2" presStyleCnt="0"/>
      <dgm:spPr/>
    </dgm:pt>
    <dgm:pt modelId="{AD1AC743-F04C-4FE7-ABA8-AEAA945FF73E}" type="pres">
      <dgm:prSet presAssocID="{5BF77935-2D78-4B9B-AAD9-3DF545CA2522}" presName="thinLine2b" presStyleLbl="callout" presStyleIdx="13" presStyleCnt="15"/>
      <dgm:spPr/>
    </dgm:pt>
    <dgm:pt modelId="{20E43969-7D4D-4BF4-B400-AF69534A1CEF}" type="pres">
      <dgm:prSet presAssocID="{5BF77935-2D78-4B9B-AAD9-3DF545CA2522}" presName="vertSpace2b" presStyleCnt="0"/>
      <dgm:spPr/>
    </dgm:pt>
    <dgm:pt modelId="{96423CE1-5E9A-4641-8E8C-898922DB2723}" type="pres">
      <dgm:prSet presAssocID="{8046BB68-675E-4503-9CE0-EFDFD3A12857}" presName="horz2" presStyleCnt="0"/>
      <dgm:spPr/>
    </dgm:pt>
    <dgm:pt modelId="{F7EB1FC1-4BD4-4120-8B84-35ABD1CD536C}" type="pres">
      <dgm:prSet presAssocID="{8046BB68-675E-4503-9CE0-EFDFD3A12857}" presName="horzSpace2" presStyleCnt="0"/>
      <dgm:spPr/>
    </dgm:pt>
    <dgm:pt modelId="{6381A0EE-9AAA-4E8A-90A6-8BEF3CDF9FBC}" type="pres">
      <dgm:prSet presAssocID="{8046BB68-675E-4503-9CE0-EFDFD3A12857}" presName="tx2" presStyleLbl="revTx" presStyleIdx="15" presStyleCnt="16" custScaleY="49761"/>
      <dgm:spPr/>
      <dgm:t>
        <a:bodyPr/>
        <a:lstStyle/>
        <a:p>
          <a:endParaRPr lang="pl-PL"/>
        </a:p>
      </dgm:t>
    </dgm:pt>
    <dgm:pt modelId="{D6372617-FD84-4F79-B46C-260FB3689F26}" type="pres">
      <dgm:prSet presAssocID="{8046BB68-675E-4503-9CE0-EFDFD3A12857}" presName="vert2" presStyleCnt="0"/>
      <dgm:spPr/>
    </dgm:pt>
    <dgm:pt modelId="{0BBF1A24-8899-4108-81EF-D093000A7C77}" type="pres">
      <dgm:prSet presAssocID="{8046BB68-675E-4503-9CE0-EFDFD3A12857}" presName="thinLine2b" presStyleLbl="callout" presStyleIdx="14" presStyleCnt="15"/>
      <dgm:spPr/>
    </dgm:pt>
    <dgm:pt modelId="{A0FED776-53D4-4873-B11E-790055268B6B}" type="pres">
      <dgm:prSet presAssocID="{8046BB68-675E-4503-9CE0-EFDFD3A12857}" presName="vertSpace2b" presStyleCnt="0"/>
      <dgm:spPr/>
    </dgm:pt>
  </dgm:ptLst>
  <dgm:cxnLst>
    <dgm:cxn modelId="{DB8EBB4E-01D6-48D4-B356-65BA89619350}" srcId="{A0A1D0EA-AF61-4E06-B4A0-819946ACA4C7}" destId="{D6C8CB42-8A56-453B-8DF6-EE50D3BA9D76}" srcOrd="7" destOrd="0" parTransId="{27AD7444-1EAD-4BF0-ACBC-61FD95E90544}" sibTransId="{999E4087-E13A-4895-AA5C-3E5AAFB86A70}"/>
    <dgm:cxn modelId="{46477BB2-3FA9-4472-9B5F-1C58C274C3EB}" type="presOf" srcId="{1A570DE2-2E3E-49E8-9A94-A34A32DC4B23}" destId="{9BCA632C-34B2-4C2F-BA75-D9DFBE7440F8}" srcOrd="0" destOrd="0" presId="urn:microsoft.com/office/officeart/2008/layout/LinedList"/>
    <dgm:cxn modelId="{315D1B84-ACD2-45EC-8299-F15AEE5A0F18}" type="presOf" srcId="{85624352-5C0D-4B36-AB87-5C05E0715914}" destId="{D543E3F7-B899-425E-A6F8-93C695B97301}" srcOrd="0" destOrd="0" presId="urn:microsoft.com/office/officeart/2008/layout/LinedList"/>
    <dgm:cxn modelId="{14F98BC1-C5D5-4C93-B5ED-BBC74E55D020}" srcId="{A0A1D0EA-AF61-4E06-B4A0-819946ACA4C7}" destId="{1A570DE2-2E3E-49E8-9A94-A34A32DC4B23}" srcOrd="1" destOrd="0" parTransId="{90E0CF43-7189-4451-9B5D-E5204DEA70F8}" sibTransId="{20F120FD-EC93-41C9-9195-95A67FBC783A}"/>
    <dgm:cxn modelId="{A5E78472-B569-4FEA-9982-1AC8C4239404}" type="presOf" srcId="{71A12694-D44D-4FAD-8BC8-6A5E5E7FECC1}" destId="{4C7E10A8-6E1F-4BB4-82C4-9A51DE8D5179}" srcOrd="0" destOrd="0" presId="urn:microsoft.com/office/officeart/2008/layout/LinedList"/>
    <dgm:cxn modelId="{3B41A387-1318-48BB-97C3-C4CB8783F241}" srcId="{A0A1D0EA-AF61-4E06-B4A0-819946ACA4C7}" destId="{80F3C819-E691-4C6A-9536-2A249E523B94}" srcOrd="12" destOrd="0" parTransId="{B1A381DE-C39F-4DA5-BB6A-167CA2B0E912}" sibTransId="{46D053BD-9A4C-410C-9379-79B932C1E4E1}"/>
    <dgm:cxn modelId="{68469339-41E5-4916-857F-39BEF3189314}" type="presOf" srcId="{BCDB3714-95E0-42B2-8D43-541A5BCDDCD6}" destId="{77DE1331-F4B8-4DAF-AA38-83A1E2DE95CE}" srcOrd="0" destOrd="0" presId="urn:microsoft.com/office/officeart/2008/layout/LinedList"/>
    <dgm:cxn modelId="{D74C7611-13CE-4E3C-AB0B-E37829C43789}" srcId="{A0A1D0EA-AF61-4E06-B4A0-819946ACA4C7}" destId="{516AA521-CBC7-413B-82FE-0EA8C3CD09C4}" srcOrd="9" destOrd="0" parTransId="{53E7BA94-DC80-4CFA-BCF6-CA974AEBB708}" sibTransId="{0B288B55-9A91-42CB-9817-B627E18C1B18}"/>
    <dgm:cxn modelId="{DF4D08DE-37E0-4E1F-A561-4B1CF825B812}" srcId="{A0A1D0EA-AF61-4E06-B4A0-819946ACA4C7}" destId="{85624352-5C0D-4B36-AB87-5C05E0715914}" srcOrd="6" destOrd="0" parTransId="{0812A7E8-867E-4ED3-B117-E2CF4A4F6391}" sibTransId="{0703B45F-96F4-4A5A-9AAC-CF81D4829C5E}"/>
    <dgm:cxn modelId="{D342D577-BC5B-484A-B70F-41B99247EE36}" type="presOf" srcId="{5BF77935-2D78-4B9B-AAD9-3DF545CA2522}" destId="{D9B637FF-DF66-48CD-83F6-689817248D82}" srcOrd="0" destOrd="0" presId="urn:microsoft.com/office/officeart/2008/layout/LinedList"/>
    <dgm:cxn modelId="{6712D1DD-359F-4C65-B2D3-079797380332}" srcId="{A0A1D0EA-AF61-4E06-B4A0-819946ACA4C7}" destId="{5BF77935-2D78-4B9B-AAD9-3DF545CA2522}" srcOrd="13" destOrd="0" parTransId="{47A089F9-51B5-4A20-B831-48F47BDD5FAB}" sibTransId="{A5706E27-84B6-4A26-9683-86F9528183FB}"/>
    <dgm:cxn modelId="{C81085DA-565E-475B-9EEC-6567BC3FD0A2}" srcId="{A0A1D0EA-AF61-4E06-B4A0-819946ACA4C7}" destId="{5BFCED11-1779-4C78-9128-7095C0BBB752}" srcOrd="0" destOrd="0" parTransId="{D719A66F-06FD-4B9E-9C98-1495DD9A404D}" sibTransId="{DE42F67C-D324-49AE-B0F6-51C6224C9A89}"/>
    <dgm:cxn modelId="{15E83C2B-F416-4C15-82A6-2576A0028645}" type="presOf" srcId="{8046BB68-675E-4503-9CE0-EFDFD3A12857}" destId="{6381A0EE-9AAA-4E8A-90A6-8BEF3CDF9FBC}" srcOrd="0" destOrd="0" presId="urn:microsoft.com/office/officeart/2008/layout/LinedList"/>
    <dgm:cxn modelId="{D2AE89FF-94DC-4148-AEBB-F7DBAE3F8F69}" srcId="{A0A1D0EA-AF61-4E06-B4A0-819946ACA4C7}" destId="{1147BC3A-B035-4180-A23F-E91E3D5ACF84}" srcOrd="4" destOrd="0" parTransId="{4D474B35-8A37-4F66-8517-7CC3536A6BC6}" sibTransId="{51DCA276-2F62-4364-98EE-583ABBF1484C}"/>
    <dgm:cxn modelId="{387BE7B4-138C-41DC-9659-FE5C7DBBEEFB}" type="presOf" srcId="{D6C8CB42-8A56-453B-8DF6-EE50D3BA9D76}" destId="{EF3B8994-B464-4665-B1DA-D9E9EF12D1DC}" srcOrd="0" destOrd="0" presId="urn:microsoft.com/office/officeart/2008/layout/LinedList"/>
    <dgm:cxn modelId="{887B47B6-C48C-4D2C-B79C-AE1E30D00420}" srcId="{A0A1D0EA-AF61-4E06-B4A0-819946ACA4C7}" destId="{8922E806-9122-4A0A-BD38-64BBAC23C8BF}" srcOrd="11" destOrd="0" parTransId="{8B191000-CE8B-48E9-AE0D-9B6852F4F3F6}" sibTransId="{AA8BA750-5BDD-4756-A04F-042A18B4F49C}"/>
    <dgm:cxn modelId="{EB3779FE-0D4A-494B-94E4-716433025729}" srcId="{A0A1D0EA-AF61-4E06-B4A0-819946ACA4C7}" destId="{71A12694-D44D-4FAD-8BC8-6A5E5E7FECC1}" srcOrd="8" destOrd="0" parTransId="{EDB0110F-0DD8-4221-90AA-42307CA2A99F}" sibTransId="{89F826BA-E843-426F-9A71-F861C0671B9E}"/>
    <dgm:cxn modelId="{9B03E09A-ADFE-4F60-B6A2-883225EA7B88}" type="presOf" srcId="{80F3C819-E691-4C6A-9536-2A249E523B94}" destId="{D9FFFC38-C4D5-4649-8F53-18323329C77B}" srcOrd="0" destOrd="0" presId="urn:microsoft.com/office/officeart/2008/layout/LinedList"/>
    <dgm:cxn modelId="{CB6B31EE-A839-40DE-B505-2792928882AE}" srcId="{A0A1D0EA-AF61-4E06-B4A0-819946ACA4C7}" destId="{9BF73745-CADF-4037-9147-474078C77853}" srcOrd="2" destOrd="0" parTransId="{C038F1C2-B390-4CDD-BBB4-B3DB3DF59898}" sibTransId="{71C2902B-F41C-4530-BF44-DE40599953DB}"/>
    <dgm:cxn modelId="{88C69E7E-8C55-467E-976A-3AB59B2873C5}" srcId="{A0A1D0EA-AF61-4E06-B4A0-819946ACA4C7}" destId="{8046BB68-675E-4503-9CE0-EFDFD3A12857}" srcOrd="14" destOrd="0" parTransId="{D405CF86-8B0A-4A00-B7B0-F0378E367171}" sibTransId="{8F6A9642-2255-46CA-AF65-A4F81E6D82E2}"/>
    <dgm:cxn modelId="{EF978720-6B7C-4644-AC19-F670D92DD6AF}" type="presOf" srcId="{3C9ED8EE-6F22-42E7-98B6-A28260B22224}" destId="{57DFF692-2C18-4410-95E5-EFAB416FBBCC}" srcOrd="0" destOrd="0" presId="urn:microsoft.com/office/officeart/2008/layout/LinedList"/>
    <dgm:cxn modelId="{4C502175-E419-4C65-B728-A8F9399489C1}" type="presOf" srcId="{1147BC3A-B035-4180-A23F-E91E3D5ACF84}" destId="{35238554-0446-4D9C-A813-C363371BC7D4}" srcOrd="0" destOrd="0" presId="urn:microsoft.com/office/officeart/2008/layout/LinedList"/>
    <dgm:cxn modelId="{8479B1B8-10C7-40EF-AE6E-AFB59FCE9202}" type="presOf" srcId="{5BFCED11-1779-4C78-9128-7095C0BBB752}" destId="{D5EFA510-DF9D-400A-8FF8-74813D683468}" srcOrd="0" destOrd="0" presId="urn:microsoft.com/office/officeart/2008/layout/LinedList"/>
    <dgm:cxn modelId="{711192F8-7BCE-4B1C-A55B-328AAEB390F5}" type="presOf" srcId="{8922E806-9122-4A0A-BD38-64BBAC23C8BF}" destId="{2BDC04BC-64EC-4052-BC7C-BDC31B01D0E6}" srcOrd="0" destOrd="0" presId="urn:microsoft.com/office/officeart/2008/layout/LinedList"/>
    <dgm:cxn modelId="{75C43C4D-DAEA-4F75-8AEF-CC83B0B66EB7}" type="presOf" srcId="{A0A1D0EA-AF61-4E06-B4A0-819946ACA4C7}" destId="{19576F51-28C6-40FB-ACD1-F9C4498A87AD}" srcOrd="0" destOrd="0" presId="urn:microsoft.com/office/officeart/2008/layout/LinedList"/>
    <dgm:cxn modelId="{4E982954-8F6B-40B4-81E6-906E8592590B}" type="presOf" srcId="{9BF73745-CADF-4037-9147-474078C77853}" destId="{A78A4E20-ED4D-4745-9980-368FE8F28663}" srcOrd="0" destOrd="0" presId="urn:microsoft.com/office/officeart/2008/layout/LinedList"/>
    <dgm:cxn modelId="{3EF86BFD-1A8B-4629-8EBF-1B7D982176FA}" srcId="{A0A1D0EA-AF61-4E06-B4A0-819946ACA4C7}" destId="{B9E91373-FD78-46C7-AB26-D3B887730754}" srcOrd="5" destOrd="0" parTransId="{1F7A38DA-D8D6-49A9-BB34-909CED67A092}" sibTransId="{1233285E-8172-4E3D-AF04-0BAD50F3936B}"/>
    <dgm:cxn modelId="{7BF9BA91-D7E4-4CE0-B062-17F545108E3C}" type="presOf" srcId="{516AA521-CBC7-413B-82FE-0EA8C3CD09C4}" destId="{369F0412-DBD7-4ACA-BECC-3C54518EA2BC}" srcOrd="0" destOrd="0" presId="urn:microsoft.com/office/officeart/2008/layout/LinedList"/>
    <dgm:cxn modelId="{C1703AE7-0955-4725-B324-B477C24588E7}" type="presOf" srcId="{B9E91373-FD78-46C7-AB26-D3B887730754}" destId="{B9F8EF1D-7B86-4EB4-AE77-96C48A2D7682}" srcOrd="0" destOrd="0" presId="urn:microsoft.com/office/officeart/2008/layout/LinedList"/>
    <dgm:cxn modelId="{4B801A67-0791-4618-915B-E840FF6D868E}" type="presOf" srcId="{1B08411B-C690-4CA8-A114-4499B2435D7E}" destId="{2C6C8892-A447-4AA3-8142-1E149560F16C}" srcOrd="0" destOrd="0" presId="urn:microsoft.com/office/officeart/2008/layout/LinedList"/>
    <dgm:cxn modelId="{F88D166B-724E-42C5-B7C6-EE7702EF5CC9}" srcId="{A0A1D0EA-AF61-4E06-B4A0-819946ACA4C7}" destId="{BCDB3714-95E0-42B2-8D43-541A5BCDDCD6}" srcOrd="3" destOrd="0" parTransId="{15765E30-7413-4995-895D-8C1E733B8A13}" sibTransId="{0942CDED-5817-404C-968E-C16382BCF1FD}"/>
    <dgm:cxn modelId="{E676CCED-D6B8-47BB-AB87-A139147312E7}" srcId="{A0A1D0EA-AF61-4E06-B4A0-819946ACA4C7}" destId="{3C9ED8EE-6F22-42E7-98B6-A28260B22224}" srcOrd="10" destOrd="0" parTransId="{BFB17FFD-C7D2-4C42-8913-C8DFFB4B551F}" sibTransId="{86254E55-2986-4A44-AE5B-44E47C35A39C}"/>
    <dgm:cxn modelId="{091F0C66-B184-4DBE-A2C1-AC429CE8EF41}" srcId="{1B08411B-C690-4CA8-A114-4499B2435D7E}" destId="{A0A1D0EA-AF61-4E06-B4A0-819946ACA4C7}" srcOrd="0" destOrd="0" parTransId="{A7C1FD7D-F1AD-4031-8AB7-976BFD2C5A50}" sibTransId="{7CA3873F-90ED-41B7-B719-CEB7B0E1C7BE}"/>
    <dgm:cxn modelId="{C98DC84F-ABA4-49C4-A922-34EB57019A51}" type="presParOf" srcId="{2C6C8892-A447-4AA3-8142-1E149560F16C}" destId="{E03BAA9A-CCE7-4625-A94F-6FA5A635F1DA}" srcOrd="0" destOrd="0" presId="urn:microsoft.com/office/officeart/2008/layout/LinedList"/>
    <dgm:cxn modelId="{B328D016-6959-4B79-9510-01B5145268F2}" type="presParOf" srcId="{2C6C8892-A447-4AA3-8142-1E149560F16C}" destId="{CC799EE2-CF09-4822-BAFB-DFC2A850D35E}" srcOrd="1" destOrd="0" presId="urn:microsoft.com/office/officeart/2008/layout/LinedList"/>
    <dgm:cxn modelId="{5428C657-AA75-4FE6-9EBF-EA91DE6A7B93}" type="presParOf" srcId="{CC799EE2-CF09-4822-BAFB-DFC2A850D35E}" destId="{19576F51-28C6-40FB-ACD1-F9C4498A87AD}" srcOrd="0" destOrd="0" presId="urn:microsoft.com/office/officeart/2008/layout/LinedList"/>
    <dgm:cxn modelId="{8EA85507-8FFE-42EC-A3AC-B7AC4FF762BB}" type="presParOf" srcId="{CC799EE2-CF09-4822-BAFB-DFC2A850D35E}" destId="{505DE402-804A-4727-BB32-0719FC7629AA}" srcOrd="1" destOrd="0" presId="urn:microsoft.com/office/officeart/2008/layout/LinedList"/>
    <dgm:cxn modelId="{24280465-7EDE-4E75-9E59-EB7A8C0466B4}" type="presParOf" srcId="{505DE402-804A-4727-BB32-0719FC7629AA}" destId="{03823BB8-D8C8-484E-A698-C4BDC956F8FF}" srcOrd="0" destOrd="0" presId="urn:microsoft.com/office/officeart/2008/layout/LinedList"/>
    <dgm:cxn modelId="{81AC722A-ECAA-4661-AE3C-6D1D064E1198}" type="presParOf" srcId="{505DE402-804A-4727-BB32-0719FC7629AA}" destId="{F3705916-85FC-49D9-B179-CE86338C5E89}" srcOrd="1" destOrd="0" presId="urn:microsoft.com/office/officeart/2008/layout/LinedList"/>
    <dgm:cxn modelId="{9050C295-0D01-4854-A1E8-DC6304091755}" type="presParOf" srcId="{F3705916-85FC-49D9-B179-CE86338C5E89}" destId="{FE1F7EB9-59BC-4A3F-B4C8-836646928454}" srcOrd="0" destOrd="0" presId="urn:microsoft.com/office/officeart/2008/layout/LinedList"/>
    <dgm:cxn modelId="{A165EEE5-027C-4BBD-B82C-589189AF462A}" type="presParOf" srcId="{F3705916-85FC-49D9-B179-CE86338C5E89}" destId="{D5EFA510-DF9D-400A-8FF8-74813D683468}" srcOrd="1" destOrd="0" presId="urn:microsoft.com/office/officeart/2008/layout/LinedList"/>
    <dgm:cxn modelId="{AF0D13B7-2D9F-495B-80B4-017AE5E640F9}" type="presParOf" srcId="{F3705916-85FC-49D9-B179-CE86338C5E89}" destId="{8BDF5D6E-6493-42FD-8C50-3E51C3B1B899}" srcOrd="2" destOrd="0" presId="urn:microsoft.com/office/officeart/2008/layout/LinedList"/>
    <dgm:cxn modelId="{664B5354-C56B-414E-9FA4-5757DFD46950}" type="presParOf" srcId="{505DE402-804A-4727-BB32-0719FC7629AA}" destId="{A5232E4B-4F83-40C8-B3A1-32E614D18009}" srcOrd="2" destOrd="0" presId="urn:microsoft.com/office/officeart/2008/layout/LinedList"/>
    <dgm:cxn modelId="{BFD95A5A-08BE-4E30-B48B-F1E2ABB1E31C}" type="presParOf" srcId="{505DE402-804A-4727-BB32-0719FC7629AA}" destId="{7367FCE3-6448-4A88-B6F8-DF27B94C300D}" srcOrd="3" destOrd="0" presId="urn:microsoft.com/office/officeart/2008/layout/LinedList"/>
    <dgm:cxn modelId="{B8D6358B-E28F-43C0-903B-F2FF5CECBD84}" type="presParOf" srcId="{505DE402-804A-4727-BB32-0719FC7629AA}" destId="{2016629E-02C7-429C-9832-1386CA412F4F}" srcOrd="4" destOrd="0" presId="urn:microsoft.com/office/officeart/2008/layout/LinedList"/>
    <dgm:cxn modelId="{CCB07279-F577-4471-AA54-0822E0EBD43F}" type="presParOf" srcId="{2016629E-02C7-429C-9832-1386CA412F4F}" destId="{DB22172D-D900-42B9-8557-6D215D790A84}" srcOrd="0" destOrd="0" presId="urn:microsoft.com/office/officeart/2008/layout/LinedList"/>
    <dgm:cxn modelId="{ED77E94E-89A4-4A62-9415-74C0D8B33110}" type="presParOf" srcId="{2016629E-02C7-429C-9832-1386CA412F4F}" destId="{9BCA632C-34B2-4C2F-BA75-D9DFBE7440F8}" srcOrd="1" destOrd="0" presId="urn:microsoft.com/office/officeart/2008/layout/LinedList"/>
    <dgm:cxn modelId="{9F28CE10-4BF3-4E90-B456-129CF74F5D59}" type="presParOf" srcId="{2016629E-02C7-429C-9832-1386CA412F4F}" destId="{5DEBAC00-3252-477C-AF3C-A52D27292C7F}" srcOrd="2" destOrd="0" presId="urn:microsoft.com/office/officeart/2008/layout/LinedList"/>
    <dgm:cxn modelId="{778E7F28-BABA-404F-B7C8-A5BD0CA3FDFA}" type="presParOf" srcId="{505DE402-804A-4727-BB32-0719FC7629AA}" destId="{1DFA827E-9C54-45B3-9533-1E2F0B6C6E03}" srcOrd="5" destOrd="0" presId="urn:microsoft.com/office/officeart/2008/layout/LinedList"/>
    <dgm:cxn modelId="{208FD118-57A2-4CAF-B9ED-F15BA3ABD03B}" type="presParOf" srcId="{505DE402-804A-4727-BB32-0719FC7629AA}" destId="{CB7F01A0-681D-4FEB-BF9E-499631E07EFF}" srcOrd="6" destOrd="0" presId="urn:microsoft.com/office/officeart/2008/layout/LinedList"/>
    <dgm:cxn modelId="{FE84E98A-987E-4C79-BB9B-75E8C93C1887}" type="presParOf" srcId="{505DE402-804A-4727-BB32-0719FC7629AA}" destId="{2094F561-678E-49AF-A69B-9CBAC73727A6}" srcOrd="7" destOrd="0" presId="urn:microsoft.com/office/officeart/2008/layout/LinedList"/>
    <dgm:cxn modelId="{C23E7D51-3983-4972-B035-F9469444BC43}" type="presParOf" srcId="{2094F561-678E-49AF-A69B-9CBAC73727A6}" destId="{CC013E9E-199F-4651-B066-B4DE49B272D2}" srcOrd="0" destOrd="0" presId="urn:microsoft.com/office/officeart/2008/layout/LinedList"/>
    <dgm:cxn modelId="{EC0C66D9-8948-47A2-837C-A81B0798D5A2}" type="presParOf" srcId="{2094F561-678E-49AF-A69B-9CBAC73727A6}" destId="{A78A4E20-ED4D-4745-9980-368FE8F28663}" srcOrd="1" destOrd="0" presId="urn:microsoft.com/office/officeart/2008/layout/LinedList"/>
    <dgm:cxn modelId="{42E3E7D1-7612-4EA1-B30C-64964509FD86}" type="presParOf" srcId="{2094F561-678E-49AF-A69B-9CBAC73727A6}" destId="{1D14DE08-48AC-4FDA-9B70-8BF578C44382}" srcOrd="2" destOrd="0" presId="urn:microsoft.com/office/officeart/2008/layout/LinedList"/>
    <dgm:cxn modelId="{84D5B25C-6973-4BBD-BE32-0B14C4242F26}" type="presParOf" srcId="{505DE402-804A-4727-BB32-0719FC7629AA}" destId="{A9010073-768D-4E7E-ABF6-82B06F410CF3}" srcOrd="8" destOrd="0" presId="urn:microsoft.com/office/officeart/2008/layout/LinedList"/>
    <dgm:cxn modelId="{2413E664-4F6B-44D6-8E88-6E5F3FA18382}" type="presParOf" srcId="{505DE402-804A-4727-BB32-0719FC7629AA}" destId="{056E0E23-6AFE-449B-953E-59F2CD48E2A2}" srcOrd="9" destOrd="0" presId="urn:microsoft.com/office/officeart/2008/layout/LinedList"/>
    <dgm:cxn modelId="{A12B333C-A8D1-4725-80E0-D7424EF29EAC}" type="presParOf" srcId="{505DE402-804A-4727-BB32-0719FC7629AA}" destId="{22032515-5638-48AB-BA96-156069871566}" srcOrd="10" destOrd="0" presId="urn:microsoft.com/office/officeart/2008/layout/LinedList"/>
    <dgm:cxn modelId="{2AE3C8D2-52B7-4BB1-A3FD-AB6BF6D0AB42}" type="presParOf" srcId="{22032515-5638-48AB-BA96-156069871566}" destId="{FF430834-44C0-4FF6-9649-E645670DEA3C}" srcOrd="0" destOrd="0" presId="urn:microsoft.com/office/officeart/2008/layout/LinedList"/>
    <dgm:cxn modelId="{BE6140BF-66E5-4F67-B1E0-D6EBA8A23729}" type="presParOf" srcId="{22032515-5638-48AB-BA96-156069871566}" destId="{77DE1331-F4B8-4DAF-AA38-83A1E2DE95CE}" srcOrd="1" destOrd="0" presId="urn:microsoft.com/office/officeart/2008/layout/LinedList"/>
    <dgm:cxn modelId="{85F919AE-4D5B-423A-970A-DEADD5C7BA5A}" type="presParOf" srcId="{22032515-5638-48AB-BA96-156069871566}" destId="{9559CA99-8E77-422B-A9FE-4ED59B6F58D2}" srcOrd="2" destOrd="0" presId="urn:microsoft.com/office/officeart/2008/layout/LinedList"/>
    <dgm:cxn modelId="{2E17E8AF-431E-4957-85C7-41C71F9833CF}" type="presParOf" srcId="{505DE402-804A-4727-BB32-0719FC7629AA}" destId="{C8542D5F-763D-4617-94DB-C4535DF5C429}" srcOrd="11" destOrd="0" presId="urn:microsoft.com/office/officeart/2008/layout/LinedList"/>
    <dgm:cxn modelId="{FFE7F9BE-9440-4F8E-ABBE-84901BE093D6}" type="presParOf" srcId="{505DE402-804A-4727-BB32-0719FC7629AA}" destId="{85A61DC9-A93A-463A-A1B5-195909A97F4E}" srcOrd="12" destOrd="0" presId="urn:microsoft.com/office/officeart/2008/layout/LinedList"/>
    <dgm:cxn modelId="{0F817B29-5EC3-4556-A9B4-260B04A30D8F}" type="presParOf" srcId="{505DE402-804A-4727-BB32-0719FC7629AA}" destId="{B10AFFE9-C448-46F8-A92C-A9FA65DFB1FF}" srcOrd="13" destOrd="0" presId="urn:microsoft.com/office/officeart/2008/layout/LinedList"/>
    <dgm:cxn modelId="{D477F744-C1D3-4F49-BDEB-DB7ED7D68229}" type="presParOf" srcId="{B10AFFE9-C448-46F8-A92C-A9FA65DFB1FF}" destId="{9FAD6C43-926A-41C0-A95C-A80CA69F8055}" srcOrd="0" destOrd="0" presId="urn:microsoft.com/office/officeart/2008/layout/LinedList"/>
    <dgm:cxn modelId="{A40A4A7F-FE25-4E67-8E6E-AB61046010BB}" type="presParOf" srcId="{B10AFFE9-C448-46F8-A92C-A9FA65DFB1FF}" destId="{35238554-0446-4D9C-A813-C363371BC7D4}" srcOrd="1" destOrd="0" presId="urn:microsoft.com/office/officeart/2008/layout/LinedList"/>
    <dgm:cxn modelId="{052238FA-4040-4C7F-B745-69B4F78F142B}" type="presParOf" srcId="{B10AFFE9-C448-46F8-A92C-A9FA65DFB1FF}" destId="{4330E449-2225-45F7-AF9E-05D56E41EA5C}" srcOrd="2" destOrd="0" presId="urn:microsoft.com/office/officeart/2008/layout/LinedList"/>
    <dgm:cxn modelId="{C8A0B961-57A4-4064-A0DD-4A7D1F40FFE8}" type="presParOf" srcId="{505DE402-804A-4727-BB32-0719FC7629AA}" destId="{3E917825-F9B6-42F8-B318-C61CDDCF8443}" srcOrd="14" destOrd="0" presId="urn:microsoft.com/office/officeart/2008/layout/LinedList"/>
    <dgm:cxn modelId="{FBBF1EE3-4AB7-4A3A-AE18-FB3F2295B17A}" type="presParOf" srcId="{505DE402-804A-4727-BB32-0719FC7629AA}" destId="{69F6E19A-B6D7-48FD-BBAA-A48B706FFC36}" srcOrd="15" destOrd="0" presId="urn:microsoft.com/office/officeart/2008/layout/LinedList"/>
    <dgm:cxn modelId="{7B1D0511-7B7E-4D18-9028-26027DAB3256}" type="presParOf" srcId="{505DE402-804A-4727-BB32-0719FC7629AA}" destId="{829E9F39-F2DF-4E61-9017-E8B9E2ABAA17}" srcOrd="16" destOrd="0" presId="urn:microsoft.com/office/officeart/2008/layout/LinedList"/>
    <dgm:cxn modelId="{62550F3B-231C-4791-AC4F-05FBE098AAE2}" type="presParOf" srcId="{829E9F39-F2DF-4E61-9017-E8B9E2ABAA17}" destId="{53EDB907-68A9-4F9D-9CC1-463F5F7F4442}" srcOrd="0" destOrd="0" presId="urn:microsoft.com/office/officeart/2008/layout/LinedList"/>
    <dgm:cxn modelId="{2A74846A-4FDC-4F3B-A45A-0C8D90B09D48}" type="presParOf" srcId="{829E9F39-F2DF-4E61-9017-E8B9E2ABAA17}" destId="{B9F8EF1D-7B86-4EB4-AE77-96C48A2D7682}" srcOrd="1" destOrd="0" presId="urn:microsoft.com/office/officeart/2008/layout/LinedList"/>
    <dgm:cxn modelId="{8D75FDCC-E808-40F0-80E5-528D1A3E973B}" type="presParOf" srcId="{829E9F39-F2DF-4E61-9017-E8B9E2ABAA17}" destId="{7A9C406B-86CB-4B53-85EC-522DC84D7152}" srcOrd="2" destOrd="0" presId="urn:microsoft.com/office/officeart/2008/layout/LinedList"/>
    <dgm:cxn modelId="{9C71F843-8CA0-467B-AEBA-5188BB2E07E2}" type="presParOf" srcId="{505DE402-804A-4727-BB32-0719FC7629AA}" destId="{846D6E05-EBA4-42FC-BF70-FB6D4877A58A}" srcOrd="17" destOrd="0" presId="urn:microsoft.com/office/officeart/2008/layout/LinedList"/>
    <dgm:cxn modelId="{629DAAA4-429D-4388-9BB3-58DABFACCB50}" type="presParOf" srcId="{505DE402-804A-4727-BB32-0719FC7629AA}" destId="{2D722DA6-BD7E-4EAC-B4F2-4FD9BD314DCD}" srcOrd="18" destOrd="0" presId="urn:microsoft.com/office/officeart/2008/layout/LinedList"/>
    <dgm:cxn modelId="{4DCF8972-9745-4FA4-95A5-84A486A38DFF}" type="presParOf" srcId="{505DE402-804A-4727-BB32-0719FC7629AA}" destId="{79A06EEC-8284-44F1-9A3E-C5BD8CC0EA72}" srcOrd="19" destOrd="0" presId="urn:microsoft.com/office/officeart/2008/layout/LinedList"/>
    <dgm:cxn modelId="{0F74CD60-52ED-48DA-8373-51D402597B6A}" type="presParOf" srcId="{79A06EEC-8284-44F1-9A3E-C5BD8CC0EA72}" destId="{77E6D65C-4BB1-4224-86C7-31FD39897DBB}" srcOrd="0" destOrd="0" presId="urn:microsoft.com/office/officeart/2008/layout/LinedList"/>
    <dgm:cxn modelId="{6F6E0ACC-8242-49F0-8CBC-8034DF3DA671}" type="presParOf" srcId="{79A06EEC-8284-44F1-9A3E-C5BD8CC0EA72}" destId="{D543E3F7-B899-425E-A6F8-93C695B97301}" srcOrd="1" destOrd="0" presId="urn:microsoft.com/office/officeart/2008/layout/LinedList"/>
    <dgm:cxn modelId="{8BAD9E95-36F9-4159-82EA-7933006783C9}" type="presParOf" srcId="{79A06EEC-8284-44F1-9A3E-C5BD8CC0EA72}" destId="{E2387D60-51EF-4E60-B9E6-32BB402395BE}" srcOrd="2" destOrd="0" presId="urn:microsoft.com/office/officeart/2008/layout/LinedList"/>
    <dgm:cxn modelId="{D5B44CBA-0386-47EE-AE15-C7F6692381C0}" type="presParOf" srcId="{505DE402-804A-4727-BB32-0719FC7629AA}" destId="{76163EE6-3723-40C3-A321-4DD11B9C4A63}" srcOrd="20" destOrd="0" presId="urn:microsoft.com/office/officeart/2008/layout/LinedList"/>
    <dgm:cxn modelId="{44D35BE7-3A58-40D1-9DF5-7EDB7A3A6463}" type="presParOf" srcId="{505DE402-804A-4727-BB32-0719FC7629AA}" destId="{968A2EE8-2A15-4F0B-8080-CB5156B817E4}" srcOrd="21" destOrd="0" presId="urn:microsoft.com/office/officeart/2008/layout/LinedList"/>
    <dgm:cxn modelId="{92EA4151-3E0C-41B6-B98C-1667CC55ECFE}" type="presParOf" srcId="{505DE402-804A-4727-BB32-0719FC7629AA}" destId="{C581F28F-C216-481C-8870-574CA5BA8B7F}" srcOrd="22" destOrd="0" presId="urn:microsoft.com/office/officeart/2008/layout/LinedList"/>
    <dgm:cxn modelId="{381B1133-6CF0-4C12-B3F3-30986A82943A}" type="presParOf" srcId="{C581F28F-C216-481C-8870-574CA5BA8B7F}" destId="{C0C3D14A-311D-4B6D-8C6D-9BBEF31F30C0}" srcOrd="0" destOrd="0" presId="urn:microsoft.com/office/officeart/2008/layout/LinedList"/>
    <dgm:cxn modelId="{188F36BF-733E-4F8D-99FC-42022A6FE248}" type="presParOf" srcId="{C581F28F-C216-481C-8870-574CA5BA8B7F}" destId="{EF3B8994-B464-4665-B1DA-D9E9EF12D1DC}" srcOrd="1" destOrd="0" presId="urn:microsoft.com/office/officeart/2008/layout/LinedList"/>
    <dgm:cxn modelId="{D70F2041-B060-43D7-AE28-852F16018D38}" type="presParOf" srcId="{C581F28F-C216-481C-8870-574CA5BA8B7F}" destId="{AA29BBBF-3A9D-4BEF-BED8-27B9BED4C043}" srcOrd="2" destOrd="0" presId="urn:microsoft.com/office/officeart/2008/layout/LinedList"/>
    <dgm:cxn modelId="{ED7333E5-E6B6-446B-9BCB-428552094DA2}" type="presParOf" srcId="{505DE402-804A-4727-BB32-0719FC7629AA}" destId="{E632B5C0-0278-4673-8D12-1893AF267380}" srcOrd="23" destOrd="0" presId="urn:microsoft.com/office/officeart/2008/layout/LinedList"/>
    <dgm:cxn modelId="{7D46E129-1806-4425-B61B-3BBFC5DDF129}" type="presParOf" srcId="{505DE402-804A-4727-BB32-0719FC7629AA}" destId="{48F641BD-F61B-43C8-9E8F-B0FCCEC36F72}" srcOrd="24" destOrd="0" presId="urn:microsoft.com/office/officeart/2008/layout/LinedList"/>
    <dgm:cxn modelId="{1D147529-F5F1-4F62-86C2-48AA6C9FE0AC}" type="presParOf" srcId="{505DE402-804A-4727-BB32-0719FC7629AA}" destId="{87607EC3-48E3-44C0-973B-B9D8BE2B5AC8}" srcOrd="25" destOrd="0" presId="urn:microsoft.com/office/officeart/2008/layout/LinedList"/>
    <dgm:cxn modelId="{E9F90D0D-3C48-44F9-9A50-A6C5CCF53CF2}" type="presParOf" srcId="{87607EC3-48E3-44C0-973B-B9D8BE2B5AC8}" destId="{310AED66-334A-4FEB-8AF5-5F0A0F0FF91C}" srcOrd="0" destOrd="0" presId="urn:microsoft.com/office/officeart/2008/layout/LinedList"/>
    <dgm:cxn modelId="{30F3B545-EC37-42B5-B876-88649BC820A5}" type="presParOf" srcId="{87607EC3-48E3-44C0-973B-B9D8BE2B5AC8}" destId="{4C7E10A8-6E1F-4BB4-82C4-9A51DE8D5179}" srcOrd="1" destOrd="0" presId="urn:microsoft.com/office/officeart/2008/layout/LinedList"/>
    <dgm:cxn modelId="{D5E24F6A-16BD-4B25-BC7F-887BECC754D7}" type="presParOf" srcId="{87607EC3-48E3-44C0-973B-B9D8BE2B5AC8}" destId="{46E960E2-D4BA-4321-B544-04A46FD2B557}" srcOrd="2" destOrd="0" presId="urn:microsoft.com/office/officeart/2008/layout/LinedList"/>
    <dgm:cxn modelId="{3D06D893-3E2E-4C5F-8F31-227ADE64A37E}" type="presParOf" srcId="{505DE402-804A-4727-BB32-0719FC7629AA}" destId="{BCBA85C6-BACC-4DFA-AF0D-963DB3AAA120}" srcOrd="26" destOrd="0" presId="urn:microsoft.com/office/officeart/2008/layout/LinedList"/>
    <dgm:cxn modelId="{B64CA5CD-58C3-41AD-ABA6-6E3B11BC3A65}" type="presParOf" srcId="{505DE402-804A-4727-BB32-0719FC7629AA}" destId="{30186586-5F4D-473B-9081-6419734DFF52}" srcOrd="27" destOrd="0" presId="urn:microsoft.com/office/officeart/2008/layout/LinedList"/>
    <dgm:cxn modelId="{E03AB558-F573-4707-869B-2A3FB182F614}" type="presParOf" srcId="{505DE402-804A-4727-BB32-0719FC7629AA}" destId="{B8BE5B36-7D50-4A5C-A593-820E0EEFA80B}" srcOrd="28" destOrd="0" presId="urn:microsoft.com/office/officeart/2008/layout/LinedList"/>
    <dgm:cxn modelId="{DDDF44E1-CE7B-44E6-9451-E2C67E00EE82}" type="presParOf" srcId="{B8BE5B36-7D50-4A5C-A593-820E0EEFA80B}" destId="{E1B855E1-207D-4870-B8AD-E1DB8C9ED249}" srcOrd="0" destOrd="0" presId="urn:microsoft.com/office/officeart/2008/layout/LinedList"/>
    <dgm:cxn modelId="{501BCBD4-A1C9-4EC2-BAB5-09A131E201AB}" type="presParOf" srcId="{B8BE5B36-7D50-4A5C-A593-820E0EEFA80B}" destId="{369F0412-DBD7-4ACA-BECC-3C54518EA2BC}" srcOrd="1" destOrd="0" presId="urn:microsoft.com/office/officeart/2008/layout/LinedList"/>
    <dgm:cxn modelId="{6C0187CD-BB86-41DC-BA10-40BB45AA644B}" type="presParOf" srcId="{B8BE5B36-7D50-4A5C-A593-820E0EEFA80B}" destId="{625A80AC-3813-41BA-97F4-A13D14492AF5}" srcOrd="2" destOrd="0" presId="urn:microsoft.com/office/officeart/2008/layout/LinedList"/>
    <dgm:cxn modelId="{BDB7C908-34BA-4A99-A6B6-8C545CFE0F0F}" type="presParOf" srcId="{505DE402-804A-4727-BB32-0719FC7629AA}" destId="{433B8D2F-A474-4189-8EF3-C70191D26071}" srcOrd="29" destOrd="0" presId="urn:microsoft.com/office/officeart/2008/layout/LinedList"/>
    <dgm:cxn modelId="{1D31F181-6CFA-429F-B6B8-A3544343402B}" type="presParOf" srcId="{505DE402-804A-4727-BB32-0719FC7629AA}" destId="{618EFB7A-33EC-4136-AD94-7CC364B48AB7}" srcOrd="30" destOrd="0" presId="urn:microsoft.com/office/officeart/2008/layout/LinedList"/>
    <dgm:cxn modelId="{B77512EA-BE93-4377-B760-7919BFC9CF4A}" type="presParOf" srcId="{505DE402-804A-4727-BB32-0719FC7629AA}" destId="{CC03DE10-CDB3-416D-AE22-7F320D47ECE0}" srcOrd="31" destOrd="0" presId="urn:microsoft.com/office/officeart/2008/layout/LinedList"/>
    <dgm:cxn modelId="{5DD189C0-D3D3-46AB-8B8A-619305B51009}" type="presParOf" srcId="{CC03DE10-CDB3-416D-AE22-7F320D47ECE0}" destId="{B13B2C3D-7545-49F9-83E5-58A89E47D1C2}" srcOrd="0" destOrd="0" presId="urn:microsoft.com/office/officeart/2008/layout/LinedList"/>
    <dgm:cxn modelId="{53C1B597-4140-4FD7-B104-5307136DDCD1}" type="presParOf" srcId="{CC03DE10-CDB3-416D-AE22-7F320D47ECE0}" destId="{57DFF692-2C18-4410-95E5-EFAB416FBBCC}" srcOrd="1" destOrd="0" presId="urn:microsoft.com/office/officeart/2008/layout/LinedList"/>
    <dgm:cxn modelId="{36EEEB07-DA39-459C-9127-B3051E0D9A75}" type="presParOf" srcId="{CC03DE10-CDB3-416D-AE22-7F320D47ECE0}" destId="{6B770B8A-E545-44EE-804B-D2DC2E0735D8}" srcOrd="2" destOrd="0" presId="urn:microsoft.com/office/officeart/2008/layout/LinedList"/>
    <dgm:cxn modelId="{A6EA5DE1-358A-4DFA-B55B-855696B1CE4F}" type="presParOf" srcId="{505DE402-804A-4727-BB32-0719FC7629AA}" destId="{28723BE8-1D16-4EAB-9DF6-BB2BCDE7A466}" srcOrd="32" destOrd="0" presId="urn:microsoft.com/office/officeart/2008/layout/LinedList"/>
    <dgm:cxn modelId="{8BDA8B86-2E69-4776-886F-34615C6D5B4C}" type="presParOf" srcId="{505DE402-804A-4727-BB32-0719FC7629AA}" destId="{114DCA8C-BC89-4387-917D-90554200AEEC}" srcOrd="33" destOrd="0" presId="urn:microsoft.com/office/officeart/2008/layout/LinedList"/>
    <dgm:cxn modelId="{FE09C80F-6D2E-4E15-9EA8-935441D27DBF}" type="presParOf" srcId="{505DE402-804A-4727-BB32-0719FC7629AA}" destId="{8AE9003C-73B2-4304-9A7A-25249E7D7743}" srcOrd="34" destOrd="0" presId="urn:microsoft.com/office/officeart/2008/layout/LinedList"/>
    <dgm:cxn modelId="{F3E51744-858E-4C44-A90E-9B40E5693F61}" type="presParOf" srcId="{8AE9003C-73B2-4304-9A7A-25249E7D7743}" destId="{874A47ED-62F7-48D5-B5B4-5E1A166F4A62}" srcOrd="0" destOrd="0" presId="urn:microsoft.com/office/officeart/2008/layout/LinedList"/>
    <dgm:cxn modelId="{3B0461C3-FB74-4378-A0A0-CFACB7D6C876}" type="presParOf" srcId="{8AE9003C-73B2-4304-9A7A-25249E7D7743}" destId="{2BDC04BC-64EC-4052-BC7C-BDC31B01D0E6}" srcOrd="1" destOrd="0" presId="urn:microsoft.com/office/officeart/2008/layout/LinedList"/>
    <dgm:cxn modelId="{3E5592CF-7772-4AE0-B8DC-B6FFD9BCCE1E}" type="presParOf" srcId="{8AE9003C-73B2-4304-9A7A-25249E7D7743}" destId="{61715CDC-FC5A-4733-82F5-34E6301856FC}" srcOrd="2" destOrd="0" presId="urn:microsoft.com/office/officeart/2008/layout/LinedList"/>
    <dgm:cxn modelId="{B2D9A60B-F213-44A4-BEBE-0284C5621FB2}" type="presParOf" srcId="{505DE402-804A-4727-BB32-0719FC7629AA}" destId="{77BDE617-842B-480F-B850-FD220F4551CA}" srcOrd="35" destOrd="0" presId="urn:microsoft.com/office/officeart/2008/layout/LinedList"/>
    <dgm:cxn modelId="{DD37FA16-2278-43B6-AEB6-1B6879C04D51}" type="presParOf" srcId="{505DE402-804A-4727-BB32-0719FC7629AA}" destId="{FD1BB432-B48F-4AFD-9A39-31F0956E580E}" srcOrd="36" destOrd="0" presId="urn:microsoft.com/office/officeart/2008/layout/LinedList"/>
    <dgm:cxn modelId="{AD824C54-FA11-44BE-870F-AA44B3981466}" type="presParOf" srcId="{505DE402-804A-4727-BB32-0719FC7629AA}" destId="{B73BC911-EDFA-42DA-8E00-DEE10A4E54A9}" srcOrd="37" destOrd="0" presId="urn:microsoft.com/office/officeart/2008/layout/LinedList"/>
    <dgm:cxn modelId="{9C75A738-F412-4049-A12D-236ED92D9749}" type="presParOf" srcId="{B73BC911-EDFA-42DA-8E00-DEE10A4E54A9}" destId="{6EFBA360-83DD-4FBA-B0BB-063C6AB1C10D}" srcOrd="0" destOrd="0" presId="urn:microsoft.com/office/officeart/2008/layout/LinedList"/>
    <dgm:cxn modelId="{48AC2D46-E5ED-4921-BBBE-FBA87803FD89}" type="presParOf" srcId="{B73BC911-EDFA-42DA-8E00-DEE10A4E54A9}" destId="{D9FFFC38-C4D5-4649-8F53-18323329C77B}" srcOrd="1" destOrd="0" presId="urn:microsoft.com/office/officeart/2008/layout/LinedList"/>
    <dgm:cxn modelId="{FA24F405-273C-4BF4-A4E6-B9EC326556C6}" type="presParOf" srcId="{B73BC911-EDFA-42DA-8E00-DEE10A4E54A9}" destId="{8D830163-971E-4BEB-9649-A738F2146DA7}" srcOrd="2" destOrd="0" presId="urn:microsoft.com/office/officeart/2008/layout/LinedList"/>
    <dgm:cxn modelId="{94788BE5-F6FC-4425-8C13-1EE34E2246E8}" type="presParOf" srcId="{505DE402-804A-4727-BB32-0719FC7629AA}" destId="{685446A1-A558-4734-9353-8DF295B444BD}" srcOrd="38" destOrd="0" presId="urn:microsoft.com/office/officeart/2008/layout/LinedList"/>
    <dgm:cxn modelId="{C5D602C4-308A-4C53-8E36-187AAA137C2B}" type="presParOf" srcId="{505DE402-804A-4727-BB32-0719FC7629AA}" destId="{C08035A2-6A26-4778-8934-5C3B2359125F}" srcOrd="39" destOrd="0" presId="urn:microsoft.com/office/officeart/2008/layout/LinedList"/>
    <dgm:cxn modelId="{37CB943C-1517-417B-BCEB-175A27175149}" type="presParOf" srcId="{505DE402-804A-4727-BB32-0719FC7629AA}" destId="{FF16E181-A247-47F3-8388-9BC54E24C0D8}" srcOrd="40" destOrd="0" presId="urn:microsoft.com/office/officeart/2008/layout/LinedList"/>
    <dgm:cxn modelId="{767B6FC0-A012-47C2-A8B1-0A647A1C523C}" type="presParOf" srcId="{FF16E181-A247-47F3-8388-9BC54E24C0D8}" destId="{C807C981-CEFC-4F12-BE50-F56389DAC775}" srcOrd="0" destOrd="0" presId="urn:microsoft.com/office/officeart/2008/layout/LinedList"/>
    <dgm:cxn modelId="{E5E3E583-46BD-4E05-8440-62D9D2CB420D}" type="presParOf" srcId="{FF16E181-A247-47F3-8388-9BC54E24C0D8}" destId="{D9B637FF-DF66-48CD-83F6-689817248D82}" srcOrd="1" destOrd="0" presId="urn:microsoft.com/office/officeart/2008/layout/LinedList"/>
    <dgm:cxn modelId="{D7E12E07-6164-4265-9CF9-8AF2C7920680}" type="presParOf" srcId="{FF16E181-A247-47F3-8388-9BC54E24C0D8}" destId="{FE71A605-B600-4CBA-BFE7-914E6B9741B7}" srcOrd="2" destOrd="0" presId="urn:microsoft.com/office/officeart/2008/layout/LinedList"/>
    <dgm:cxn modelId="{F258F9C9-3DE3-41F4-AC1A-591519166BAD}" type="presParOf" srcId="{505DE402-804A-4727-BB32-0719FC7629AA}" destId="{AD1AC743-F04C-4FE7-ABA8-AEAA945FF73E}" srcOrd="41" destOrd="0" presId="urn:microsoft.com/office/officeart/2008/layout/LinedList"/>
    <dgm:cxn modelId="{C384FE1D-D326-4A7B-AB21-EB169041D7DA}" type="presParOf" srcId="{505DE402-804A-4727-BB32-0719FC7629AA}" destId="{20E43969-7D4D-4BF4-B400-AF69534A1CEF}" srcOrd="42" destOrd="0" presId="urn:microsoft.com/office/officeart/2008/layout/LinedList"/>
    <dgm:cxn modelId="{5725DC28-0086-46E5-AF11-11709421D1E4}" type="presParOf" srcId="{505DE402-804A-4727-BB32-0719FC7629AA}" destId="{96423CE1-5E9A-4641-8E8C-898922DB2723}" srcOrd="43" destOrd="0" presId="urn:microsoft.com/office/officeart/2008/layout/LinedList"/>
    <dgm:cxn modelId="{E4B664E1-2F79-402B-815D-064BCD6BEB94}" type="presParOf" srcId="{96423CE1-5E9A-4641-8E8C-898922DB2723}" destId="{F7EB1FC1-4BD4-4120-8B84-35ABD1CD536C}" srcOrd="0" destOrd="0" presId="urn:microsoft.com/office/officeart/2008/layout/LinedList"/>
    <dgm:cxn modelId="{295F4479-F878-48E3-83A2-54E863FF58CE}" type="presParOf" srcId="{96423CE1-5E9A-4641-8E8C-898922DB2723}" destId="{6381A0EE-9AAA-4E8A-90A6-8BEF3CDF9FBC}" srcOrd="1" destOrd="0" presId="urn:microsoft.com/office/officeart/2008/layout/LinedList"/>
    <dgm:cxn modelId="{A6704A1B-4108-41A4-9445-50201442DB5C}" type="presParOf" srcId="{96423CE1-5E9A-4641-8E8C-898922DB2723}" destId="{D6372617-FD84-4F79-B46C-260FB3689F26}" srcOrd="2" destOrd="0" presId="urn:microsoft.com/office/officeart/2008/layout/LinedList"/>
    <dgm:cxn modelId="{1EDCEA1F-ED7F-4638-BB7C-D76BA3F6D7A2}" type="presParOf" srcId="{505DE402-804A-4727-BB32-0719FC7629AA}" destId="{0BBF1A24-8899-4108-81EF-D093000A7C77}" srcOrd="44" destOrd="0" presId="urn:microsoft.com/office/officeart/2008/layout/LinedList"/>
    <dgm:cxn modelId="{2F8B1AEB-8A86-4C22-93DA-780412C4C4A4}" type="presParOf" srcId="{505DE402-804A-4727-BB32-0719FC7629AA}" destId="{A0FED776-53D4-4873-B11E-790055268B6B}" srcOrd="45" destOrd="0" presId="urn:microsoft.com/office/officeart/2008/layout/LinedList"/>
  </dgm:cxnLst>
  <dgm:bg>
    <a:noFill/>
  </dgm:bg>
  <dgm:whole/>
  <dgm:extLst>
    <a:ext uri="http://schemas.microsoft.com/office/drawing/2008/diagram">
      <dsp:dataModelExt xmlns:dsp="http://schemas.microsoft.com/office/drawing/2008/diagram" relId="rId6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B08411B-C690-4CA8-A114-4499B2435D7E}" type="doc">
      <dgm:prSet loTypeId="urn:microsoft.com/office/officeart/2008/layout/LinedList" loCatId="list" qsTypeId="urn:microsoft.com/office/officeart/2005/8/quickstyle/simple1" qsCatId="simple" csTypeId="urn:microsoft.com/office/officeart/2005/8/colors/accent4_2" csCatId="accent4" phldr="1"/>
      <dgm:spPr/>
      <dgm:t>
        <a:bodyPr/>
        <a:lstStyle/>
        <a:p>
          <a:endParaRPr lang="pl-PL"/>
        </a:p>
      </dgm:t>
    </dgm:pt>
    <dgm:pt modelId="{A0A1D0EA-AF61-4E06-B4A0-819946ACA4C7}">
      <dgm:prSet phldrT="[Tekst]"/>
      <dgm:spPr/>
      <dgm:t>
        <a:bodyPr/>
        <a:lstStyle/>
        <a:p>
          <a:pPr algn="ctr"/>
          <a:endParaRPr lang="pl-PL"/>
        </a:p>
        <a:p>
          <a:pPr algn="ctr"/>
          <a:endParaRPr lang="pl-PL"/>
        </a:p>
        <a:p>
          <a:pPr algn="ctr"/>
          <a:r>
            <a:rPr lang="pl-PL">
              <a:solidFill>
                <a:schemeClr val="accent4"/>
              </a:solidFill>
            </a:rPr>
            <a:t>W</a:t>
          </a:r>
        </a:p>
      </dgm:t>
    </dgm:pt>
    <dgm:pt modelId="{A7C1FD7D-F1AD-4031-8AB7-976BFD2C5A50}" type="parTrans" cxnId="{091F0C66-B184-4DBE-A2C1-AC429CE8EF41}">
      <dgm:prSet/>
      <dgm:spPr/>
      <dgm:t>
        <a:bodyPr/>
        <a:lstStyle/>
        <a:p>
          <a:endParaRPr lang="pl-PL">
            <a:solidFill>
              <a:schemeClr val="accent4"/>
            </a:solidFill>
          </a:endParaRPr>
        </a:p>
      </dgm:t>
    </dgm:pt>
    <dgm:pt modelId="{7CA3873F-90ED-41B7-B719-CEB7B0E1C7BE}" type="sibTrans" cxnId="{091F0C66-B184-4DBE-A2C1-AC429CE8EF41}">
      <dgm:prSet/>
      <dgm:spPr/>
      <dgm:t>
        <a:bodyPr/>
        <a:lstStyle/>
        <a:p>
          <a:endParaRPr lang="pl-PL">
            <a:solidFill>
              <a:schemeClr val="accent4"/>
            </a:solidFill>
          </a:endParaRPr>
        </a:p>
      </dgm:t>
    </dgm:pt>
    <dgm:pt modelId="{5BFCED11-1779-4C78-9128-7095C0BBB752}">
      <dgm:prSet phldrT="[Tekst]" custT="1"/>
      <dgm:spPr/>
      <dgm:t>
        <a:bodyPr/>
        <a:lstStyle/>
        <a:p>
          <a:r>
            <a:rPr lang="pl-PL" sz="1000">
              <a:solidFill>
                <a:sysClr val="windowText" lastClr="000000"/>
              </a:solidFill>
            </a:rPr>
            <a:t>utrzymujący się trend spadającej z roku na rok liczby mieszkańców gminy, wynikający przede wszystkim z ujemnego przyrostu naturalnego oraz salda migracji, a także negatywne prognozy dotyczące liczby ludności w perspektywnie najbliższych lat;</a:t>
          </a:r>
        </a:p>
      </dgm:t>
    </dgm:pt>
    <dgm:pt modelId="{D719A66F-06FD-4B9E-9C98-1495DD9A404D}" type="parTrans" cxnId="{C81085DA-565E-475B-9EEC-6567BC3FD0A2}">
      <dgm:prSet/>
      <dgm:spPr/>
      <dgm:t>
        <a:bodyPr/>
        <a:lstStyle/>
        <a:p>
          <a:endParaRPr lang="pl-PL">
            <a:solidFill>
              <a:schemeClr val="accent4"/>
            </a:solidFill>
          </a:endParaRPr>
        </a:p>
      </dgm:t>
    </dgm:pt>
    <dgm:pt modelId="{DE42F67C-D324-49AE-B0F6-51C6224C9A89}" type="sibTrans" cxnId="{C81085DA-565E-475B-9EEC-6567BC3FD0A2}">
      <dgm:prSet/>
      <dgm:spPr/>
      <dgm:t>
        <a:bodyPr/>
        <a:lstStyle/>
        <a:p>
          <a:endParaRPr lang="pl-PL">
            <a:solidFill>
              <a:schemeClr val="accent4"/>
            </a:solidFill>
          </a:endParaRPr>
        </a:p>
      </dgm:t>
    </dgm:pt>
    <dgm:pt modelId="{1A570DE2-2E3E-49E8-9A94-A34A32DC4B23}">
      <dgm:prSet phldrT="[Tekst]" custT="1"/>
      <dgm:spPr/>
      <dgm:t>
        <a:bodyPr/>
        <a:lstStyle/>
        <a:p>
          <a:r>
            <a:rPr lang="pl-PL" sz="1000">
              <a:solidFill>
                <a:sysClr val="windowText" lastClr="000000"/>
              </a:solidFill>
            </a:rPr>
            <a:t>brak na terenie gminy placówek zapewniających  opiekę nad dziećmi do lat 3;</a:t>
          </a:r>
        </a:p>
      </dgm:t>
    </dgm:pt>
    <dgm:pt modelId="{90E0CF43-7189-4451-9B5D-E5204DEA70F8}" type="parTrans" cxnId="{14F98BC1-C5D5-4C93-B5ED-BBC74E55D020}">
      <dgm:prSet/>
      <dgm:spPr/>
      <dgm:t>
        <a:bodyPr/>
        <a:lstStyle/>
        <a:p>
          <a:endParaRPr lang="pl-PL">
            <a:solidFill>
              <a:schemeClr val="accent4"/>
            </a:solidFill>
          </a:endParaRPr>
        </a:p>
      </dgm:t>
    </dgm:pt>
    <dgm:pt modelId="{20F120FD-EC93-41C9-9195-95A67FBC783A}" type="sibTrans" cxnId="{14F98BC1-C5D5-4C93-B5ED-BBC74E55D020}">
      <dgm:prSet/>
      <dgm:spPr/>
      <dgm:t>
        <a:bodyPr/>
        <a:lstStyle/>
        <a:p>
          <a:endParaRPr lang="pl-PL">
            <a:solidFill>
              <a:schemeClr val="accent4"/>
            </a:solidFill>
          </a:endParaRPr>
        </a:p>
      </dgm:t>
    </dgm:pt>
    <dgm:pt modelId="{BCDB3714-95E0-42B2-8D43-541A5BCDDCD6}">
      <dgm:prSet custT="1"/>
      <dgm:spPr/>
      <dgm:t>
        <a:bodyPr/>
        <a:lstStyle/>
        <a:p>
          <a:r>
            <a:rPr lang="pl-PL" sz="1000">
              <a:solidFill>
                <a:sysClr val="windowText" lastClr="000000"/>
              </a:solidFill>
            </a:rPr>
            <a:t>brak na terenie gminy placówek zapewniających  opiekę nad dziećmi do lat 3 oraz malejąca liczba uczniów uczęszczajacych do szkół;</a:t>
          </a:r>
        </a:p>
      </dgm:t>
    </dgm:pt>
    <dgm:pt modelId="{15765E30-7413-4995-895D-8C1E733B8A13}" type="parTrans" cxnId="{F88D166B-724E-42C5-B7C6-EE7702EF5CC9}">
      <dgm:prSet/>
      <dgm:spPr/>
      <dgm:t>
        <a:bodyPr/>
        <a:lstStyle/>
        <a:p>
          <a:endParaRPr lang="pl-PL">
            <a:solidFill>
              <a:schemeClr val="accent4"/>
            </a:solidFill>
          </a:endParaRPr>
        </a:p>
      </dgm:t>
    </dgm:pt>
    <dgm:pt modelId="{0942CDED-5817-404C-968E-C16382BCF1FD}" type="sibTrans" cxnId="{F88D166B-724E-42C5-B7C6-EE7702EF5CC9}">
      <dgm:prSet/>
      <dgm:spPr/>
      <dgm:t>
        <a:bodyPr/>
        <a:lstStyle/>
        <a:p>
          <a:endParaRPr lang="pl-PL">
            <a:solidFill>
              <a:schemeClr val="accent4"/>
            </a:solidFill>
          </a:endParaRPr>
        </a:p>
      </dgm:t>
    </dgm:pt>
    <dgm:pt modelId="{1147BC3A-B035-4180-A23F-E91E3D5ACF84}">
      <dgm:prSet custT="1"/>
      <dgm:spPr/>
      <dgm:t>
        <a:bodyPr/>
        <a:lstStyle/>
        <a:p>
          <a:r>
            <a:rPr lang="pl-PL" sz="1000">
              <a:solidFill>
                <a:sysClr val="windowText" lastClr="000000"/>
              </a:solidFill>
            </a:rPr>
            <a:t>słabsze wyniki egzaminu ósmoklasisty z języka polskiego i jężyka angielskiego w szkołach podstawowych z terenu gminy w stosunku do wyników egzaminów w powiecie zambrowskim i województwie podlaskim;</a:t>
          </a:r>
        </a:p>
      </dgm:t>
    </dgm:pt>
    <dgm:pt modelId="{4D474B35-8A37-4F66-8517-7CC3536A6BC6}" type="parTrans" cxnId="{D2AE89FF-94DC-4148-AEBB-F7DBAE3F8F69}">
      <dgm:prSet/>
      <dgm:spPr/>
      <dgm:t>
        <a:bodyPr/>
        <a:lstStyle/>
        <a:p>
          <a:endParaRPr lang="pl-PL">
            <a:solidFill>
              <a:schemeClr val="accent4"/>
            </a:solidFill>
          </a:endParaRPr>
        </a:p>
      </dgm:t>
    </dgm:pt>
    <dgm:pt modelId="{51DCA276-2F62-4364-98EE-583ABBF1484C}" type="sibTrans" cxnId="{D2AE89FF-94DC-4148-AEBB-F7DBAE3F8F69}">
      <dgm:prSet/>
      <dgm:spPr/>
      <dgm:t>
        <a:bodyPr/>
        <a:lstStyle/>
        <a:p>
          <a:endParaRPr lang="pl-PL">
            <a:solidFill>
              <a:schemeClr val="accent4"/>
            </a:solidFill>
          </a:endParaRPr>
        </a:p>
      </dgm:t>
    </dgm:pt>
    <dgm:pt modelId="{B9E91373-FD78-46C7-AB26-D3B887730754}">
      <dgm:prSet custT="1"/>
      <dgm:spPr/>
      <dgm:t>
        <a:bodyPr/>
        <a:lstStyle/>
        <a:p>
          <a:r>
            <a:rPr lang="pl-PL" sz="1000">
              <a:solidFill>
                <a:sysClr val="windowText" lastClr="000000"/>
              </a:solidFill>
            </a:rPr>
            <a:t>spadek liczby osób korzystających z zasobów bibliotecznych na rzecz internetu i zasobów cyfrowych;</a:t>
          </a:r>
        </a:p>
      </dgm:t>
    </dgm:pt>
    <dgm:pt modelId="{1F7A38DA-D8D6-49A9-BB34-909CED67A092}" type="parTrans" cxnId="{3EF86BFD-1A8B-4629-8EBF-1B7D982176FA}">
      <dgm:prSet/>
      <dgm:spPr/>
      <dgm:t>
        <a:bodyPr/>
        <a:lstStyle/>
        <a:p>
          <a:endParaRPr lang="pl-PL">
            <a:solidFill>
              <a:schemeClr val="accent4"/>
            </a:solidFill>
          </a:endParaRPr>
        </a:p>
      </dgm:t>
    </dgm:pt>
    <dgm:pt modelId="{1233285E-8172-4E3D-AF04-0BAD50F3936B}" type="sibTrans" cxnId="{3EF86BFD-1A8B-4629-8EBF-1B7D982176FA}">
      <dgm:prSet/>
      <dgm:spPr/>
      <dgm:t>
        <a:bodyPr/>
        <a:lstStyle/>
        <a:p>
          <a:endParaRPr lang="pl-PL">
            <a:solidFill>
              <a:schemeClr val="accent4"/>
            </a:solidFill>
          </a:endParaRPr>
        </a:p>
      </dgm:t>
    </dgm:pt>
    <dgm:pt modelId="{85624352-5C0D-4B36-AB87-5C05E0715914}">
      <dgm:prSet custT="1"/>
      <dgm:spPr/>
      <dgm:t>
        <a:bodyPr/>
        <a:lstStyle/>
        <a:p>
          <a:pPr algn="just"/>
          <a:r>
            <a:rPr lang="pl-PL" sz="1000">
              <a:solidFill>
                <a:sysClr val="windowText" lastClr="000000"/>
              </a:solidFill>
            </a:rPr>
            <a:t>przeciętne walory krajobrazowe w przeważającej części obszaru gminy;</a:t>
          </a:r>
        </a:p>
      </dgm:t>
    </dgm:pt>
    <dgm:pt modelId="{0812A7E8-867E-4ED3-B117-E2CF4A4F6391}" type="parTrans" cxnId="{DF4D08DE-37E0-4E1F-A561-4B1CF825B812}">
      <dgm:prSet/>
      <dgm:spPr/>
      <dgm:t>
        <a:bodyPr/>
        <a:lstStyle/>
        <a:p>
          <a:endParaRPr lang="pl-PL">
            <a:solidFill>
              <a:schemeClr val="accent4"/>
            </a:solidFill>
          </a:endParaRPr>
        </a:p>
      </dgm:t>
    </dgm:pt>
    <dgm:pt modelId="{0703B45F-96F4-4A5A-9AAC-CF81D4829C5E}" type="sibTrans" cxnId="{DF4D08DE-37E0-4E1F-A561-4B1CF825B812}">
      <dgm:prSet/>
      <dgm:spPr/>
      <dgm:t>
        <a:bodyPr/>
        <a:lstStyle/>
        <a:p>
          <a:endParaRPr lang="pl-PL">
            <a:solidFill>
              <a:schemeClr val="accent4"/>
            </a:solidFill>
          </a:endParaRPr>
        </a:p>
      </dgm:t>
    </dgm:pt>
    <dgm:pt modelId="{D6C8CB42-8A56-453B-8DF6-EE50D3BA9D76}">
      <dgm:prSet custT="1"/>
      <dgm:spPr/>
      <dgm:t>
        <a:bodyPr/>
        <a:lstStyle/>
        <a:p>
          <a:r>
            <a:rPr lang="pl-PL" sz="1000">
              <a:solidFill>
                <a:sysClr val="windowText" lastClr="000000"/>
              </a:solidFill>
            </a:rPr>
            <a:t>zły stan ogólny wód powierzchniowych oraz wód podziemnych na terenie gminy;</a:t>
          </a:r>
        </a:p>
      </dgm:t>
    </dgm:pt>
    <dgm:pt modelId="{27AD7444-1EAD-4BF0-ACBC-61FD95E90544}" type="parTrans" cxnId="{DB8EBB4E-01D6-48D4-B356-65BA89619350}">
      <dgm:prSet/>
      <dgm:spPr/>
      <dgm:t>
        <a:bodyPr/>
        <a:lstStyle/>
        <a:p>
          <a:endParaRPr lang="pl-PL">
            <a:solidFill>
              <a:schemeClr val="accent4"/>
            </a:solidFill>
          </a:endParaRPr>
        </a:p>
      </dgm:t>
    </dgm:pt>
    <dgm:pt modelId="{999E4087-E13A-4895-AA5C-3E5AAFB86A70}" type="sibTrans" cxnId="{DB8EBB4E-01D6-48D4-B356-65BA89619350}">
      <dgm:prSet/>
      <dgm:spPr/>
      <dgm:t>
        <a:bodyPr/>
        <a:lstStyle/>
        <a:p>
          <a:endParaRPr lang="pl-PL">
            <a:solidFill>
              <a:schemeClr val="accent4"/>
            </a:solidFill>
          </a:endParaRPr>
        </a:p>
      </dgm:t>
    </dgm:pt>
    <dgm:pt modelId="{71A12694-D44D-4FAD-8BC8-6A5E5E7FECC1}">
      <dgm:prSet custT="1"/>
      <dgm:spPr/>
      <dgm:t>
        <a:bodyPr/>
        <a:lstStyle/>
        <a:p>
          <a:r>
            <a:rPr lang="pl-PL" sz="1000">
              <a:solidFill>
                <a:sysClr val="windowText" lastClr="000000"/>
              </a:solidFill>
            </a:rPr>
            <a:t>silny stopień zagrożenia suszą na większości obszaru gminy;</a:t>
          </a:r>
        </a:p>
      </dgm:t>
    </dgm:pt>
    <dgm:pt modelId="{EDB0110F-0DD8-4221-90AA-42307CA2A99F}" type="parTrans" cxnId="{EB3779FE-0D4A-494B-94E4-716433025729}">
      <dgm:prSet/>
      <dgm:spPr/>
      <dgm:t>
        <a:bodyPr/>
        <a:lstStyle/>
        <a:p>
          <a:endParaRPr lang="pl-PL">
            <a:solidFill>
              <a:schemeClr val="accent4"/>
            </a:solidFill>
          </a:endParaRPr>
        </a:p>
      </dgm:t>
    </dgm:pt>
    <dgm:pt modelId="{89F826BA-E843-426F-9A71-F861C0671B9E}" type="sibTrans" cxnId="{EB3779FE-0D4A-494B-94E4-716433025729}">
      <dgm:prSet/>
      <dgm:spPr/>
      <dgm:t>
        <a:bodyPr/>
        <a:lstStyle/>
        <a:p>
          <a:endParaRPr lang="pl-PL">
            <a:solidFill>
              <a:schemeClr val="accent4"/>
            </a:solidFill>
          </a:endParaRPr>
        </a:p>
      </dgm:t>
    </dgm:pt>
    <dgm:pt modelId="{516AA521-CBC7-413B-82FE-0EA8C3CD09C4}">
      <dgm:prSet custT="1"/>
      <dgm:spPr/>
      <dgm:t>
        <a:bodyPr/>
        <a:lstStyle/>
        <a:p>
          <a:pPr algn="just"/>
          <a:r>
            <a:rPr lang="pl-PL" sz="1000">
              <a:solidFill>
                <a:sysClr val="windowText" lastClr="000000"/>
              </a:solidFill>
            </a:rPr>
            <a:t>niewykorzystywany w pełni potencjał turystyczny gminy, wynikający z braków w infrastrukturze turystycznej oraz braku promocji </a:t>
          </a:r>
        </a:p>
      </dgm:t>
    </dgm:pt>
    <dgm:pt modelId="{53E7BA94-DC80-4CFA-BCF6-CA974AEBB708}" type="parTrans" cxnId="{D74C7611-13CE-4E3C-AB0B-E37829C43789}">
      <dgm:prSet/>
      <dgm:spPr/>
      <dgm:t>
        <a:bodyPr/>
        <a:lstStyle/>
        <a:p>
          <a:endParaRPr lang="pl-PL">
            <a:solidFill>
              <a:schemeClr val="accent4"/>
            </a:solidFill>
          </a:endParaRPr>
        </a:p>
      </dgm:t>
    </dgm:pt>
    <dgm:pt modelId="{0B288B55-9A91-42CB-9817-B627E18C1B18}" type="sibTrans" cxnId="{D74C7611-13CE-4E3C-AB0B-E37829C43789}">
      <dgm:prSet/>
      <dgm:spPr/>
      <dgm:t>
        <a:bodyPr/>
        <a:lstStyle/>
        <a:p>
          <a:endParaRPr lang="pl-PL">
            <a:solidFill>
              <a:schemeClr val="accent4"/>
            </a:solidFill>
          </a:endParaRPr>
        </a:p>
      </dgm:t>
    </dgm:pt>
    <dgm:pt modelId="{3C9ED8EE-6F22-42E7-98B6-A28260B22224}">
      <dgm:prSet custT="1"/>
      <dgm:spPr/>
      <dgm:t>
        <a:bodyPr/>
        <a:lstStyle/>
        <a:p>
          <a:r>
            <a:rPr lang="pl-PL" sz="1000">
              <a:solidFill>
                <a:sysClr val="windowText" lastClr="000000"/>
              </a:solidFill>
            </a:rPr>
            <a:t>niski stopień zaspokojenia potrzeb mieszkańców OF w zakresie mieszkalnictwa na tle powiatu zambrowskiego i województwa podlaskiego;</a:t>
          </a:r>
        </a:p>
      </dgm:t>
    </dgm:pt>
    <dgm:pt modelId="{BFB17FFD-C7D2-4C42-8913-C8DFFB4B551F}" type="parTrans" cxnId="{E676CCED-D6B8-47BB-AB87-A139147312E7}">
      <dgm:prSet/>
      <dgm:spPr/>
      <dgm:t>
        <a:bodyPr/>
        <a:lstStyle/>
        <a:p>
          <a:endParaRPr lang="pl-PL">
            <a:solidFill>
              <a:schemeClr val="accent4"/>
            </a:solidFill>
          </a:endParaRPr>
        </a:p>
      </dgm:t>
    </dgm:pt>
    <dgm:pt modelId="{86254E55-2986-4A44-AE5B-44E47C35A39C}" type="sibTrans" cxnId="{E676CCED-D6B8-47BB-AB87-A139147312E7}">
      <dgm:prSet/>
      <dgm:spPr/>
      <dgm:t>
        <a:bodyPr/>
        <a:lstStyle/>
        <a:p>
          <a:endParaRPr lang="pl-PL">
            <a:solidFill>
              <a:schemeClr val="accent4"/>
            </a:solidFill>
          </a:endParaRPr>
        </a:p>
      </dgm:t>
    </dgm:pt>
    <dgm:pt modelId="{8922E806-9122-4A0A-BD38-64BBAC23C8BF}">
      <dgm:prSet custT="1"/>
      <dgm:spPr/>
      <dgm:t>
        <a:bodyPr/>
        <a:lstStyle/>
        <a:p>
          <a:r>
            <a:rPr lang="pl-PL" sz="1000">
              <a:solidFill>
                <a:sysClr val="windowText" lastClr="000000"/>
              </a:solidFill>
            </a:rPr>
            <a:t>brak sieci kanalizacyjnej i gazowej na terenie gminy;</a:t>
          </a:r>
        </a:p>
      </dgm:t>
    </dgm:pt>
    <dgm:pt modelId="{8B191000-CE8B-48E9-AE0D-9B6852F4F3F6}" type="parTrans" cxnId="{887B47B6-C48C-4D2C-B79C-AE1E30D00420}">
      <dgm:prSet/>
      <dgm:spPr/>
      <dgm:t>
        <a:bodyPr/>
        <a:lstStyle/>
        <a:p>
          <a:endParaRPr lang="pl-PL">
            <a:solidFill>
              <a:schemeClr val="accent4"/>
            </a:solidFill>
          </a:endParaRPr>
        </a:p>
      </dgm:t>
    </dgm:pt>
    <dgm:pt modelId="{AA8BA750-5BDD-4756-A04F-042A18B4F49C}" type="sibTrans" cxnId="{887B47B6-C48C-4D2C-B79C-AE1E30D00420}">
      <dgm:prSet/>
      <dgm:spPr/>
      <dgm:t>
        <a:bodyPr/>
        <a:lstStyle/>
        <a:p>
          <a:endParaRPr lang="pl-PL">
            <a:solidFill>
              <a:schemeClr val="accent4"/>
            </a:solidFill>
          </a:endParaRPr>
        </a:p>
      </dgm:t>
    </dgm:pt>
    <dgm:pt modelId="{80F3C819-E691-4C6A-9536-2A249E523B94}">
      <dgm:prSet custT="1"/>
      <dgm:spPr/>
      <dgm:t>
        <a:bodyPr/>
        <a:lstStyle/>
        <a:p>
          <a:r>
            <a:rPr lang="pl-PL" sz="1000">
              <a:solidFill>
                <a:sysClr val="windowText" lastClr="000000"/>
              </a:solidFill>
            </a:rPr>
            <a:t>dominacja mikroprzedsiębiorstw i mała liczba średnich przedsiębiorstw.</a:t>
          </a:r>
        </a:p>
      </dgm:t>
    </dgm:pt>
    <dgm:pt modelId="{B1A381DE-C39F-4DA5-BB6A-167CA2B0E912}" type="parTrans" cxnId="{3B41A387-1318-48BB-97C3-C4CB8783F241}">
      <dgm:prSet/>
      <dgm:spPr/>
      <dgm:t>
        <a:bodyPr/>
        <a:lstStyle/>
        <a:p>
          <a:endParaRPr lang="pl-PL">
            <a:solidFill>
              <a:schemeClr val="accent4"/>
            </a:solidFill>
          </a:endParaRPr>
        </a:p>
      </dgm:t>
    </dgm:pt>
    <dgm:pt modelId="{46D053BD-9A4C-410C-9379-79B932C1E4E1}" type="sibTrans" cxnId="{3B41A387-1318-48BB-97C3-C4CB8783F241}">
      <dgm:prSet/>
      <dgm:spPr/>
      <dgm:t>
        <a:bodyPr/>
        <a:lstStyle/>
        <a:p>
          <a:endParaRPr lang="pl-PL">
            <a:solidFill>
              <a:schemeClr val="accent4"/>
            </a:solidFill>
          </a:endParaRPr>
        </a:p>
      </dgm:t>
    </dgm:pt>
    <dgm:pt modelId="{96BE4DDE-F51D-42B1-9077-2C5284204E69}">
      <dgm:prSet custT="1"/>
      <dgm:spPr/>
      <dgm:t>
        <a:bodyPr/>
        <a:lstStyle/>
        <a:p>
          <a:pPr algn="just"/>
          <a:r>
            <a:rPr lang="pl-PL" sz="1000">
              <a:solidFill>
                <a:sysClr val="windowText" lastClr="000000"/>
              </a:solidFill>
            </a:rPr>
            <a:t>mała liczba obowiązujących miejscowych planów zagospodarowania przestrzennego;</a:t>
          </a:r>
        </a:p>
      </dgm:t>
    </dgm:pt>
    <dgm:pt modelId="{2045232A-8C54-4921-A78E-4A17EC9126B2}" type="parTrans" cxnId="{DAF13029-AB79-4194-B44D-FA13C165BDD1}">
      <dgm:prSet/>
      <dgm:spPr/>
      <dgm:t>
        <a:bodyPr/>
        <a:lstStyle/>
        <a:p>
          <a:endParaRPr lang="pl-PL"/>
        </a:p>
      </dgm:t>
    </dgm:pt>
    <dgm:pt modelId="{685EE59E-FF93-4934-8C8D-531585182020}" type="sibTrans" cxnId="{DAF13029-AB79-4194-B44D-FA13C165BDD1}">
      <dgm:prSet/>
      <dgm:spPr/>
      <dgm:t>
        <a:bodyPr/>
        <a:lstStyle/>
        <a:p>
          <a:endParaRPr lang="pl-PL"/>
        </a:p>
      </dgm:t>
    </dgm:pt>
    <dgm:pt modelId="{D13848D5-FFE5-4149-8491-4FD0D21C6553}">
      <dgm:prSet phldrT="[Tekst]" custT="1"/>
      <dgm:spPr/>
      <dgm:t>
        <a:bodyPr/>
        <a:lstStyle/>
        <a:p>
          <a:pPr algn="just"/>
          <a:r>
            <a:rPr lang="pl-PL" sz="1000">
              <a:solidFill>
                <a:sysClr val="windowText" lastClr="000000"/>
              </a:solidFill>
            </a:rPr>
            <a:t>postępujący proces starzenia się społeczeństwa oraz wzrost liczby ludności w wieku poprodukcyjnym kosztem liczby osób w wieku przedprodukcyjnym i produkcyjnym;</a:t>
          </a:r>
        </a:p>
      </dgm:t>
    </dgm:pt>
    <dgm:pt modelId="{6F38971E-59AF-4C19-8FB2-FDC352E52AAB}" type="parTrans" cxnId="{2A79C3B0-EBBA-4A98-896A-6A8EAB555146}">
      <dgm:prSet/>
      <dgm:spPr/>
      <dgm:t>
        <a:bodyPr/>
        <a:lstStyle/>
        <a:p>
          <a:endParaRPr lang="pl-PL"/>
        </a:p>
      </dgm:t>
    </dgm:pt>
    <dgm:pt modelId="{D10061AA-7B5B-441A-8534-FF299974CB8B}" type="sibTrans" cxnId="{2A79C3B0-EBBA-4A98-896A-6A8EAB555146}">
      <dgm:prSet/>
      <dgm:spPr/>
      <dgm:t>
        <a:bodyPr/>
        <a:lstStyle/>
        <a:p>
          <a:endParaRPr lang="pl-PL"/>
        </a:p>
      </dgm:t>
    </dgm:pt>
    <dgm:pt modelId="{2C6C8892-A447-4AA3-8142-1E149560F16C}" type="pres">
      <dgm:prSet presAssocID="{1B08411B-C690-4CA8-A114-4499B2435D7E}" presName="vert0" presStyleCnt="0">
        <dgm:presLayoutVars>
          <dgm:dir/>
          <dgm:animOne val="branch"/>
          <dgm:animLvl val="lvl"/>
        </dgm:presLayoutVars>
      </dgm:prSet>
      <dgm:spPr/>
      <dgm:t>
        <a:bodyPr/>
        <a:lstStyle/>
        <a:p>
          <a:endParaRPr lang="pl-PL"/>
        </a:p>
      </dgm:t>
    </dgm:pt>
    <dgm:pt modelId="{E03BAA9A-CCE7-4625-A94F-6FA5A635F1DA}" type="pres">
      <dgm:prSet presAssocID="{A0A1D0EA-AF61-4E06-B4A0-819946ACA4C7}" presName="thickLine" presStyleLbl="alignNode1" presStyleIdx="0" presStyleCnt="1"/>
      <dgm:spPr/>
    </dgm:pt>
    <dgm:pt modelId="{CC799EE2-CF09-4822-BAFB-DFC2A850D35E}" type="pres">
      <dgm:prSet presAssocID="{A0A1D0EA-AF61-4E06-B4A0-819946ACA4C7}" presName="horz1" presStyleCnt="0"/>
      <dgm:spPr/>
    </dgm:pt>
    <dgm:pt modelId="{19576F51-28C6-40FB-ACD1-F9C4498A87AD}" type="pres">
      <dgm:prSet presAssocID="{A0A1D0EA-AF61-4E06-B4A0-819946ACA4C7}" presName="tx1" presStyleLbl="revTx" presStyleIdx="0" presStyleCnt="15"/>
      <dgm:spPr/>
      <dgm:t>
        <a:bodyPr/>
        <a:lstStyle/>
        <a:p>
          <a:endParaRPr lang="pl-PL"/>
        </a:p>
      </dgm:t>
    </dgm:pt>
    <dgm:pt modelId="{505DE402-804A-4727-BB32-0719FC7629AA}" type="pres">
      <dgm:prSet presAssocID="{A0A1D0EA-AF61-4E06-B4A0-819946ACA4C7}" presName="vert1" presStyleCnt="0"/>
      <dgm:spPr/>
    </dgm:pt>
    <dgm:pt modelId="{03823BB8-D8C8-484E-A698-C4BDC956F8FF}" type="pres">
      <dgm:prSet presAssocID="{5BFCED11-1779-4C78-9128-7095C0BBB752}" presName="vertSpace2a" presStyleCnt="0"/>
      <dgm:spPr/>
    </dgm:pt>
    <dgm:pt modelId="{F3705916-85FC-49D9-B179-CE86338C5E89}" type="pres">
      <dgm:prSet presAssocID="{5BFCED11-1779-4C78-9128-7095C0BBB752}" presName="horz2" presStyleCnt="0"/>
      <dgm:spPr/>
    </dgm:pt>
    <dgm:pt modelId="{FE1F7EB9-59BC-4A3F-B4C8-836646928454}" type="pres">
      <dgm:prSet presAssocID="{5BFCED11-1779-4C78-9128-7095C0BBB752}" presName="horzSpace2" presStyleCnt="0"/>
      <dgm:spPr/>
    </dgm:pt>
    <dgm:pt modelId="{D5EFA510-DF9D-400A-8FF8-74813D683468}" type="pres">
      <dgm:prSet presAssocID="{5BFCED11-1779-4C78-9128-7095C0BBB752}" presName="tx2" presStyleLbl="revTx" presStyleIdx="1" presStyleCnt="15" custScaleY="83546"/>
      <dgm:spPr/>
      <dgm:t>
        <a:bodyPr/>
        <a:lstStyle/>
        <a:p>
          <a:endParaRPr lang="pl-PL"/>
        </a:p>
      </dgm:t>
    </dgm:pt>
    <dgm:pt modelId="{8BDF5D6E-6493-42FD-8C50-3E51C3B1B899}" type="pres">
      <dgm:prSet presAssocID="{5BFCED11-1779-4C78-9128-7095C0BBB752}" presName="vert2" presStyleCnt="0"/>
      <dgm:spPr/>
    </dgm:pt>
    <dgm:pt modelId="{A5232E4B-4F83-40C8-B3A1-32E614D18009}" type="pres">
      <dgm:prSet presAssocID="{5BFCED11-1779-4C78-9128-7095C0BBB752}" presName="thinLine2b" presStyleLbl="callout" presStyleIdx="0" presStyleCnt="14"/>
      <dgm:spPr/>
    </dgm:pt>
    <dgm:pt modelId="{7367FCE3-6448-4A88-B6F8-DF27B94C300D}" type="pres">
      <dgm:prSet presAssocID="{5BFCED11-1779-4C78-9128-7095C0BBB752}" presName="vertSpace2b" presStyleCnt="0"/>
      <dgm:spPr/>
    </dgm:pt>
    <dgm:pt modelId="{F646E2DD-5B09-423C-A48A-CA2CFA4A7403}" type="pres">
      <dgm:prSet presAssocID="{D13848D5-FFE5-4149-8491-4FD0D21C6553}" presName="horz2" presStyleCnt="0"/>
      <dgm:spPr/>
    </dgm:pt>
    <dgm:pt modelId="{28D0CF37-352D-4D31-8C19-253CDF4FF44B}" type="pres">
      <dgm:prSet presAssocID="{D13848D5-FFE5-4149-8491-4FD0D21C6553}" presName="horzSpace2" presStyleCnt="0"/>
      <dgm:spPr/>
    </dgm:pt>
    <dgm:pt modelId="{6AB6960D-C15D-4A81-AE00-C906A5434107}" type="pres">
      <dgm:prSet presAssocID="{D13848D5-FFE5-4149-8491-4FD0D21C6553}" presName="tx2" presStyleLbl="revTx" presStyleIdx="2" presStyleCnt="15" custScaleY="57601"/>
      <dgm:spPr/>
      <dgm:t>
        <a:bodyPr/>
        <a:lstStyle/>
        <a:p>
          <a:endParaRPr lang="pl-PL"/>
        </a:p>
      </dgm:t>
    </dgm:pt>
    <dgm:pt modelId="{67DC9466-A4D6-4F52-B94A-3B309362F615}" type="pres">
      <dgm:prSet presAssocID="{D13848D5-FFE5-4149-8491-4FD0D21C6553}" presName="vert2" presStyleCnt="0"/>
      <dgm:spPr/>
    </dgm:pt>
    <dgm:pt modelId="{3F753E8B-F045-478F-9BBE-267EA47D9776}" type="pres">
      <dgm:prSet presAssocID="{D13848D5-FFE5-4149-8491-4FD0D21C6553}" presName="thinLine2b" presStyleLbl="callout" presStyleIdx="1" presStyleCnt="14"/>
      <dgm:spPr/>
    </dgm:pt>
    <dgm:pt modelId="{ABABC308-33F1-45F1-82BC-68114E34AB4B}" type="pres">
      <dgm:prSet presAssocID="{D13848D5-FFE5-4149-8491-4FD0D21C6553}" presName="vertSpace2b" presStyleCnt="0"/>
      <dgm:spPr/>
    </dgm:pt>
    <dgm:pt modelId="{2016629E-02C7-429C-9832-1386CA412F4F}" type="pres">
      <dgm:prSet presAssocID="{1A570DE2-2E3E-49E8-9A94-A34A32DC4B23}" presName="horz2" presStyleCnt="0"/>
      <dgm:spPr/>
    </dgm:pt>
    <dgm:pt modelId="{DB22172D-D900-42B9-8557-6D215D790A84}" type="pres">
      <dgm:prSet presAssocID="{1A570DE2-2E3E-49E8-9A94-A34A32DC4B23}" presName="horzSpace2" presStyleCnt="0"/>
      <dgm:spPr/>
    </dgm:pt>
    <dgm:pt modelId="{9BCA632C-34B2-4C2F-BA75-D9DFBE7440F8}" type="pres">
      <dgm:prSet presAssocID="{1A570DE2-2E3E-49E8-9A94-A34A32DC4B23}" presName="tx2" presStyleLbl="revTx" presStyleIdx="3" presStyleCnt="15" custScaleY="46052"/>
      <dgm:spPr/>
      <dgm:t>
        <a:bodyPr/>
        <a:lstStyle/>
        <a:p>
          <a:endParaRPr lang="pl-PL"/>
        </a:p>
      </dgm:t>
    </dgm:pt>
    <dgm:pt modelId="{5DEBAC00-3252-477C-AF3C-A52D27292C7F}" type="pres">
      <dgm:prSet presAssocID="{1A570DE2-2E3E-49E8-9A94-A34A32DC4B23}" presName="vert2" presStyleCnt="0"/>
      <dgm:spPr/>
    </dgm:pt>
    <dgm:pt modelId="{1DFA827E-9C54-45B3-9533-1E2F0B6C6E03}" type="pres">
      <dgm:prSet presAssocID="{1A570DE2-2E3E-49E8-9A94-A34A32DC4B23}" presName="thinLine2b" presStyleLbl="callout" presStyleIdx="2" presStyleCnt="14"/>
      <dgm:spPr/>
    </dgm:pt>
    <dgm:pt modelId="{CB7F01A0-681D-4FEB-BF9E-499631E07EFF}" type="pres">
      <dgm:prSet presAssocID="{1A570DE2-2E3E-49E8-9A94-A34A32DC4B23}" presName="vertSpace2b" presStyleCnt="0"/>
      <dgm:spPr/>
    </dgm:pt>
    <dgm:pt modelId="{22032515-5638-48AB-BA96-156069871566}" type="pres">
      <dgm:prSet presAssocID="{BCDB3714-95E0-42B2-8D43-541A5BCDDCD6}" presName="horz2" presStyleCnt="0"/>
      <dgm:spPr/>
    </dgm:pt>
    <dgm:pt modelId="{FF430834-44C0-4FF6-9649-E645670DEA3C}" type="pres">
      <dgm:prSet presAssocID="{BCDB3714-95E0-42B2-8D43-541A5BCDDCD6}" presName="horzSpace2" presStyleCnt="0"/>
      <dgm:spPr/>
    </dgm:pt>
    <dgm:pt modelId="{77DE1331-F4B8-4DAF-AA38-83A1E2DE95CE}" type="pres">
      <dgm:prSet presAssocID="{BCDB3714-95E0-42B2-8D43-541A5BCDDCD6}" presName="tx2" presStyleLbl="revTx" presStyleIdx="4" presStyleCnt="15" custScaleY="61104"/>
      <dgm:spPr/>
      <dgm:t>
        <a:bodyPr/>
        <a:lstStyle/>
        <a:p>
          <a:endParaRPr lang="pl-PL"/>
        </a:p>
      </dgm:t>
    </dgm:pt>
    <dgm:pt modelId="{9559CA99-8E77-422B-A9FE-4ED59B6F58D2}" type="pres">
      <dgm:prSet presAssocID="{BCDB3714-95E0-42B2-8D43-541A5BCDDCD6}" presName="vert2" presStyleCnt="0"/>
      <dgm:spPr/>
    </dgm:pt>
    <dgm:pt modelId="{C8542D5F-763D-4617-94DB-C4535DF5C429}" type="pres">
      <dgm:prSet presAssocID="{BCDB3714-95E0-42B2-8D43-541A5BCDDCD6}" presName="thinLine2b" presStyleLbl="callout" presStyleIdx="3" presStyleCnt="14"/>
      <dgm:spPr/>
    </dgm:pt>
    <dgm:pt modelId="{85A61DC9-A93A-463A-A1B5-195909A97F4E}" type="pres">
      <dgm:prSet presAssocID="{BCDB3714-95E0-42B2-8D43-541A5BCDDCD6}" presName="vertSpace2b" presStyleCnt="0"/>
      <dgm:spPr/>
    </dgm:pt>
    <dgm:pt modelId="{B10AFFE9-C448-46F8-A92C-A9FA65DFB1FF}" type="pres">
      <dgm:prSet presAssocID="{1147BC3A-B035-4180-A23F-E91E3D5ACF84}" presName="horz2" presStyleCnt="0"/>
      <dgm:spPr/>
    </dgm:pt>
    <dgm:pt modelId="{9FAD6C43-926A-41C0-A95C-A80CA69F8055}" type="pres">
      <dgm:prSet presAssocID="{1147BC3A-B035-4180-A23F-E91E3D5ACF84}" presName="horzSpace2" presStyleCnt="0"/>
      <dgm:spPr/>
    </dgm:pt>
    <dgm:pt modelId="{35238554-0446-4D9C-A813-C363371BC7D4}" type="pres">
      <dgm:prSet presAssocID="{1147BC3A-B035-4180-A23F-E91E3D5ACF84}" presName="tx2" presStyleLbl="revTx" presStyleIdx="5" presStyleCnt="15" custScaleY="82714" custLinFactNeighborX="0" custLinFactNeighborY="1835"/>
      <dgm:spPr/>
      <dgm:t>
        <a:bodyPr/>
        <a:lstStyle/>
        <a:p>
          <a:endParaRPr lang="pl-PL"/>
        </a:p>
      </dgm:t>
    </dgm:pt>
    <dgm:pt modelId="{4330E449-2225-45F7-AF9E-05D56E41EA5C}" type="pres">
      <dgm:prSet presAssocID="{1147BC3A-B035-4180-A23F-E91E3D5ACF84}" presName="vert2" presStyleCnt="0"/>
      <dgm:spPr/>
    </dgm:pt>
    <dgm:pt modelId="{3E917825-F9B6-42F8-B318-C61CDDCF8443}" type="pres">
      <dgm:prSet presAssocID="{1147BC3A-B035-4180-A23F-E91E3D5ACF84}" presName="thinLine2b" presStyleLbl="callout" presStyleIdx="4" presStyleCnt="14"/>
      <dgm:spPr/>
    </dgm:pt>
    <dgm:pt modelId="{69F6E19A-B6D7-48FD-BBAA-A48B706FFC36}" type="pres">
      <dgm:prSet presAssocID="{1147BC3A-B035-4180-A23F-E91E3D5ACF84}" presName="vertSpace2b" presStyleCnt="0"/>
      <dgm:spPr/>
    </dgm:pt>
    <dgm:pt modelId="{829E9F39-F2DF-4E61-9017-E8B9E2ABAA17}" type="pres">
      <dgm:prSet presAssocID="{B9E91373-FD78-46C7-AB26-D3B887730754}" presName="horz2" presStyleCnt="0"/>
      <dgm:spPr/>
    </dgm:pt>
    <dgm:pt modelId="{53EDB907-68A9-4F9D-9CC1-463F5F7F4442}" type="pres">
      <dgm:prSet presAssocID="{B9E91373-FD78-46C7-AB26-D3B887730754}" presName="horzSpace2" presStyleCnt="0"/>
      <dgm:spPr/>
    </dgm:pt>
    <dgm:pt modelId="{B9F8EF1D-7B86-4EB4-AE77-96C48A2D7682}" type="pres">
      <dgm:prSet presAssocID="{B9E91373-FD78-46C7-AB26-D3B887730754}" presName="tx2" presStyleLbl="revTx" presStyleIdx="6" presStyleCnt="15" custScaleY="61482"/>
      <dgm:spPr/>
      <dgm:t>
        <a:bodyPr/>
        <a:lstStyle/>
        <a:p>
          <a:endParaRPr lang="pl-PL"/>
        </a:p>
      </dgm:t>
    </dgm:pt>
    <dgm:pt modelId="{7A9C406B-86CB-4B53-85EC-522DC84D7152}" type="pres">
      <dgm:prSet presAssocID="{B9E91373-FD78-46C7-AB26-D3B887730754}" presName="vert2" presStyleCnt="0"/>
      <dgm:spPr/>
    </dgm:pt>
    <dgm:pt modelId="{846D6E05-EBA4-42FC-BF70-FB6D4877A58A}" type="pres">
      <dgm:prSet presAssocID="{B9E91373-FD78-46C7-AB26-D3B887730754}" presName="thinLine2b" presStyleLbl="callout" presStyleIdx="5" presStyleCnt="14"/>
      <dgm:spPr/>
    </dgm:pt>
    <dgm:pt modelId="{2D722DA6-BD7E-4EAC-B4F2-4FD9BD314DCD}" type="pres">
      <dgm:prSet presAssocID="{B9E91373-FD78-46C7-AB26-D3B887730754}" presName="vertSpace2b" presStyleCnt="0"/>
      <dgm:spPr/>
    </dgm:pt>
    <dgm:pt modelId="{79A06EEC-8284-44F1-9A3E-C5BD8CC0EA72}" type="pres">
      <dgm:prSet presAssocID="{85624352-5C0D-4B36-AB87-5C05E0715914}" presName="horz2" presStyleCnt="0"/>
      <dgm:spPr/>
    </dgm:pt>
    <dgm:pt modelId="{77E6D65C-4BB1-4224-86C7-31FD39897DBB}" type="pres">
      <dgm:prSet presAssocID="{85624352-5C0D-4B36-AB87-5C05E0715914}" presName="horzSpace2" presStyleCnt="0"/>
      <dgm:spPr/>
    </dgm:pt>
    <dgm:pt modelId="{D543E3F7-B899-425E-A6F8-93C695B97301}" type="pres">
      <dgm:prSet presAssocID="{85624352-5C0D-4B36-AB87-5C05E0715914}" presName="tx2" presStyleLbl="revTx" presStyleIdx="7" presStyleCnt="15" custScaleY="49269"/>
      <dgm:spPr/>
      <dgm:t>
        <a:bodyPr/>
        <a:lstStyle/>
        <a:p>
          <a:endParaRPr lang="pl-PL"/>
        </a:p>
      </dgm:t>
    </dgm:pt>
    <dgm:pt modelId="{E2387D60-51EF-4E60-B9E6-32BB402395BE}" type="pres">
      <dgm:prSet presAssocID="{85624352-5C0D-4B36-AB87-5C05E0715914}" presName="vert2" presStyleCnt="0"/>
      <dgm:spPr/>
    </dgm:pt>
    <dgm:pt modelId="{76163EE6-3723-40C3-A321-4DD11B9C4A63}" type="pres">
      <dgm:prSet presAssocID="{85624352-5C0D-4B36-AB87-5C05E0715914}" presName="thinLine2b" presStyleLbl="callout" presStyleIdx="6" presStyleCnt="14"/>
      <dgm:spPr/>
    </dgm:pt>
    <dgm:pt modelId="{968A2EE8-2A15-4F0B-8080-CB5156B817E4}" type="pres">
      <dgm:prSet presAssocID="{85624352-5C0D-4B36-AB87-5C05E0715914}" presName="vertSpace2b" presStyleCnt="0"/>
      <dgm:spPr/>
    </dgm:pt>
    <dgm:pt modelId="{C581F28F-C216-481C-8870-574CA5BA8B7F}" type="pres">
      <dgm:prSet presAssocID="{D6C8CB42-8A56-453B-8DF6-EE50D3BA9D76}" presName="horz2" presStyleCnt="0"/>
      <dgm:spPr/>
    </dgm:pt>
    <dgm:pt modelId="{C0C3D14A-311D-4B6D-8C6D-9BBEF31F30C0}" type="pres">
      <dgm:prSet presAssocID="{D6C8CB42-8A56-453B-8DF6-EE50D3BA9D76}" presName="horzSpace2" presStyleCnt="0"/>
      <dgm:spPr/>
    </dgm:pt>
    <dgm:pt modelId="{EF3B8994-B464-4665-B1DA-D9E9EF12D1DC}" type="pres">
      <dgm:prSet presAssocID="{D6C8CB42-8A56-453B-8DF6-EE50D3BA9D76}" presName="tx2" presStyleLbl="revTx" presStyleIdx="8" presStyleCnt="15" custScaleY="43263"/>
      <dgm:spPr/>
      <dgm:t>
        <a:bodyPr/>
        <a:lstStyle/>
        <a:p>
          <a:endParaRPr lang="pl-PL"/>
        </a:p>
      </dgm:t>
    </dgm:pt>
    <dgm:pt modelId="{AA29BBBF-3A9D-4BEF-BED8-27B9BED4C043}" type="pres">
      <dgm:prSet presAssocID="{D6C8CB42-8A56-453B-8DF6-EE50D3BA9D76}" presName="vert2" presStyleCnt="0"/>
      <dgm:spPr/>
    </dgm:pt>
    <dgm:pt modelId="{E632B5C0-0278-4673-8D12-1893AF267380}" type="pres">
      <dgm:prSet presAssocID="{D6C8CB42-8A56-453B-8DF6-EE50D3BA9D76}" presName="thinLine2b" presStyleLbl="callout" presStyleIdx="7" presStyleCnt="14"/>
      <dgm:spPr/>
    </dgm:pt>
    <dgm:pt modelId="{48F641BD-F61B-43C8-9E8F-B0FCCEC36F72}" type="pres">
      <dgm:prSet presAssocID="{D6C8CB42-8A56-453B-8DF6-EE50D3BA9D76}" presName="vertSpace2b" presStyleCnt="0"/>
      <dgm:spPr/>
    </dgm:pt>
    <dgm:pt modelId="{87607EC3-48E3-44C0-973B-B9D8BE2B5AC8}" type="pres">
      <dgm:prSet presAssocID="{71A12694-D44D-4FAD-8BC8-6A5E5E7FECC1}" presName="horz2" presStyleCnt="0"/>
      <dgm:spPr/>
    </dgm:pt>
    <dgm:pt modelId="{310AED66-334A-4FEB-8AF5-5F0A0F0FF91C}" type="pres">
      <dgm:prSet presAssocID="{71A12694-D44D-4FAD-8BC8-6A5E5E7FECC1}" presName="horzSpace2" presStyleCnt="0"/>
      <dgm:spPr/>
    </dgm:pt>
    <dgm:pt modelId="{4C7E10A8-6E1F-4BB4-82C4-9A51DE8D5179}" type="pres">
      <dgm:prSet presAssocID="{71A12694-D44D-4FAD-8BC8-6A5E5E7FECC1}" presName="tx2" presStyleLbl="revTx" presStyleIdx="9" presStyleCnt="15" custScaleY="44037"/>
      <dgm:spPr/>
      <dgm:t>
        <a:bodyPr/>
        <a:lstStyle/>
        <a:p>
          <a:endParaRPr lang="pl-PL"/>
        </a:p>
      </dgm:t>
    </dgm:pt>
    <dgm:pt modelId="{46E960E2-D4BA-4321-B544-04A46FD2B557}" type="pres">
      <dgm:prSet presAssocID="{71A12694-D44D-4FAD-8BC8-6A5E5E7FECC1}" presName="vert2" presStyleCnt="0"/>
      <dgm:spPr/>
    </dgm:pt>
    <dgm:pt modelId="{BCBA85C6-BACC-4DFA-AF0D-963DB3AAA120}" type="pres">
      <dgm:prSet presAssocID="{71A12694-D44D-4FAD-8BC8-6A5E5E7FECC1}" presName="thinLine2b" presStyleLbl="callout" presStyleIdx="8" presStyleCnt="14"/>
      <dgm:spPr/>
    </dgm:pt>
    <dgm:pt modelId="{30186586-5F4D-473B-9081-6419734DFF52}" type="pres">
      <dgm:prSet presAssocID="{71A12694-D44D-4FAD-8BC8-6A5E5E7FECC1}" presName="vertSpace2b" presStyleCnt="0"/>
      <dgm:spPr/>
    </dgm:pt>
    <dgm:pt modelId="{B8BE5B36-7D50-4A5C-A593-820E0EEFA80B}" type="pres">
      <dgm:prSet presAssocID="{516AA521-CBC7-413B-82FE-0EA8C3CD09C4}" presName="horz2" presStyleCnt="0"/>
      <dgm:spPr/>
    </dgm:pt>
    <dgm:pt modelId="{E1B855E1-207D-4870-B8AD-E1DB8C9ED249}" type="pres">
      <dgm:prSet presAssocID="{516AA521-CBC7-413B-82FE-0EA8C3CD09C4}" presName="horzSpace2" presStyleCnt="0"/>
      <dgm:spPr/>
    </dgm:pt>
    <dgm:pt modelId="{369F0412-DBD7-4ACA-BECC-3C54518EA2BC}" type="pres">
      <dgm:prSet presAssocID="{516AA521-CBC7-413B-82FE-0EA8C3CD09C4}" presName="tx2" presStyleLbl="revTx" presStyleIdx="10" presStyleCnt="15" custScaleY="55524"/>
      <dgm:spPr/>
      <dgm:t>
        <a:bodyPr/>
        <a:lstStyle/>
        <a:p>
          <a:endParaRPr lang="pl-PL"/>
        </a:p>
      </dgm:t>
    </dgm:pt>
    <dgm:pt modelId="{625A80AC-3813-41BA-97F4-A13D14492AF5}" type="pres">
      <dgm:prSet presAssocID="{516AA521-CBC7-413B-82FE-0EA8C3CD09C4}" presName="vert2" presStyleCnt="0"/>
      <dgm:spPr/>
    </dgm:pt>
    <dgm:pt modelId="{433B8D2F-A474-4189-8EF3-C70191D26071}" type="pres">
      <dgm:prSet presAssocID="{516AA521-CBC7-413B-82FE-0EA8C3CD09C4}" presName="thinLine2b" presStyleLbl="callout" presStyleIdx="9" presStyleCnt="14"/>
      <dgm:spPr/>
    </dgm:pt>
    <dgm:pt modelId="{618EFB7A-33EC-4136-AD94-7CC364B48AB7}" type="pres">
      <dgm:prSet presAssocID="{516AA521-CBC7-413B-82FE-0EA8C3CD09C4}" presName="vertSpace2b" presStyleCnt="0"/>
      <dgm:spPr/>
    </dgm:pt>
    <dgm:pt modelId="{E4C15B0D-B848-4387-AFF5-0E7862CFB050}" type="pres">
      <dgm:prSet presAssocID="{96BE4DDE-F51D-42B1-9077-2C5284204E69}" presName="horz2" presStyleCnt="0"/>
      <dgm:spPr/>
    </dgm:pt>
    <dgm:pt modelId="{30E402DE-2AF2-4B10-87A7-35169DA09C2A}" type="pres">
      <dgm:prSet presAssocID="{96BE4DDE-F51D-42B1-9077-2C5284204E69}" presName="horzSpace2" presStyleCnt="0"/>
      <dgm:spPr/>
    </dgm:pt>
    <dgm:pt modelId="{4AC4ACAD-5F60-4AAD-BB7F-093F259D4313}" type="pres">
      <dgm:prSet presAssocID="{96BE4DDE-F51D-42B1-9077-2C5284204E69}" presName="tx2" presStyleLbl="revTx" presStyleIdx="11" presStyleCnt="15" custScaleY="43014"/>
      <dgm:spPr/>
      <dgm:t>
        <a:bodyPr/>
        <a:lstStyle/>
        <a:p>
          <a:endParaRPr lang="pl-PL"/>
        </a:p>
      </dgm:t>
    </dgm:pt>
    <dgm:pt modelId="{DD3EB64B-E566-4530-AB41-41BE06FB79F0}" type="pres">
      <dgm:prSet presAssocID="{96BE4DDE-F51D-42B1-9077-2C5284204E69}" presName="vert2" presStyleCnt="0"/>
      <dgm:spPr/>
    </dgm:pt>
    <dgm:pt modelId="{CA6B39D7-0040-4300-8D7F-E1108A801367}" type="pres">
      <dgm:prSet presAssocID="{96BE4DDE-F51D-42B1-9077-2C5284204E69}" presName="thinLine2b" presStyleLbl="callout" presStyleIdx="10" presStyleCnt="14"/>
      <dgm:spPr/>
    </dgm:pt>
    <dgm:pt modelId="{634657E1-1704-4ED7-B059-FF81BFD582D7}" type="pres">
      <dgm:prSet presAssocID="{96BE4DDE-F51D-42B1-9077-2C5284204E69}" presName="vertSpace2b" presStyleCnt="0"/>
      <dgm:spPr/>
    </dgm:pt>
    <dgm:pt modelId="{CC03DE10-CDB3-416D-AE22-7F320D47ECE0}" type="pres">
      <dgm:prSet presAssocID="{3C9ED8EE-6F22-42E7-98B6-A28260B22224}" presName="horz2" presStyleCnt="0"/>
      <dgm:spPr/>
    </dgm:pt>
    <dgm:pt modelId="{B13B2C3D-7545-49F9-83E5-58A89E47D1C2}" type="pres">
      <dgm:prSet presAssocID="{3C9ED8EE-6F22-42E7-98B6-A28260B22224}" presName="horzSpace2" presStyleCnt="0"/>
      <dgm:spPr/>
    </dgm:pt>
    <dgm:pt modelId="{57DFF692-2C18-4410-95E5-EFAB416FBBCC}" type="pres">
      <dgm:prSet presAssocID="{3C9ED8EE-6F22-42E7-98B6-A28260B22224}" presName="tx2" presStyleLbl="revTx" presStyleIdx="12" presStyleCnt="15" custScaleY="58264"/>
      <dgm:spPr/>
      <dgm:t>
        <a:bodyPr/>
        <a:lstStyle/>
        <a:p>
          <a:endParaRPr lang="pl-PL"/>
        </a:p>
      </dgm:t>
    </dgm:pt>
    <dgm:pt modelId="{6B770B8A-E545-44EE-804B-D2DC2E0735D8}" type="pres">
      <dgm:prSet presAssocID="{3C9ED8EE-6F22-42E7-98B6-A28260B22224}" presName="vert2" presStyleCnt="0"/>
      <dgm:spPr/>
    </dgm:pt>
    <dgm:pt modelId="{28723BE8-1D16-4EAB-9DF6-BB2BCDE7A466}" type="pres">
      <dgm:prSet presAssocID="{3C9ED8EE-6F22-42E7-98B6-A28260B22224}" presName="thinLine2b" presStyleLbl="callout" presStyleIdx="11" presStyleCnt="14"/>
      <dgm:spPr/>
    </dgm:pt>
    <dgm:pt modelId="{114DCA8C-BC89-4387-917D-90554200AEEC}" type="pres">
      <dgm:prSet presAssocID="{3C9ED8EE-6F22-42E7-98B6-A28260B22224}" presName="vertSpace2b" presStyleCnt="0"/>
      <dgm:spPr/>
    </dgm:pt>
    <dgm:pt modelId="{8AE9003C-73B2-4304-9A7A-25249E7D7743}" type="pres">
      <dgm:prSet presAssocID="{8922E806-9122-4A0A-BD38-64BBAC23C8BF}" presName="horz2" presStyleCnt="0"/>
      <dgm:spPr/>
    </dgm:pt>
    <dgm:pt modelId="{874A47ED-62F7-48D5-B5B4-5E1A166F4A62}" type="pres">
      <dgm:prSet presAssocID="{8922E806-9122-4A0A-BD38-64BBAC23C8BF}" presName="horzSpace2" presStyleCnt="0"/>
      <dgm:spPr/>
    </dgm:pt>
    <dgm:pt modelId="{2BDC04BC-64EC-4052-BC7C-BDC31B01D0E6}" type="pres">
      <dgm:prSet presAssocID="{8922E806-9122-4A0A-BD38-64BBAC23C8BF}" presName="tx2" presStyleLbl="revTx" presStyleIdx="13" presStyleCnt="15" custScaleY="39518"/>
      <dgm:spPr/>
      <dgm:t>
        <a:bodyPr/>
        <a:lstStyle/>
        <a:p>
          <a:endParaRPr lang="pl-PL"/>
        </a:p>
      </dgm:t>
    </dgm:pt>
    <dgm:pt modelId="{61715CDC-FC5A-4733-82F5-34E6301856FC}" type="pres">
      <dgm:prSet presAssocID="{8922E806-9122-4A0A-BD38-64BBAC23C8BF}" presName="vert2" presStyleCnt="0"/>
      <dgm:spPr/>
    </dgm:pt>
    <dgm:pt modelId="{77BDE617-842B-480F-B850-FD220F4551CA}" type="pres">
      <dgm:prSet presAssocID="{8922E806-9122-4A0A-BD38-64BBAC23C8BF}" presName="thinLine2b" presStyleLbl="callout" presStyleIdx="12" presStyleCnt="14"/>
      <dgm:spPr/>
    </dgm:pt>
    <dgm:pt modelId="{FD1BB432-B48F-4AFD-9A39-31F0956E580E}" type="pres">
      <dgm:prSet presAssocID="{8922E806-9122-4A0A-BD38-64BBAC23C8BF}" presName="vertSpace2b" presStyleCnt="0"/>
      <dgm:spPr/>
    </dgm:pt>
    <dgm:pt modelId="{B73BC911-EDFA-42DA-8E00-DEE10A4E54A9}" type="pres">
      <dgm:prSet presAssocID="{80F3C819-E691-4C6A-9536-2A249E523B94}" presName="horz2" presStyleCnt="0"/>
      <dgm:spPr/>
    </dgm:pt>
    <dgm:pt modelId="{6EFBA360-83DD-4FBA-B0BB-063C6AB1C10D}" type="pres">
      <dgm:prSet presAssocID="{80F3C819-E691-4C6A-9536-2A249E523B94}" presName="horzSpace2" presStyleCnt="0"/>
      <dgm:spPr/>
    </dgm:pt>
    <dgm:pt modelId="{D9FFFC38-C4D5-4649-8F53-18323329C77B}" type="pres">
      <dgm:prSet presAssocID="{80F3C819-E691-4C6A-9536-2A249E523B94}" presName="tx2" presStyleLbl="revTx" presStyleIdx="14" presStyleCnt="15" custScaleY="45879"/>
      <dgm:spPr/>
      <dgm:t>
        <a:bodyPr/>
        <a:lstStyle/>
        <a:p>
          <a:endParaRPr lang="pl-PL"/>
        </a:p>
      </dgm:t>
    </dgm:pt>
    <dgm:pt modelId="{8D830163-971E-4BEB-9649-A738F2146DA7}" type="pres">
      <dgm:prSet presAssocID="{80F3C819-E691-4C6A-9536-2A249E523B94}" presName="vert2" presStyleCnt="0"/>
      <dgm:spPr/>
    </dgm:pt>
    <dgm:pt modelId="{685446A1-A558-4734-9353-8DF295B444BD}" type="pres">
      <dgm:prSet presAssocID="{80F3C819-E691-4C6A-9536-2A249E523B94}" presName="thinLine2b" presStyleLbl="callout" presStyleIdx="13" presStyleCnt="14"/>
      <dgm:spPr/>
    </dgm:pt>
    <dgm:pt modelId="{C08035A2-6A26-4778-8934-5C3B2359125F}" type="pres">
      <dgm:prSet presAssocID="{80F3C819-E691-4C6A-9536-2A249E523B94}" presName="vertSpace2b" presStyleCnt="0"/>
      <dgm:spPr/>
    </dgm:pt>
  </dgm:ptLst>
  <dgm:cxnLst>
    <dgm:cxn modelId="{DB8EBB4E-01D6-48D4-B356-65BA89619350}" srcId="{A0A1D0EA-AF61-4E06-B4A0-819946ACA4C7}" destId="{D6C8CB42-8A56-453B-8DF6-EE50D3BA9D76}" srcOrd="7" destOrd="0" parTransId="{27AD7444-1EAD-4BF0-ACBC-61FD95E90544}" sibTransId="{999E4087-E13A-4895-AA5C-3E5AAFB86A70}"/>
    <dgm:cxn modelId="{DAF13029-AB79-4194-B44D-FA13C165BDD1}" srcId="{A0A1D0EA-AF61-4E06-B4A0-819946ACA4C7}" destId="{96BE4DDE-F51D-42B1-9077-2C5284204E69}" srcOrd="10" destOrd="0" parTransId="{2045232A-8C54-4921-A78E-4A17EC9126B2}" sibTransId="{685EE59E-FF93-4934-8C8D-531585182020}"/>
    <dgm:cxn modelId="{899F058C-FBBB-400D-83EB-0C910BFA96F5}" type="presOf" srcId="{1B08411B-C690-4CA8-A114-4499B2435D7E}" destId="{2C6C8892-A447-4AA3-8142-1E149560F16C}" srcOrd="0" destOrd="0" presId="urn:microsoft.com/office/officeart/2008/layout/LinedList"/>
    <dgm:cxn modelId="{14F98BC1-C5D5-4C93-B5ED-BBC74E55D020}" srcId="{A0A1D0EA-AF61-4E06-B4A0-819946ACA4C7}" destId="{1A570DE2-2E3E-49E8-9A94-A34A32DC4B23}" srcOrd="2" destOrd="0" parTransId="{90E0CF43-7189-4451-9B5D-E5204DEA70F8}" sibTransId="{20F120FD-EC93-41C9-9195-95A67FBC783A}"/>
    <dgm:cxn modelId="{4A7C9E69-5D9D-4BE5-A415-64900D391786}" type="presOf" srcId="{516AA521-CBC7-413B-82FE-0EA8C3CD09C4}" destId="{369F0412-DBD7-4ACA-BECC-3C54518EA2BC}" srcOrd="0" destOrd="0" presId="urn:microsoft.com/office/officeart/2008/layout/LinedList"/>
    <dgm:cxn modelId="{3B41A387-1318-48BB-97C3-C4CB8783F241}" srcId="{A0A1D0EA-AF61-4E06-B4A0-819946ACA4C7}" destId="{80F3C819-E691-4C6A-9536-2A249E523B94}" srcOrd="13" destOrd="0" parTransId="{B1A381DE-C39F-4DA5-BB6A-167CA2B0E912}" sibTransId="{46D053BD-9A4C-410C-9379-79B932C1E4E1}"/>
    <dgm:cxn modelId="{1D6103DE-356F-4229-8529-83DFBCFFE2F2}" type="presOf" srcId="{D13848D5-FFE5-4149-8491-4FD0D21C6553}" destId="{6AB6960D-C15D-4A81-AE00-C906A5434107}" srcOrd="0" destOrd="0" presId="urn:microsoft.com/office/officeart/2008/layout/LinedList"/>
    <dgm:cxn modelId="{D74C7611-13CE-4E3C-AB0B-E37829C43789}" srcId="{A0A1D0EA-AF61-4E06-B4A0-819946ACA4C7}" destId="{516AA521-CBC7-413B-82FE-0EA8C3CD09C4}" srcOrd="9" destOrd="0" parTransId="{53E7BA94-DC80-4CFA-BCF6-CA974AEBB708}" sibTransId="{0B288B55-9A91-42CB-9817-B627E18C1B18}"/>
    <dgm:cxn modelId="{DF4D08DE-37E0-4E1F-A561-4B1CF825B812}" srcId="{A0A1D0EA-AF61-4E06-B4A0-819946ACA4C7}" destId="{85624352-5C0D-4B36-AB87-5C05E0715914}" srcOrd="6" destOrd="0" parTransId="{0812A7E8-867E-4ED3-B117-E2CF4A4F6391}" sibTransId="{0703B45F-96F4-4A5A-9AAC-CF81D4829C5E}"/>
    <dgm:cxn modelId="{C81085DA-565E-475B-9EEC-6567BC3FD0A2}" srcId="{A0A1D0EA-AF61-4E06-B4A0-819946ACA4C7}" destId="{5BFCED11-1779-4C78-9128-7095C0BBB752}" srcOrd="0" destOrd="0" parTransId="{D719A66F-06FD-4B9E-9C98-1495DD9A404D}" sibTransId="{DE42F67C-D324-49AE-B0F6-51C6224C9A89}"/>
    <dgm:cxn modelId="{18E93339-A5EE-4094-AE5E-BDE295FC7031}" type="presOf" srcId="{A0A1D0EA-AF61-4E06-B4A0-819946ACA4C7}" destId="{19576F51-28C6-40FB-ACD1-F9C4498A87AD}" srcOrd="0" destOrd="0" presId="urn:microsoft.com/office/officeart/2008/layout/LinedList"/>
    <dgm:cxn modelId="{D2AE89FF-94DC-4148-AEBB-F7DBAE3F8F69}" srcId="{A0A1D0EA-AF61-4E06-B4A0-819946ACA4C7}" destId="{1147BC3A-B035-4180-A23F-E91E3D5ACF84}" srcOrd="4" destOrd="0" parTransId="{4D474B35-8A37-4F66-8517-7CC3536A6BC6}" sibTransId="{51DCA276-2F62-4364-98EE-583ABBF1484C}"/>
    <dgm:cxn modelId="{B5142398-41AE-405C-8B13-139BB7FA93F6}" type="presOf" srcId="{BCDB3714-95E0-42B2-8D43-541A5BCDDCD6}" destId="{77DE1331-F4B8-4DAF-AA38-83A1E2DE95CE}" srcOrd="0" destOrd="0" presId="urn:microsoft.com/office/officeart/2008/layout/LinedList"/>
    <dgm:cxn modelId="{887B47B6-C48C-4D2C-B79C-AE1E30D00420}" srcId="{A0A1D0EA-AF61-4E06-B4A0-819946ACA4C7}" destId="{8922E806-9122-4A0A-BD38-64BBAC23C8BF}" srcOrd="12" destOrd="0" parTransId="{8B191000-CE8B-48E9-AE0D-9B6852F4F3F6}" sibTransId="{AA8BA750-5BDD-4756-A04F-042A18B4F49C}"/>
    <dgm:cxn modelId="{64F35335-2778-4EB2-8D45-A9DC0CD963BF}" type="presOf" srcId="{96BE4DDE-F51D-42B1-9077-2C5284204E69}" destId="{4AC4ACAD-5F60-4AAD-BB7F-093F259D4313}" srcOrd="0" destOrd="0" presId="urn:microsoft.com/office/officeart/2008/layout/LinedList"/>
    <dgm:cxn modelId="{EB3779FE-0D4A-494B-94E4-716433025729}" srcId="{A0A1D0EA-AF61-4E06-B4A0-819946ACA4C7}" destId="{71A12694-D44D-4FAD-8BC8-6A5E5E7FECC1}" srcOrd="8" destOrd="0" parTransId="{EDB0110F-0DD8-4221-90AA-42307CA2A99F}" sibTransId="{89F826BA-E843-426F-9A71-F861C0671B9E}"/>
    <dgm:cxn modelId="{2ABA4682-0738-419B-8830-5BC347B13BFA}" type="presOf" srcId="{71A12694-D44D-4FAD-8BC8-6A5E5E7FECC1}" destId="{4C7E10A8-6E1F-4BB4-82C4-9A51DE8D5179}" srcOrd="0" destOrd="0" presId="urn:microsoft.com/office/officeart/2008/layout/LinedList"/>
    <dgm:cxn modelId="{28061E92-F5CB-4F92-AA57-6A6920C03B9C}" type="presOf" srcId="{3C9ED8EE-6F22-42E7-98B6-A28260B22224}" destId="{57DFF692-2C18-4410-95E5-EFAB416FBBCC}" srcOrd="0" destOrd="0" presId="urn:microsoft.com/office/officeart/2008/layout/LinedList"/>
    <dgm:cxn modelId="{F1E65DFC-F021-45A2-9048-37A5D83B8D13}" type="presOf" srcId="{1147BC3A-B035-4180-A23F-E91E3D5ACF84}" destId="{35238554-0446-4D9C-A813-C363371BC7D4}" srcOrd="0" destOrd="0" presId="urn:microsoft.com/office/officeart/2008/layout/LinedList"/>
    <dgm:cxn modelId="{D3984C26-96ED-4DC0-9747-72B2EF8AE3ED}" type="presOf" srcId="{8922E806-9122-4A0A-BD38-64BBAC23C8BF}" destId="{2BDC04BC-64EC-4052-BC7C-BDC31B01D0E6}" srcOrd="0" destOrd="0" presId="urn:microsoft.com/office/officeart/2008/layout/LinedList"/>
    <dgm:cxn modelId="{3EF86BFD-1A8B-4629-8EBF-1B7D982176FA}" srcId="{A0A1D0EA-AF61-4E06-B4A0-819946ACA4C7}" destId="{B9E91373-FD78-46C7-AB26-D3B887730754}" srcOrd="5" destOrd="0" parTransId="{1F7A38DA-D8D6-49A9-BB34-909CED67A092}" sibTransId="{1233285E-8172-4E3D-AF04-0BAD50F3936B}"/>
    <dgm:cxn modelId="{481E0E3C-BE38-4DBA-8302-8950191313A9}" type="presOf" srcId="{5BFCED11-1779-4C78-9128-7095C0BBB752}" destId="{D5EFA510-DF9D-400A-8FF8-74813D683468}" srcOrd="0" destOrd="0" presId="urn:microsoft.com/office/officeart/2008/layout/LinedList"/>
    <dgm:cxn modelId="{E9312367-9314-4C8D-A145-2610B183A361}" type="presOf" srcId="{85624352-5C0D-4B36-AB87-5C05E0715914}" destId="{D543E3F7-B899-425E-A6F8-93C695B97301}" srcOrd="0" destOrd="0" presId="urn:microsoft.com/office/officeart/2008/layout/LinedList"/>
    <dgm:cxn modelId="{F88D166B-724E-42C5-B7C6-EE7702EF5CC9}" srcId="{A0A1D0EA-AF61-4E06-B4A0-819946ACA4C7}" destId="{BCDB3714-95E0-42B2-8D43-541A5BCDDCD6}" srcOrd="3" destOrd="0" parTransId="{15765E30-7413-4995-895D-8C1E733B8A13}" sibTransId="{0942CDED-5817-404C-968E-C16382BCF1FD}"/>
    <dgm:cxn modelId="{2A79C3B0-EBBA-4A98-896A-6A8EAB555146}" srcId="{A0A1D0EA-AF61-4E06-B4A0-819946ACA4C7}" destId="{D13848D5-FFE5-4149-8491-4FD0D21C6553}" srcOrd="1" destOrd="0" parTransId="{6F38971E-59AF-4C19-8FB2-FDC352E52AAB}" sibTransId="{D10061AA-7B5B-441A-8534-FF299974CB8B}"/>
    <dgm:cxn modelId="{91363D9F-FB36-4FE2-974F-54EB52C1F1E7}" type="presOf" srcId="{B9E91373-FD78-46C7-AB26-D3B887730754}" destId="{B9F8EF1D-7B86-4EB4-AE77-96C48A2D7682}" srcOrd="0" destOrd="0" presId="urn:microsoft.com/office/officeart/2008/layout/LinedList"/>
    <dgm:cxn modelId="{E676CCED-D6B8-47BB-AB87-A139147312E7}" srcId="{A0A1D0EA-AF61-4E06-B4A0-819946ACA4C7}" destId="{3C9ED8EE-6F22-42E7-98B6-A28260B22224}" srcOrd="11" destOrd="0" parTransId="{BFB17FFD-C7D2-4C42-8913-C8DFFB4B551F}" sibTransId="{86254E55-2986-4A44-AE5B-44E47C35A39C}"/>
    <dgm:cxn modelId="{CD46FCF4-05BD-4A96-A810-6F40229894A4}" type="presOf" srcId="{1A570DE2-2E3E-49E8-9A94-A34A32DC4B23}" destId="{9BCA632C-34B2-4C2F-BA75-D9DFBE7440F8}" srcOrd="0" destOrd="0" presId="urn:microsoft.com/office/officeart/2008/layout/LinedList"/>
    <dgm:cxn modelId="{091F0C66-B184-4DBE-A2C1-AC429CE8EF41}" srcId="{1B08411B-C690-4CA8-A114-4499B2435D7E}" destId="{A0A1D0EA-AF61-4E06-B4A0-819946ACA4C7}" srcOrd="0" destOrd="0" parTransId="{A7C1FD7D-F1AD-4031-8AB7-976BFD2C5A50}" sibTransId="{7CA3873F-90ED-41B7-B719-CEB7B0E1C7BE}"/>
    <dgm:cxn modelId="{F53361A6-188C-4230-810C-70AB05DDA16A}" type="presOf" srcId="{80F3C819-E691-4C6A-9536-2A249E523B94}" destId="{D9FFFC38-C4D5-4649-8F53-18323329C77B}" srcOrd="0" destOrd="0" presId="urn:microsoft.com/office/officeart/2008/layout/LinedList"/>
    <dgm:cxn modelId="{91E60D21-45F7-45A7-900E-CFB7F47F4F7B}" type="presOf" srcId="{D6C8CB42-8A56-453B-8DF6-EE50D3BA9D76}" destId="{EF3B8994-B464-4665-B1DA-D9E9EF12D1DC}" srcOrd="0" destOrd="0" presId="urn:microsoft.com/office/officeart/2008/layout/LinedList"/>
    <dgm:cxn modelId="{6CF56F3D-6E6C-40A9-9FAA-A493F5521C20}" type="presParOf" srcId="{2C6C8892-A447-4AA3-8142-1E149560F16C}" destId="{E03BAA9A-CCE7-4625-A94F-6FA5A635F1DA}" srcOrd="0" destOrd="0" presId="urn:microsoft.com/office/officeart/2008/layout/LinedList"/>
    <dgm:cxn modelId="{F09A5902-097E-405B-9541-15EC9E7ED258}" type="presParOf" srcId="{2C6C8892-A447-4AA3-8142-1E149560F16C}" destId="{CC799EE2-CF09-4822-BAFB-DFC2A850D35E}" srcOrd="1" destOrd="0" presId="urn:microsoft.com/office/officeart/2008/layout/LinedList"/>
    <dgm:cxn modelId="{53E388EE-B8AD-47AB-9713-82533427828C}" type="presParOf" srcId="{CC799EE2-CF09-4822-BAFB-DFC2A850D35E}" destId="{19576F51-28C6-40FB-ACD1-F9C4498A87AD}" srcOrd="0" destOrd="0" presId="urn:microsoft.com/office/officeart/2008/layout/LinedList"/>
    <dgm:cxn modelId="{FEF7113F-8F2E-4E13-AC4E-8A1C71D1F042}" type="presParOf" srcId="{CC799EE2-CF09-4822-BAFB-DFC2A850D35E}" destId="{505DE402-804A-4727-BB32-0719FC7629AA}" srcOrd="1" destOrd="0" presId="urn:microsoft.com/office/officeart/2008/layout/LinedList"/>
    <dgm:cxn modelId="{4896445F-907B-4CE4-B93A-6B24D1F73FBD}" type="presParOf" srcId="{505DE402-804A-4727-BB32-0719FC7629AA}" destId="{03823BB8-D8C8-484E-A698-C4BDC956F8FF}" srcOrd="0" destOrd="0" presId="urn:microsoft.com/office/officeart/2008/layout/LinedList"/>
    <dgm:cxn modelId="{7E091DB4-D5FC-4FAF-AA78-0DE39D564461}" type="presParOf" srcId="{505DE402-804A-4727-BB32-0719FC7629AA}" destId="{F3705916-85FC-49D9-B179-CE86338C5E89}" srcOrd="1" destOrd="0" presId="urn:microsoft.com/office/officeart/2008/layout/LinedList"/>
    <dgm:cxn modelId="{7184C36A-8D6F-41A5-84CC-1E97D669DBB3}" type="presParOf" srcId="{F3705916-85FC-49D9-B179-CE86338C5E89}" destId="{FE1F7EB9-59BC-4A3F-B4C8-836646928454}" srcOrd="0" destOrd="0" presId="urn:microsoft.com/office/officeart/2008/layout/LinedList"/>
    <dgm:cxn modelId="{C47F5475-2040-4657-ABAB-A90F21D8E11F}" type="presParOf" srcId="{F3705916-85FC-49D9-B179-CE86338C5E89}" destId="{D5EFA510-DF9D-400A-8FF8-74813D683468}" srcOrd="1" destOrd="0" presId="urn:microsoft.com/office/officeart/2008/layout/LinedList"/>
    <dgm:cxn modelId="{00788659-2C3B-48C4-8535-8F5D5C5D4EC3}" type="presParOf" srcId="{F3705916-85FC-49D9-B179-CE86338C5E89}" destId="{8BDF5D6E-6493-42FD-8C50-3E51C3B1B899}" srcOrd="2" destOrd="0" presId="urn:microsoft.com/office/officeart/2008/layout/LinedList"/>
    <dgm:cxn modelId="{85C65928-B0F5-4E00-B0E6-1B4E01FFE510}" type="presParOf" srcId="{505DE402-804A-4727-BB32-0719FC7629AA}" destId="{A5232E4B-4F83-40C8-B3A1-32E614D18009}" srcOrd="2" destOrd="0" presId="urn:microsoft.com/office/officeart/2008/layout/LinedList"/>
    <dgm:cxn modelId="{4E852253-0785-42CB-A0A9-B0B8F3B37EBF}" type="presParOf" srcId="{505DE402-804A-4727-BB32-0719FC7629AA}" destId="{7367FCE3-6448-4A88-B6F8-DF27B94C300D}" srcOrd="3" destOrd="0" presId="urn:microsoft.com/office/officeart/2008/layout/LinedList"/>
    <dgm:cxn modelId="{18D70D49-A22F-461D-AA9D-BA48A7B76C3E}" type="presParOf" srcId="{505DE402-804A-4727-BB32-0719FC7629AA}" destId="{F646E2DD-5B09-423C-A48A-CA2CFA4A7403}" srcOrd="4" destOrd="0" presId="urn:microsoft.com/office/officeart/2008/layout/LinedList"/>
    <dgm:cxn modelId="{E81DB09F-39CB-493F-B726-5B52A2BFD8E8}" type="presParOf" srcId="{F646E2DD-5B09-423C-A48A-CA2CFA4A7403}" destId="{28D0CF37-352D-4D31-8C19-253CDF4FF44B}" srcOrd="0" destOrd="0" presId="urn:microsoft.com/office/officeart/2008/layout/LinedList"/>
    <dgm:cxn modelId="{156D29EA-39AF-4A17-B82F-262876363A5E}" type="presParOf" srcId="{F646E2DD-5B09-423C-A48A-CA2CFA4A7403}" destId="{6AB6960D-C15D-4A81-AE00-C906A5434107}" srcOrd="1" destOrd="0" presId="urn:microsoft.com/office/officeart/2008/layout/LinedList"/>
    <dgm:cxn modelId="{28CE3978-3B17-4D11-AB8D-273C89776746}" type="presParOf" srcId="{F646E2DD-5B09-423C-A48A-CA2CFA4A7403}" destId="{67DC9466-A4D6-4F52-B94A-3B309362F615}" srcOrd="2" destOrd="0" presId="urn:microsoft.com/office/officeart/2008/layout/LinedList"/>
    <dgm:cxn modelId="{687266CE-BD6C-4B98-9145-FF4A2E94FFA9}" type="presParOf" srcId="{505DE402-804A-4727-BB32-0719FC7629AA}" destId="{3F753E8B-F045-478F-9BBE-267EA47D9776}" srcOrd="5" destOrd="0" presId="urn:microsoft.com/office/officeart/2008/layout/LinedList"/>
    <dgm:cxn modelId="{76D9E5F7-3F7D-420F-BF9D-D95E26EDB252}" type="presParOf" srcId="{505DE402-804A-4727-BB32-0719FC7629AA}" destId="{ABABC308-33F1-45F1-82BC-68114E34AB4B}" srcOrd="6" destOrd="0" presId="urn:microsoft.com/office/officeart/2008/layout/LinedList"/>
    <dgm:cxn modelId="{67A1096E-0636-42AB-B404-B7D982760BBA}" type="presParOf" srcId="{505DE402-804A-4727-BB32-0719FC7629AA}" destId="{2016629E-02C7-429C-9832-1386CA412F4F}" srcOrd="7" destOrd="0" presId="urn:microsoft.com/office/officeart/2008/layout/LinedList"/>
    <dgm:cxn modelId="{149DDE74-3AB3-4650-AA54-679B444D5B59}" type="presParOf" srcId="{2016629E-02C7-429C-9832-1386CA412F4F}" destId="{DB22172D-D900-42B9-8557-6D215D790A84}" srcOrd="0" destOrd="0" presId="urn:microsoft.com/office/officeart/2008/layout/LinedList"/>
    <dgm:cxn modelId="{C296B2D5-26C2-4C79-9015-C230CF3290EB}" type="presParOf" srcId="{2016629E-02C7-429C-9832-1386CA412F4F}" destId="{9BCA632C-34B2-4C2F-BA75-D9DFBE7440F8}" srcOrd="1" destOrd="0" presId="urn:microsoft.com/office/officeart/2008/layout/LinedList"/>
    <dgm:cxn modelId="{BC6F978E-40D8-4606-A7C7-C98F68D8CBCF}" type="presParOf" srcId="{2016629E-02C7-429C-9832-1386CA412F4F}" destId="{5DEBAC00-3252-477C-AF3C-A52D27292C7F}" srcOrd="2" destOrd="0" presId="urn:microsoft.com/office/officeart/2008/layout/LinedList"/>
    <dgm:cxn modelId="{CA8C3147-7760-43EA-89BB-495ACDC48EB7}" type="presParOf" srcId="{505DE402-804A-4727-BB32-0719FC7629AA}" destId="{1DFA827E-9C54-45B3-9533-1E2F0B6C6E03}" srcOrd="8" destOrd="0" presId="urn:microsoft.com/office/officeart/2008/layout/LinedList"/>
    <dgm:cxn modelId="{3EE399D3-3F77-403B-8E13-DF77CDD89A09}" type="presParOf" srcId="{505DE402-804A-4727-BB32-0719FC7629AA}" destId="{CB7F01A0-681D-4FEB-BF9E-499631E07EFF}" srcOrd="9" destOrd="0" presId="urn:microsoft.com/office/officeart/2008/layout/LinedList"/>
    <dgm:cxn modelId="{30DEABFD-F364-4BCA-9A1A-384C711A4919}" type="presParOf" srcId="{505DE402-804A-4727-BB32-0719FC7629AA}" destId="{22032515-5638-48AB-BA96-156069871566}" srcOrd="10" destOrd="0" presId="urn:microsoft.com/office/officeart/2008/layout/LinedList"/>
    <dgm:cxn modelId="{0915AA8C-B0E5-4574-8591-B97171452FB1}" type="presParOf" srcId="{22032515-5638-48AB-BA96-156069871566}" destId="{FF430834-44C0-4FF6-9649-E645670DEA3C}" srcOrd="0" destOrd="0" presId="urn:microsoft.com/office/officeart/2008/layout/LinedList"/>
    <dgm:cxn modelId="{FFC11AFB-BC7C-46BD-A9BD-188A0470B69B}" type="presParOf" srcId="{22032515-5638-48AB-BA96-156069871566}" destId="{77DE1331-F4B8-4DAF-AA38-83A1E2DE95CE}" srcOrd="1" destOrd="0" presId="urn:microsoft.com/office/officeart/2008/layout/LinedList"/>
    <dgm:cxn modelId="{2E7A1BE6-DE04-4F76-8F4B-E8EC2225D796}" type="presParOf" srcId="{22032515-5638-48AB-BA96-156069871566}" destId="{9559CA99-8E77-422B-A9FE-4ED59B6F58D2}" srcOrd="2" destOrd="0" presId="urn:microsoft.com/office/officeart/2008/layout/LinedList"/>
    <dgm:cxn modelId="{197D5362-A52E-49ED-A432-D7A97B27ADDF}" type="presParOf" srcId="{505DE402-804A-4727-BB32-0719FC7629AA}" destId="{C8542D5F-763D-4617-94DB-C4535DF5C429}" srcOrd="11" destOrd="0" presId="urn:microsoft.com/office/officeart/2008/layout/LinedList"/>
    <dgm:cxn modelId="{4466D0E2-262B-405B-BF08-EB35822C7496}" type="presParOf" srcId="{505DE402-804A-4727-BB32-0719FC7629AA}" destId="{85A61DC9-A93A-463A-A1B5-195909A97F4E}" srcOrd="12" destOrd="0" presId="urn:microsoft.com/office/officeart/2008/layout/LinedList"/>
    <dgm:cxn modelId="{50EA3237-E78A-416C-9CD7-A21ED96B340B}" type="presParOf" srcId="{505DE402-804A-4727-BB32-0719FC7629AA}" destId="{B10AFFE9-C448-46F8-A92C-A9FA65DFB1FF}" srcOrd="13" destOrd="0" presId="urn:microsoft.com/office/officeart/2008/layout/LinedList"/>
    <dgm:cxn modelId="{DF720CE1-7574-46AA-AB8D-E89FF35887E4}" type="presParOf" srcId="{B10AFFE9-C448-46F8-A92C-A9FA65DFB1FF}" destId="{9FAD6C43-926A-41C0-A95C-A80CA69F8055}" srcOrd="0" destOrd="0" presId="urn:microsoft.com/office/officeart/2008/layout/LinedList"/>
    <dgm:cxn modelId="{4FFF3913-88FA-4F9A-AFE3-C8E7D306FC4E}" type="presParOf" srcId="{B10AFFE9-C448-46F8-A92C-A9FA65DFB1FF}" destId="{35238554-0446-4D9C-A813-C363371BC7D4}" srcOrd="1" destOrd="0" presId="urn:microsoft.com/office/officeart/2008/layout/LinedList"/>
    <dgm:cxn modelId="{2559A518-904F-4875-A4AB-771D77D41F53}" type="presParOf" srcId="{B10AFFE9-C448-46F8-A92C-A9FA65DFB1FF}" destId="{4330E449-2225-45F7-AF9E-05D56E41EA5C}" srcOrd="2" destOrd="0" presId="urn:microsoft.com/office/officeart/2008/layout/LinedList"/>
    <dgm:cxn modelId="{C6E28D66-4D30-4508-9370-3A5CB3E57693}" type="presParOf" srcId="{505DE402-804A-4727-BB32-0719FC7629AA}" destId="{3E917825-F9B6-42F8-B318-C61CDDCF8443}" srcOrd="14" destOrd="0" presId="urn:microsoft.com/office/officeart/2008/layout/LinedList"/>
    <dgm:cxn modelId="{74DAA096-BEC7-4AF2-804A-8F78A4E9B1A1}" type="presParOf" srcId="{505DE402-804A-4727-BB32-0719FC7629AA}" destId="{69F6E19A-B6D7-48FD-BBAA-A48B706FFC36}" srcOrd="15" destOrd="0" presId="urn:microsoft.com/office/officeart/2008/layout/LinedList"/>
    <dgm:cxn modelId="{3096A13A-5317-419F-BFC2-E17D8DFE9758}" type="presParOf" srcId="{505DE402-804A-4727-BB32-0719FC7629AA}" destId="{829E9F39-F2DF-4E61-9017-E8B9E2ABAA17}" srcOrd="16" destOrd="0" presId="urn:microsoft.com/office/officeart/2008/layout/LinedList"/>
    <dgm:cxn modelId="{49EA42EF-7CC0-47DA-B932-9C3038A33F3C}" type="presParOf" srcId="{829E9F39-F2DF-4E61-9017-E8B9E2ABAA17}" destId="{53EDB907-68A9-4F9D-9CC1-463F5F7F4442}" srcOrd="0" destOrd="0" presId="urn:microsoft.com/office/officeart/2008/layout/LinedList"/>
    <dgm:cxn modelId="{2E860C3B-1B73-49C4-942F-014D6203DC30}" type="presParOf" srcId="{829E9F39-F2DF-4E61-9017-E8B9E2ABAA17}" destId="{B9F8EF1D-7B86-4EB4-AE77-96C48A2D7682}" srcOrd="1" destOrd="0" presId="urn:microsoft.com/office/officeart/2008/layout/LinedList"/>
    <dgm:cxn modelId="{29752A06-B37E-4D3F-B052-FD1E25E8D592}" type="presParOf" srcId="{829E9F39-F2DF-4E61-9017-E8B9E2ABAA17}" destId="{7A9C406B-86CB-4B53-85EC-522DC84D7152}" srcOrd="2" destOrd="0" presId="urn:microsoft.com/office/officeart/2008/layout/LinedList"/>
    <dgm:cxn modelId="{F43AB913-9738-4663-9E89-40466A4B8ED1}" type="presParOf" srcId="{505DE402-804A-4727-BB32-0719FC7629AA}" destId="{846D6E05-EBA4-42FC-BF70-FB6D4877A58A}" srcOrd="17" destOrd="0" presId="urn:microsoft.com/office/officeart/2008/layout/LinedList"/>
    <dgm:cxn modelId="{0CCFEEF0-6417-4001-AD18-4D0FAD03A95F}" type="presParOf" srcId="{505DE402-804A-4727-BB32-0719FC7629AA}" destId="{2D722DA6-BD7E-4EAC-B4F2-4FD9BD314DCD}" srcOrd="18" destOrd="0" presId="urn:microsoft.com/office/officeart/2008/layout/LinedList"/>
    <dgm:cxn modelId="{4D9C79E2-9515-4318-8A4D-70900D7550EB}" type="presParOf" srcId="{505DE402-804A-4727-BB32-0719FC7629AA}" destId="{79A06EEC-8284-44F1-9A3E-C5BD8CC0EA72}" srcOrd="19" destOrd="0" presId="urn:microsoft.com/office/officeart/2008/layout/LinedList"/>
    <dgm:cxn modelId="{A16E67BF-891F-4ED6-8B84-913902A5F240}" type="presParOf" srcId="{79A06EEC-8284-44F1-9A3E-C5BD8CC0EA72}" destId="{77E6D65C-4BB1-4224-86C7-31FD39897DBB}" srcOrd="0" destOrd="0" presId="urn:microsoft.com/office/officeart/2008/layout/LinedList"/>
    <dgm:cxn modelId="{BA7EEF03-B08D-41B6-87A6-54D6BFAF1148}" type="presParOf" srcId="{79A06EEC-8284-44F1-9A3E-C5BD8CC0EA72}" destId="{D543E3F7-B899-425E-A6F8-93C695B97301}" srcOrd="1" destOrd="0" presId="urn:microsoft.com/office/officeart/2008/layout/LinedList"/>
    <dgm:cxn modelId="{6F42A362-9413-4B8C-9E36-136CC1D86043}" type="presParOf" srcId="{79A06EEC-8284-44F1-9A3E-C5BD8CC0EA72}" destId="{E2387D60-51EF-4E60-B9E6-32BB402395BE}" srcOrd="2" destOrd="0" presId="urn:microsoft.com/office/officeart/2008/layout/LinedList"/>
    <dgm:cxn modelId="{92BC13F5-4B00-48D7-A4BA-0D49E258C835}" type="presParOf" srcId="{505DE402-804A-4727-BB32-0719FC7629AA}" destId="{76163EE6-3723-40C3-A321-4DD11B9C4A63}" srcOrd="20" destOrd="0" presId="urn:microsoft.com/office/officeart/2008/layout/LinedList"/>
    <dgm:cxn modelId="{9F088924-F46E-418A-8ACE-EEA874A11371}" type="presParOf" srcId="{505DE402-804A-4727-BB32-0719FC7629AA}" destId="{968A2EE8-2A15-4F0B-8080-CB5156B817E4}" srcOrd="21" destOrd="0" presId="urn:microsoft.com/office/officeart/2008/layout/LinedList"/>
    <dgm:cxn modelId="{C5B28C8A-B0CE-40E8-8623-B6B129FB1B31}" type="presParOf" srcId="{505DE402-804A-4727-BB32-0719FC7629AA}" destId="{C581F28F-C216-481C-8870-574CA5BA8B7F}" srcOrd="22" destOrd="0" presId="urn:microsoft.com/office/officeart/2008/layout/LinedList"/>
    <dgm:cxn modelId="{BAA85401-6BD6-4F7D-9DF6-6D501A7071F6}" type="presParOf" srcId="{C581F28F-C216-481C-8870-574CA5BA8B7F}" destId="{C0C3D14A-311D-4B6D-8C6D-9BBEF31F30C0}" srcOrd="0" destOrd="0" presId="urn:microsoft.com/office/officeart/2008/layout/LinedList"/>
    <dgm:cxn modelId="{28E0D476-0FB9-4C59-8862-A172E436CD0E}" type="presParOf" srcId="{C581F28F-C216-481C-8870-574CA5BA8B7F}" destId="{EF3B8994-B464-4665-B1DA-D9E9EF12D1DC}" srcOrd="1" destOrd="0" presId="urn:microsoft.com/office/officeart/2008/layout/LinedList"/>
    <dgm:cxn modelId="{03335DEC-5D6C-416C-B845-AC4F641D254B}" type="presParOf" srcId="{C581F28F-C216-481C-8870-574CA5BA8B7F}" destId="{AA29BBBF-3A9D-4BEF-BED8-27B9BED4C043}" srcOrd="2" destOrd="0" presId="urn:microsoft.com/office/officeart/2008/layout/LinedList"/>
    <dgm:cxn modelId="{EEC76AC7-501D-4C0F-9550-0DE2944BE2F5}" type="presParOf" srcId="{505DE402-804A-4727-BB32-0719FC7629AA}" destId="{E632B5C0-0278-4673-8D12-1893AF267380}" srcOrd="23" destOrd="0" presId="urn:microsoft.com/office/officeart/2008/layout/LinedList"/>
    <dgm:cxn modelId="{BF231D7D-A3E5-4CAF-B1F7-1815F513E017}" type="presParOf" srcId="{505DE402-804A-4727-BB32-0719FC7629AA}" destId="{48F641BD-F61B-43C8-9E8F-B0FCCEC36F72}" srcOrd="24" destOrd="0" presId="urn:microsoft.com/office/officeart/2008/layout/LinedList"/>
    <dgm:cxn modelId="{74A76E0B-F4B0-444D-8BF3-646491DF6C82}" type="presParOf" srcId="{505DE402-804A-4727-BB32-0719FC7629AA}" destId="{87607EC3-48E3-44C0-973B-B9D8BE2B5AC8}" srcOrd="25" destOrd="0" presId="urn:microsoft.com/office/officeart/2008/layout/LinedList"/>
    <dgm:cxn modelId="{46867112-9B3C-4D6C-B2CE-D36025B7B1D3}" type="presParOf" srcId="{87607EC3-48E3-44C0-973B-B9D8BE2B5AC8}" destId="{310AED66-334A-4FEB-8AF5-5F0A0F0FF91C}" srcOrd="0" destOrd="0" presId="urn:microsoft.com/office/officeart/2008/layout/LinedList"/>
    <dgm:cxn modelId="{BA28E94A-9403-41DD-A1D9-A7AB5E8A5C9E}" type="presParOf" srcId="{87607EC3-48E3-44C0-973B-B9D8BE2B5AC8}" destId="{4C7E10A8-6E1F-4BB4-82C4-9A51DE8D5179}" srcOrd="1" destOrd="0" presId="urn:microsoft.com/office/officeart/2008/layout/LinedList"/>
    <dgm:cxn modelId="{6B014C1C-1FC1-445A-BD79-42D631A17DDF}" type="presParOf" srcId="{87607EC3-48E3-44C0-973B-B9D8BE2B5AC8}" destId="{46E960E2-D4BA-4321-B544-04A46FD2B557}" srcOrd="2" destOrd="0" presId="urn:microsoft.com/office/officeart/2008/layout/LinedList"/>
    <dgm:cxn modelId="{EFE0E592-ED5D-4CA0-A474-15E76BD1BE51}" type="presParOf" srcId="{505DE402-804A-4727-BB32-0719FC7629AA}" destId="{BCBA85C6-BACC-4DFA-AF0D-963DB3AAA120}" srcOrd="26" destOrd="0" presId="urn:microsoft.com/office/officeart/2008/layout/LinedList"/>
    <dgm:cxn modelId="{51CC461D-5E76-41B1-9248-EA89EE518FA9}" type="presParOf" srcId="{505DE402-804A-4727-BB32-0719FC7629AA}" destId="{30186586-5F4D-473B-9081-6419734DFF52}" srcOrd="27" destOrd="0" presId="urn:microsoft.com/office/officeart/2008/layout/LinedList"/>
    <dgm:cxn modelId="{8001FDA6-4198-407F-AF61-C56E32911AD6}" type="presParOf" srcId="{505DE402-804A-4727-BB32-0719FC7629AA}" destId="{B8BE5B36-7D50-4A5C-A593-820E0EEFA80B}" srcOrd="28" destOrd="0" presId="urn:microsoft.com/office/officeart/2008/layout/LinedList"/>
    <dgm:cxn modelId="{588DC9DF-9300-4C96-B0EE-83DE7F4DFD4A}" type="presParOf" srcId="{B8BE5B36-7D50-4A5C-A593-820E0EEFA80B}" destId="{E1B855E1-207D-4870-B8AD-E1DB8C9ED249}" srcOrd="0" destOrd="0" presId="urn:microsoft.com/office/officeart/2008/layout/LinedList"/>
    <dgm:cxn modelId="{B51FA768-E8EA-4FBB-920E-CF65164E2DC7}" type="presParOf" srcId="{B8BE5B36-7D50-4A5C-A593-820E0EEFA80B}" destId="{369F0412-DBD7-4ACA-BECC-3C54518EA2BC}" srcOrd="1" destOrd="0" presId="urn:microsoft.com/office/officeart/2008/layout/LinedList"/>
    <dgm:cxn modelId="{6768A68A-7FA2-4F7C-A5E8-06B7CDC3A31A}" type="presParOf" srcId="{B8BE5B36-7D50-4A5C-A593-820E0EEFA80B}" destId="{625A80AC-3813-41BA-97F4-A13D14492AF5}" srcOrd="2" destOrd="0" presId="urn:microsoft.com/office/officeart/2008/layout/LinedList"/>
    <dgm:cxn modelId="{B37BEF12-9D61-4597-8CE2-507E8910AD87}" type="presParOf" srcId="{505DE402-804A-4727-BB32-0719FC7629AA}" destId="{433B8D2F-A474-4189-8EF3-C70191D26071}" srcOrd="29" destOrd="0" presId="urn:microsoft.com/office/officeart/2008/layout/LinedList"/>
    <dgm:cxn modelId="{645EEED3-FD6B-4BA6-A75B-B7FD8BAA0B73}" type="presParOf" srcId="{505DE402-804A-4727-BB32-0719FC7629AA}" destId="{618EFB7A-33EC-4136-AD94-7CC364B48AB7}" srcOrd="30" destOrd="0" presId="urn:microsoft.com/office/officeart/2008/layout/LinedList"/>
    <dgm:cxn modelId="{FCD7A51A-816F-4513-B801-7061A3151DE2}" type="presParOf" srcId="{505DE402-804A-4727-BB32-0719FC7629AA}" destId="{E4C15B0D-B848-4387-AFF5-0E7862CFB050}" srcOrd="31" destOrd="0" presId="urn:microsoft.com/office/officeart/2008/layout/LinedList"/>
    <dgm:cxn modelId="{4F23FF22-B0F3-4175-BBF7-BFE664D6E042}" type="presParOf" srcId="{E4C15B0D-B848-4387-AFF5-0E7862CFB050}" destId="{30E402DE-2AF2-4B10-87A7-35169DA09C2A}" srcOrd="0" destOrd="0" presId="urn:microsoft.com/office/officeart/2008/layout/LinedList"/>
    <dgm:cxn modelId="{2B72A9A8-A403-4F57-B93A-22FA7162070C}" type="presParOf" srcId="{E4C15B0D-B848-4387-AFF5-0E7862CFB050}" destId="{4AC4ACAD-5F60-4AAD-BB7F-093F259D4313}" srcOrd="1" destOrd="0" presId="urn:microsoft.com/office/officeart/2008/layout/LinedList"/>
    <dgm:cxn modelId="{2E3B554C-7619-4B39-B237-CE0C192E38EE}" type="presParOf" srcId="{E4C15B0D-B848-4387-AFF5-0E7862CFB050}" destId="{DD3EB64B-E566-4530-AB41-41BE06FB79F0}" srcOrd="2" destOrd="0" presId="urn:microsoft.com/office/officeart/2008/layout/LinedList"/>
    <dgm:cxn modelId="{EE6C94F5-61A8-4ACA-91C1-3F45F1BB1666}" type="presParOf" srcId="{505DE402-804A-4727-BB32-0719FC7629AA}" destId="{CA6B39D7-0040-4300-8D7F-E1108A801367}" srcOrd="32" destOrd="0" presId="urn:microsoft.com/office/officeart/2008/layout/LinedList"/>
    <dgm:cxn modelId="{41165B38-1EF0-44B5-BA09-69E9459260DF}" type="presParOf" srcId="{505DE402-804A-4727-BB32-0719FC7629AA}" destId="{634657E1-1704-4ED7-B059-FF81BFD582D7}" srcOrd="33" destOrd="0" presId="urn:microsoft.com/office/officeart/2008/layout/LinedList"/>
    <dgm:cxn modelId="{7E6ED544-5FD9-444C-BBFB-D578D8902CD1}" type="presParOf" srcId="{505DE402-804A-4727-BB32-0719FC7629AA}" destId="{CC03DE10-CDB3-416D-AE22-7F320D47ECE0}" srcOrd="34" destOrd="0" presId="urn:microsoft.com/office/officeart/2008/layout/LinedList"/>
    <dgm:cxn modelId="{4F2197F3-15D8-4EC2-BA42-9931CE33A94E}" type="presParOf" srcId="{CC03DE10-CDB3-416D-AE22-7F320D47ECE0}" destId="{B13B2C3D-7545-49F9-83E5-58A89E47D1C2}" srcOrd="0" destOrd="0" presId="urn:microsoft.com/office/officeart/2008/layout/LinedList"/>
    <dgm:cxn modelId="{0DEF95C7-9B6D-42F2-8BAC-C62A353AF679}" type="presParOf" srcId="{CC03DE10-CDB3-416D-AE22-7F320D47ECE0}" destId="{57DFF692-2C18-4410-95E5-EFAB416FBBCC}" srcOrd="1" destOrd="0" presId="urn:microsoft.com/office/officeart/2008/layout/LinedList"/>
    <dgm:cxn modelId="{1D8665D5-0181-4A76-9607-75E1A939B6FD}" type="presParOf" srcId="{CC03DE10-CDB3-416D-AE22-7F320D47ECE0}" destId="{6B770B8A-E545-44EE-804B-D2DC2E0735D8}" srcOrd="2" destOrd="0" presId="urn:microsoft.com/office/officeart/2008/layout/LinedList"/>
    <dgm:cxn modelId="{D8835181-0C1D-4B2D-B9E0-6C1DC87BAF0A}" type="presParOf" srcId="{505DE402-804A-4727-BB32-0719FC7629AA}" destId="{28723BE8-1D16-4EAB-9DF6-BB2BCDE7A466}" srcOrd="35" destOrd="0" presId="urn:microsoft.com/office/officeart/2008/layout/LinedList"/>
    <dgm:cxn modelId="{4A488646-AE6E-47C1-B21B-21B2941BA4DB}" type="presParOf" srcId="{505DE402-804A-4727-BB32-0719FC7629AA}" destId="{114DCA8C-BC89-4387-917D-90554200AEEC}" srcOrd="36" destOrd="0" presId="urn:microsoft.com/office/officeart/2008/layout/LinedList"/>
    <dgm:cxn modelId="{717F6E4B-1C86-47DC-9906-B1CF7AB2F93B}" type="presParOf" srcId="{505DE402-804A-4727-BB32-0719FC7629AA}" destId="{8AE9003C-73B2-4304-9A7A-25249E7D7743}" srcOrd="37" destOrd="0" presId="urn:microsoft.com/office/officeart/2008/layout/LinedList"/>
    <dgm:cxn modelId="{B9F420B3-1304-4793-A515-16A60EC004DD}" type="presParOf" srcId="{8AE9003C-73B2-4304-9A7A-25249E7D7743}" destId="{874A47ED-62F7-48D5-B5B4-5E1A166F4A62}" srcOrd="0" destOrd="0" presId="urn:microsoft.com/office/officeart/2008/layout/LinedList"/>
    <dgm:cxn modelId="{555C0FF9-61F9-4EEA-8918-D1E0A30DA568}" type="presParOf" srcId="{8AE9003C-73B2-4304-9A7A-25249E7D7743}" destId="{2BDC04BC-64EC-4052-BC7C-BDC31B01D0E6}" srcOrd="1" destOrd="0" presId="urn:microsoft.com/office/officeart/2008/layout/LinedList"/>
    <dgm:cxn modelId="{9BFBEF2C-0DA9-4432-96D8-52525F9A66C2}" type="presParOf" srcId="{8AE9003C-73B2-4304-9A7A-25249E7D7743}" destId="{61715CDC-FC5A-4733-82F5-34E6301856FC}" srcOrd="2" destOrd="0" presId="urn:microsoft.com/office/officeart/2008/layout/LinedList"/>
    <dgm:cxn modelId="{2A286A00-D277-45C7-AB3A-2CE116B8260B}" type="presParOf" srcId="{505DE402-804A-4727-BB32-0719FC7629AA}" destId="{77BDE617-842B-480F-B850-FD220F4551CA}" srcOrd="38" destOrd="0" presId="urn:microsoft.com/office/officeart/2008/layout/LinedList"/>
    <dgm:cxn modelId="{121FDF8B-0331-4353-8F4D-F9B4C7D85ED1}" type="presParOf" srcId="{505DE402-804A-4727-BB32-0719FC7629AA}" destId="{FD1BB432-B48F-4AFD-9A39-31F0956E580E}" srcOrd="39" destOrd="0" presId="urn:microsoft.com/office/officeart/2008/layout/LinedList"/>
    <dgm:cxn modelId="{4BC3CCF6-F31A-483B-8B36-54FA636E3CA8}" type="presParOf" srcId="{505DE402-804A-4727-BB32-0719FC7629AA}" destId="{B73BC911-EDFA-42DA-8E00-DEE10A4E54A9}" srcOrd="40" destOrd="0" presId="urn:microsoft.com/office/officeart/2008/layout/LinedList"/>
    <dgm:cxn modelId="{FC96CE81-952E-473B-BFBE-6B927B86F0A9}" type="presParOf" srcId="{B73BC911-EDFA-42DA-8E00-DEE10A4E54A9}" destId="{6EFBA360-83DD-4FBA-B0BB-063C6AB1C10D}" srcOrd="0" destOrd="0" presId="urn:microsoft.com/office/officeart/2008/layout/LinedList"/>
    <dgm:cxn modelId="{321DBAA4-D364-4D68-A62E-9007AEDE4CE1}" type="presParOf" srcId="{B73BC911-EDFA-42DA-8E00-DEE10A4E54A9}" destId="{D9FFFC38-C4D5-4649-8F53-18323329C77B}" srcOrd="1" destOrd="0" presId="urn:microsoft.com/office/officeart/2008/layout/LinedList"/>
    <dgm:cxn modelId="{F9D7F2F5-1A78-4189-99A9-2FFCD519E1A7}" type="presParOf" srcId="{B73BC911-EDFA-42DA-8E00-DEE10A4E54A9}" destId="{8D830163-971E-4BEB-9649-A738F2146DA7}" srcOrd="2" destOrd="0" presId="urn:microsoft.com/office/officeart/2008/layout/LinedList"/>
    <dgm:cxn modelId="{EAD160D7-EE23-44B7-AF67-49751E918DB5}" type="presParOf" srcId="{505DE402-804A-4727-BB32-0719FC7629AA}" destId="{685446A1-A558-4734-9353-8DF295B444BD}" srcOrd="41" destOrd="0" presId="urn:microsoft.com/office/officeart/2008/layout/LinedList"/>
    <dgm:cxn modelId="{238C67D4-3F48-474F-89ED-DE85FAF9CA61}" type="presParOf" srcId="{505DE402-804A-4727-BB32-0719FC7629AA}" destId="{C08035A2-6A26-4778-8934-5C3B2359125F}" srcOrd="42" destOrd="0" presId="urn:microsoft.com/office/officeart/2008/layout/LinedList"/>
  </dgm:cxnLst>
  <dgm:bg/>
  <dgm:whole/>
  <dgm:extLst>
    <a:ext uri="http://schemas.microsoft.com/office/drawing/2008/diagram">
      <dsp:dataModelExt xmlns:dsp="http://schemas.microsoft.com/office/drawing/2008/diagram" relId="rId71"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B08411B-C690-4CA8-A114-4499B2435D7E}" type="doc">
      <dgm:prSet loTypeId="urn:microsoft.com/office/officeart/2008/layout/LinedList" loCatId="list" qsTypeId="urn:microsoft.com/office/officeart/2005/8/quickstyle/simple1" qsCatId="simple" csTypeId="urn:microsoft.com/office/officeart/2005/8/colors/accent6_2" csCatId="accent6" phldr="1"/>
      <dgm:spPr/>
      <dgm:t>
        <a:bodyPr/>
        <a:lstStyle/>
        <a:p>
          <a:endParaRPr lang="pl-PL"/>
        </a:p>
      </dgm:t>
    </dgm:pt>
    <dgm:pt modelId="{A0A1D0EA-AF61-4E06-B4A0-819946ACA4C7}">
      <dgm:prSet phldrT="[Tekst]"/>
      <dgm:spPr/>
      <dgm:t>
        <a:bodyPr/>
        <a:lstStyle/>
        <a:p>
          <a:pPr algn="ctr"/>
          <a:endParaRPr lang="pl-PL"/>
        </a:p>
        <a:p>
          <a:pPr algn="ctr"/>
          <a:endParaRPr lang="pl-PL"/>
        </a:p>
        <a:p>
          <a:pPr algn="ctr"/>
          <a:r>
            <a:rPr lang="pl-PL">
              <a:solidFill>
                <a:schemeClr val="accent6"/>
              </a:solidFill>
            </a:rPr>
            <a:t>O</a:t>
          </a:r>
        </a:p>
      </dgm:t>
    </dgm:pt>
    <dgm:pt modelId="{A7C1FD7D-F1AD-4031-8AB7-976BFD2C5A50}" type="parTrans" cxnId="{091F0C66-B184-4DBE-A2C1-AC429CE8EF41}">
      <dgm:prSet/>
      <dgm:spPr/>
      <dgm:t>
        <a:bodyPr/>
        <a:lstStyle/>
        <a:p>
          <a:endParaRPr lang="pl-PL">
            <a:solidFill>
              <a:schemeClr val="accent6"/>
            </a:solidFill>
          </a:endParaRPr>
        </a:p>
      </dgm:t>
    </dgm:pt>
    <dgm:pt modelId="{7CA3873F-90ED-41B7-B719-CEB7B0E1C7BE}" type="sibTrans" cxnId="{091F0C66-B184-4DBE-A2C1-AC429CE8EF41}">
      <dgm:prSet/>
      <dgm:spPr/>
      <dgm:t>
        <a:bodyPr/>
        <a:lstStyle/>
        <a:p>
          <a:endParaRPr lang="pl-PL">
            <a:solidFill>
              <a:schemeClr val="accent6"/>
            </a:solidFill>
          </a:endParaRPr>
        </a:p>
      </dgm:t>
    </dgm:pt>
    <dgm:pt modelId="{5BFCED11-1779-4C78-9128-7095C0BBB752}">
      <dgm:prSet phldrT="[Tekst]" custT="1"/>
      <dgm:spPr/>
      <dgm:t>
        <a:bodyPr/>
        <a:lstStyle/>
        <a:p>
          <a:pPr algn="just"/>
          <a:r>
            <a:rPr lang="pl-PL" sz="1000">
              <a:solidFill>
                <a:sysClr val="windowText" lastClr="000000"/>
              </a:solidFill>
            </a:rPr>
            <a:t>ograniczenie odpływu oraz napływ nowych mieszkańców do gminy poprzez prowadzenie atrakcyjnej polityki mieszkaniowej i zabezpieczenie infrastruktury towarzyszącej zaspakajającej potrzeby mieszkańców;</a:t>
          </a:r>
        </a:p>
      </dgm:t>
    </dgm:pt>
    <dgm:pt modelId="{D719A66F-06FD-4B9E-9C98-1495DD9A404D}" type="parTrans" cxnId="{C81085DA-565E-475B-9EEC-6567BC3FD0A2}">
      <dgm:prSet/>
      <dgm:spPr/>
      <dgm:t>
        <a:bodyPr/>
        <a:lstStyle/>
        <a:p>
          <a:endParaRPr lang="pl-PL">
            <a:solidFill>
              <a:schemeClr val="accent6"/>
            </a:solidFill>
          </a:endParaRPr>
        </a:p>
      </dgm:t>
    </dgm:pt>
    <dgm:pt modelId="{DE42F67C-D324-49AE-B0F6-51C6224C9A89}" type="sibTrans" cxnId="{C81085DA-565E-475B-9EEC-6567BC3FD0A2}">
      <dgm:prSet/>
      <dgm:spPr/>
      <dgm:t>
        <a:bodyPr/>
        <a:lstStyle/>
        <a:p>
          <a:endParaRPr lang="pl-PL">
            <a:solidFill>
              <a:schemeClr val="accent6"/>
            </a:solidFill>
          </a:endParaRPr>
        </a:p>
      </dgm:t>
    </dgm:pt>
    <dgm:pt modelId="{1A570DE2-2E3E-49E8-9A94-A34A32DC4B23}">
      <dgm:prSet phldrT="[Tekst]" custT="1"/>
      <dgm:spPr/>
      <dgm:t>
        <a:bodyPr/>
        <a:lstStyle/>
        <a:p>
          <a:r>
            <a:rPr lang="pl-PL" sz="1000">
              <a:solidFill>
                <a:sysClr val="windowText" lastClr="000000"/>
              </a:solidFill>
            </a:rPr>
            <a:t>rozwój edukacji i uczenia się przez całe życie z uwzględnieniem technologii informacyjno-komunikacyjnych, przejście od modelu kształcenia wiedzy do kształcenia kompetencji oraz poprawa stanu bazy edukacyjnej;</a:t>
          </a:r>
        </a:p>
      </dgm:t>
    </dgm:pt>
    <dgm:pt modelId="{90E0CF43-7189-4451-9B5D-E5204DEA70F8}" type="parTrans" cxnId="{14F98BC1-C5D5-4C93-B5ED-BBC74E55D020}">
      <dgm:prSet/>
      <dgm:spPr/>
      <dgm:t>
        <a:bodyPr/>
        <a:lstStyle/>
        <a:p>
          <a:endParaRPr lang="pl-PL">
            <a:solidFill>
              <a:schemeClr val="accent6"/>
            </a:solidFill>
          </a:endParaRPr>
        </a:p>
      </dgm:t>
    </dgm:pt>
    <dgm:pt modelId="{20F120FD-EC93-41C9-9195-95A67FBC783A}" type="sibTrans" cxnId="{14F98BC1-C5D5-4C93-B5ED-BBC74E55D020}">
      <dgm:prSet/>
      <dgm:spPr/>
      <dgm:t>
        <a:bodyPr/>
        <a:lstStyle/>
        <a:p>
          <a:endParaRPr lang="pl-PL">
            <a:solidFill>
              <a:schemeClr val="accent6"/>
            </a:solidFill>
          </a:endParaRPr>
        </a:p>
      </dgm:t>
    </dgm:pt>
    <dgm:pt modelId="{9BF73745-CADF-4037-9147-474078C77853}">
      <dgm:prSet phldrT="[Tekst]" custT="1"/>
      <dgm:spPr/>
      <dgm:t>
        <a:bodyPr/>
        <a:lstStyle/>
        <a:p>
          <a:r>
            <a:rPr lang="pl-PL" sz="1000">
              <a:solidFill>
                <a:sysClr val="windowText" lastClr="000000"/>
              </a:solidFill>
            </a:rPr>
            <a:t>pozyskanie środków zewnętrznych na wspieranie działań rozwoju kapitału ludzkiego;</a:t>
          </a:r>
        </a:p>
      </dgm:t>
    </dgm:pt>
    <dgm:pt modelId="{C038F1C2-B390-4CDD-BBB4-B3DB3DF59898}" type="parTrans" cxnId="{CB6B31EE-A839-40DE-B505-2792928882AE}">
      <dgm:prSet/>
      <dgm:spPr/>
      <dgm:t>
        <a:bodyPr/>
        <a:lstStyle/>
        <a:p>
          <a:endParaRPr lang="pl-PL">
            <a:solidFill>
              <a:schemeClr val="accent6"/>
            </a:solidFill>
          </a:endParaRPr>
        </a:p>
      </dgm:t>
    </dgm:pt>
    <dgm:pt modelId="{71C2902B-F41C-4530-BF44-DE40599953DB}" type="sibTrans" cxnId="{CB6B31EE-A839-40DE-B505-2792928882AE}">
      <dgm:prSet/>
      <dgm:spPr/>
      <dgm:t>
        <a:bodyPr/>
        <a:lstStyle/>
        <a:p>
          <a:endParaRPr lang="pl-PL">
            <a:solidFill>
              <a:schemeClr val="accent6"/>
            </a:solidFill>
          </a:endParaRPr>
        </a:p>
      </dgm:t>
    </dgm:pt>
    <dgm:pt modelId="{BCDB3714-95E0-42B2-8D43-541A5BCDDCD6}">
      <dgm:prSet custT="1"/>
      <dgm:spPr/>
      <dgm:t>
        <a:bodyPr/>
        <a:lstStyle/>
        <a:p>
          <a:pPr algn="just"/>
          <a:r>
            <a:rPr lang="pl-PL" sz="1000">
              <a:solidFill>
                <a:sysClr val="windowText" lastClr="000000"/>
              </a:solidFill>
            </a:rPr>
            <a:t>rozwój podmiotów ekonomii społecznej w zakresie świadczenia usług społecznych;</a:t>
          </a:r>
        </a:p>
      </dgm:t>
    </dgm:pt>
    <dgm:pt modelId="{15765E30-7413-4995-895D-8C1E733B8A13}" type="parTrans" cxnId="{F88D166B-724E-42C5-B7C6-EE7702EF5CC9}">
      <dgm:prSet/>
      <dgm:spPr/>
      <dgm:t>
        <a:bodyPr/>
        <a:lstStyle/>
        <a:p>
          <a:endParaRPr lang="pl-PL">
            <a:solidFill>
              <a:schemeClr val="accent6"/>
            </a:solidFill>
          </a:endParaRPr>
        </a:p>
      </dgm:t>
    </dgm:pt>
    <dgm:pt modelId="{0942CDED-5817-404C-968E-C16382BCF1FD}" type="sibTrans" cxnId="{F88D166B-724E-42C5-B7C6-EE7702EF5CC9}">
      <dgm:prSet/>
      <dgm:spPr/>
      <dgm:t>
        <a:bodyPr/>
        <a:lstStyle/>
        <a:p>
          <a:endParaRPr lang="pl-PL">
            <a:solidFill>
              <a:schemeClr val="accent6"/>
            </a:solidFill>
          </a:endParaRPr>
        </a:p>
      </dgm:t>
    </dgm:pt>
    <dgm:pt modelId="{1147BC3A-B035-4180-A23F-E91E3D5ACF84}">
      <dgm:prSet custT="1"/>
      <dgm:spPr/>
      <dgm:t>
        <a:bodyPr/>
        <a:lstStyle/>
        <a:p>
          <a:r>
            <a:rPr lang="pl-PL" sz="1000">
              <a:solidFill>
                <a:sysClr val="windowText" lastClr="000000"/>
              </a:solidFill>
            </a:rPr>
            <a:t>digitalizacja zasobów bibliotecznych i dziedzictwa kulturowego oraz udostępnianie ich drogą online;</a:t>
          </a:r>
        </a:p>
      </dgm:t>
    </dgm:pt>
    <dgm:pt modelId="{4D474B35-8A37-4F66-8517-7CC3536A6BC6}" type="parTrans" cxnId="{D2AE89FF-94DC-4148-AEBB-F7DBAE3F8F69}">
      <dgm:prSet/>
      <dgm:spPr/>
      <dgm:t>
        <a:bodyPr/>
        <a:lstStyle/>
        <a:p>
          <a:endParaRPr lang="pl-PL">
            <a:solidFill>
              <a:schemeClr val="accent6"/>
            </a:solidFill>
          </a:endParaRPr>
        </a:p>
      </dgm:t>
    </dgm:pt>
    <dgm:pt modelId="{51DCA276-2F62-4364-98EE-583ABBF1484C}" type="sibTrans" cxnId="{D2AE89FF-94DC-4148-AEBB-F7DBAE3F8F69}">
      <dgm:prSet/>
      <dgm:spPr/>
      <dgm:t>
        <a:bodyPr/>
        <a:lstStyle/>
        <a:p>
          <a:endParaRPr lang="pl-PL">
            <a:solidFill>
              <a:schemeClr val="accent6"/>
            </a:solidFill>
          </a:endParaRPr>
        </a:p>
      </dgm:t>
    </dgm:pt>
    <dgm:pt modelId="{B9E91373-FD78-46C7-AB26-D3B887730754}">
      <dgm:prSet custT="1"/>
      <dgm:spPr/>
      <dgm:t>
        <a:bodyPr/>
        <a:lstStyle/>
        <a:p>
          <a:r>
            <a:rPr lang="pl-PL" sz="1000">
              <a:solidFill>
                <a:sysClr val="windowText" lastClr="000000"/>
              </a:solidFill>
            </a:rPr>
            <a:t>wzrost liczby podmiotów gospodarczych zarejestrowanych na terenie gminy w wyniku pobudzenia aktywności gospodarczej;</a:t>
          </a:r>
        </a:p>
      </dgm:t>
    </dgm:pt>
    <dgm:pt modelId="{1F7A38DA-D8D6-49A9-BB34-909CED67A092}" type="parTrans" cxnId="{3EF86BFD-1A8B-4629-8EBF-1B7D982176FA}">
      <dgm:prSet/>
      <dgm:spPr/>
      <dgm:t>
        <a:bodyPr/>
        <a:lstStyle/>
        <a:p>
          <a:endParaRPr lang="pl-PL">
            <a:solidFill>
              <a:schemeClr val="accent6"/>
            </a:solidFill>
          </a:endParaRPr>
        </a:p>
      </dgm:t>
    </dgm:pt>
    <dgm:pt modelId="{1233285E-8172-4E3D-AF04-0BAD50F3936B}" type="sibTrans" cxnId="{3EF86BFD-1A8B-4629-8EBF-1B7D982176FA}">
      <dgm:prSet/>
      <dgm:spPr/>
      <dgm:t>
        <a:bodyPr/>
        <a:lstStyle/>
        <a:p>
          <a:endParaRPr lang="pl-PL">
            <a:solidFill>
              <a:schemeClr val="accent6"/>
            </a:solidFill>
          </a:endParaRPr>
        </a:p>
      </dgm:t>
    </dgm:pt>
    <dgm:pt modelId="{85624352-5C0D-4B36-AB87-5C05E0715914}">
      <dgm:prSet custT="1"/>
      <dgm:spPr/>
      <dgm:t>
        <a:bodyPr/>
        <a:lstStyle/>
        <a:p>
          <a:pPr algn="just"/>
          <a:r>
            <a:rPr lang="pl-PL" sz="1000">
              <a:solidFill>
                <a:sysClr val="windowText" lastClr="000000"/>
              </a:solidFill>
            </a:rPr>
            <a:t>wzrost liczby podmiotów gospodarczych prowadzących działalność w zakresie zakwaterowania i gastronomii, co wpływać będzie na stopień zagospodarowania turystycznego oraz potencjał turystyczny gminy;</a:t>
          </a:r>
          <a:endParaRPr lang="pl-PL" sz="1000">
            <a:solidFill>
              <a:schemeClr val="accent6"/>
            </a:solidFill>
          </a:endParaRPr>
        </a:p>
      </dgm:t>
    </dgm:pt>
    <dgm:pt modelId="{0812A7E8-867E-4ED3-B117-E2CF4A4F6391}" type="parTrans" cxnId="{DF4D08DE-37E0-4E1F-A561-4B1CF825B812}">
      <dgm:prSet/>
      <dgm:spPr/>
      <dgm:t>
        <a:bodyPr/>
        <a:lstStyle/>
        <a:p>
          <a:endParaRPr lang="pl-PL">
            <a:solidFill>
              <a:schemeClr val="accent6"/>
            </a:solidFill>
          </a:endParaRPr>
        </a:p>
      </dgm:t>
    </dgm:pt>
    <dgm:pt modelId="{0703B45F-96F4-4A5A-9AAC-CF81D4829C5E}" type="sibTrans" cxnId="{DF4D08DE-37E0-4E1F-A561-4B1CF825B812}">
      <dgm:prSet/>
      <dgm:spPr/>
      <dgm:t>
        <a:bodyPr/>
        <a:lstStyle/>
        <a:p>
          <a:endParaRPr lang="pl-PL">
            <a:solidFill>
              <a:schemeClr val="accent6"/>
            </a:solidFill>
          </a:endParaRPr>
        </a:p>
      </dgm:t>
    </dgm:pt>
    <dgm:pt modelId="{D6C8CB42-8A56-453B-8DF6-EE50D3BA9D76}">
      <dgm:prSet custT="1"/>
      <dgm:spPr/>
      <dgm:t>
        <a:bodyPr/>
        <a:lstStyle/>
        <a:p>
          <a:r>
            <a:rPr lang="pl-PL" sz="1000">
              <a:solidFill>
                <a:sysClr val="windowText" lastClr="000000"/>
              </a:solidFill>
            </a:rPr>
            <a:t>wykorzystanie potencjału turystycznego gminy, wskutek tworzenia i rozwoju infrastruktury turystycznej, umożliwiającej uprawianie różnego rodzaju turystyki: pieszej, rowerowej, wodnej oraz konnej, a także innowacyjnej i spójnej oferty turystycznej, dążącej do wykreowania marki oraz aktywnej promocji atutów obszaru;</a:t>
          </a:r>
        </a:p>
      </dgm:t>
    </dgm:pt>
    <dgm:pt modelId="{27AD7444-1EAD-4BF0-ACBC-61FD95E90544}" type="parTrans" cxnId="{DB8EBB4E-01D6-48D4-B356-65BA89619350}">
      <dgm:prSet/>
      <dgm:spPr/>
      <dgm:t>
        <a:bodyPr/>
        <a:lstStyle/>
        <a:p>
          <a:endParaRPr lang="pl-PL">
            <a:solidFill>
              <a:schemeClr val="accent6"/>
            </a:solidFill>
          </a:endParaRPr>
        </a:p>
      </dgm:t>
    </dgm:pt>
    <dgm:pt modelId="{999E4087-E13A-4895-AA5C-3E5AAFB86A70}" type="sibTrans" cxnId="{DB8EBB4E-01D6-48D4-B356-65BA89619350}">
      <dgm:prSet/>
      <dgm:spPr/>
      <dgm:t>
        <a:bodyPr/>
        <a:lstStyle/>
        <a:p>
          <a:endParaRPr lang="pl-PL">
            <a:solidFill>
              <a:schemeClr val="accent6"/>
            </a:solidFill>
          </a:endParaRPr>
        </a:p>
      </dgm:t>
    </dgm:pt>
    <dgm:pt modelId="{71A12694-D44D-4FAD-8BC8-6A5E5E7FECC1}">
      <dgm:prSet custT="1"/>
      <dgm:spPr/>
      <dgm:t>
        <a:bodyPr/>
        <a:lstStyle/>
        <a:p>
          <a:r>
            <a:rPr lang="pl-PL" sz="1000">
              <a:solidFill>
                <a:sysClr val="windowText" lastClr="000000"/>
              </a:solidFill>
            </a:rPr>
            <a:t>wprowadzenie rozwiązań legislacyjnych powodujących większą aktywność gmin w sporządzaniu miejscowych planów zagospodarowania przestrzennego.</a:t>
          </a:r>
        </a:p>
      </dgm:t>
    </dgm:pt>
    <dgm:pt modelId="{EDB0110F-0DD8-4221-90AA-42307CA2A99F}" type="parTrans" cxnId="{EB3779FE-0D4A-494B-94E4-716433025729}">
      <dgm:prSet/>
      <dgm:spPr/>
      <dgm:t>
        <a:bodyPr/>
        <a:lstStyle/>
        <a:p>
          <a:endParaRPr lang="pl-PL">
            <a:solidFill>
              <a:schemeClr val="accent6"/>
            </a:solidFill>
          </a:endParaRPr>
        </a:p>
      </dgm:t>
    </dgm:pt>
    <dgm:pt modelId="{89F826BA-E843-426F-9A71-F861C0671B9E}" type="sibTrans" cxnId="{EB3779FE-0D4A-494B-94E4-716433025729}">
      <dgm:prSet/>
      <dgm:spPr/>
      <dgm:t>
        <a:bodyPr/>
        <a:lstStyle/>
        <a:p>
          <a:endParaRPr lang="pl-PL">
            <a:solidFill>
              <a:schemeClr val="accent6"/>
            </a:solidFill>
          </a:endParaRPr>
        </a:p>
      </dgm:t>
    </dgm:pt>
    <dgm:pt modelId="{516AA521-CBC7-413B-82FE-0EA8C3CD09C4}">
      <dgm:prSet custT="1"/>
      <dgm:spPr/>
      <dgm:t>
        <a:bodyPr/>
        <a:lstStyle/>
        <a:p>
          <a:r>
            <a:rPr lang="pl-PL" sz="1000">
              <a:solidFill>
                <a:sysClr val="windowText" lastClr="000000"/>
              </a:solidFill>
            </a:rPr>
            <a:t>rozwój przemysłu, w szczególności w zakresie przetwórstwa rolno-spożywczego;</a:t>
          </a:r>
        </a:p>
      </dgm:t>
    </dgm:pt>
    <dgm:pt modelId="{53E7BA94-DC80-4CFA-BCF6-CA974AEBB708}" type="parTrans" cxnId="{D74C7611-13CE-4E3C-AB0B-E37829C43789}">
      <dgm:prSet/>
      <dgm:spPr/>
      <dgm:t>
        <a:bodyPr/>
        <a:lstStyle/>
        <a:p>
          <a:endParaRPr lang="pl-PL">
            <a:solidFill>
              <a:schemeClr val="accent6"/>
            </a:solidFill>
          </a:endParaRPr>
        </a:p>
      </dgm:t>
    </dgm:pt>
    <dgm:pt modelId="{0B288B55-9A91-42CB-9817-B627E18C1B18}" type="sibTrans" cxnId="{D74C7611-13CE-4E3C-AB0B-E37829C43789}">
      <dgm:prSet/>
      <dgm:spPr/>
      <dgm:t>
        <a:bodyPr/>
        <a:lstStyle/>
        <a:p>
          <a:endParaRPr lang="pl-PL">
            <a:solidFill>
              <a:schemeClr val="accent6"/>
            </a:solidFill>
          </a:endParaRPr>
        </a:p>
      </dgm:t>
    </dgm:pt>
    <dgm:pt modelId="{3C9ED8EE-6F22-42E7-98B6-A28260B22224}">
      <dgm:prSet custT="1"/>
      <dgm:spPr/>
      <dgm:t>
        <a:bodyPr/>
        <a:lstStyle/>
        <a:p>
          <a:pPr algn="just"/>
          <a:r>
            <a:rPr lang="pl-PL" sz="1000">
              <a:solidFill>
                <a:sysClr val="windowText" lastClr="000000"/>
              </a:solidFill>
            </a:rPr>
            <a:t>rozwój rolnictwa ekologicznego oraz wzrost zainteresowania nowymi produktami wsi;</a:t>
          </a:r>
        </a:p>
      </dgm:t>
    </dgm:pt>
    <dgm:pt modelId="{BFB17FFD-C7D2-4C42-8913-C8DFFB4B551F}" type="parTrans" cxnId="{E676CCED-D6B8-47BB-AB87-A139147312E7}">
      <dgm:prSet/>
      <dgm:spPr/>
      <dgm:t>
        <a:bodyPr/>
        <a:lstStyle/>
        <a:p>
          <a:endParaRPr lang="pl-PL">
            <a:solidFill>
              <a:schemeClr val="accent6"/>
            </a:solidFill>
          </a:endParaRPr>
        </a:p>
      </dgm:t>
    </dgm:pt>
    <dgm:pt modelId="{86254E55-2986-4A44-AE5B-44E47C35A39C}" type="sibTrans" cxnId="{E676CCED-D6B8-47BB-AB87-A139147312E7}">
      <dgm:prSet/>
      <dgm:spPr/>
      <dgm:t>
        <a:bodyPr/>
        <a:lstStyle/>
        <a:p>
          <a:endParaRPr lang="pl-PL">
            <a:solidFill>
              <a:schemeClr val="accent6"/>
            </a:solidFill>
          </a:endParaRPr>
        </a:p>
      </dgm:t>
    </dgm:pt>
    <dgm:pt modelId="{8922E806-9122-4A0A-BD38-64BBAC23C8BF}">
      <dgm:prSet custT="1"/>
      <dgm:spPr/>
      <dgm:t>
        <a:bodyPr/>
        <a:lstStyle/>
        <a:p>
          <a:r>
            <a:rPr lang="pl-PL" sz="1000">
              <a:solidFill>
                <a:sysClr val="windowText" lastClr="000000"/>
              </a:solidFill>
            </a:rPr>
            <a:t>wzrost wpływów z podatków i opłat lokalnych oraz podatku dochodowego od osób fizycznych i od osob prawnych;</a:t>
          </a:r>
        </a:p>
      </dgm:t>
    </dgm:pt>
    <dgm:pt modelId="{8B191000-CE8B-48E9-AE0D-9B6852F4F3F6}" type="parTrans" cxnId="{887B47B6-C48C-4D2C-B79C-AE1E30D00420}">
      <dgm:prSet/>
      <dgm:spPr/>
      <dgm:t>
        <a:bodyPr/>
        <a:lstStyle/>
        <a:p>
          <a:endParaRPr lang="pl-PL">
            <a:solidFill>
              <a:schemeClr val="accent6"/>
            </a:solidFill>
          </a:endParaRPr>
        </a:p>
      </dgm:t>
    </dgm:pt>
    <dgm:pt modelId="{AA8BA750-5BDD-4756-A04F-042A18B4F49C}" type="sibTrans" cxnId="{887B47B6-C48C-4D2C-B79C-AE1E30D00420}">
      <dgm:prSet/>
      <dgm:spPr/>
      <dgm:t>
        <a:bodyPr/>
        <a:lstStyle/>
        <a:p>
          <a:endParaRPr lang="pl-PL">
            <a:solidFill>
              <a:schemeClr val="accent6"/>
            </a:solidFill>
          </a:endParaRPr>
        </a:p>
      </dgm:t>
    </dgm:pt>
    <dgm:pt modelId="{80F3C819-E691-4C6A-9536-2A249E523B94}">
      <dgm:prSet custT="1"/>
      <dgm:spPr/>
      <dgm:t>
        <a:bodyPr/>
        <a:lstStyle/>
        <a:p>
          <a:r>
            <a:rPr lang="pl-PL" sz="1000">
              <a:solidFill>
                <a:sysClr val="windowText" lastClr="000000"/>
              </a:solidFill>
            </a:rPr>
            <a:t>skuteczne pozyskiwanie środków zewnętrznych, w tym z funduszy europejskich na działania inwestycyjne, ukierunkowane na rozwój.</a:t>
          </a:r>
        </a:p>
      </dgm:t>
    </dgm:pt>
    <dgm:pt modelId="{B1A381DE-C39F-4DA5-BB6A-167CA2B0E912}" type="parTrans" cxnId="{3B41A387-1318-48BB-97C3-C4CB8783F241}">
      <dgm:prSet/>
      <dgm:spPr/>
      <dgm:t>
        <a:bodyPr/>
        <a:lstStyle/>
        <a:p>
          <a:endParaRPr lang="pl-PL">
            <a:solidFill>
              <a:schemeClr val="accent6"/>
            </a:solidFill>
          </a:endParaRPr>
        </a:p>
      </dgm:t>
    </dgm:pt>
    <dgm:pt modelId="{46D053BD-9A4C-410C-9379-79B932C1E4E1}" type="sibTrans" cxnId="{3B41A387-1318-48BB-97C3-C4CB8783F241}">
      <dgm:prSet/>
      <dgm:spPr/>
      <dgm:t>
        <a:bodyPr/>
        <a:lstStyle/>
        <a:p>
          <a:endParaRPr lang="pl-PL">
            <a:solidFill>
              <a:schemeClr val="accent6"/>
            </a:solidFill>
          </a:endParaRPr>
        </a:p>
      </dgm:t>
    </dgm:pt>
    <dgm:pt modelId="{2C6C8892-A447-4AA3-8142-1E149560F16C}" type="pres">
      <dgm:prSet presAssocID="{1B08411B-C690-4CA8-A114-4499B2435D7E}" presName="vert0" presStyleCnt="0">
        <dgm:presLayoutVars>
          <dgm:dir/>
          <dgm:animOne val="branch"/>
          <dgm:animLvl val="lvl"/>
        </dgm:presLayoutVars>
      </dgm:prSet>
      <dgm:spPr/>
      <dgm:t>
        <a:bodyPr/>
        <a:lstStyle/>
        <a:p>
          <a:endParaRPr lang="pl-PL"/>
        </a:p>
      </dgm:t>
    </dgm:pt>
    <dgm:pt modelId="{E03BAA9A-CCE7-4625-A94F-6FA5A635F1DA}" type="pres">
      <dgm:prSet presAssocID="{A0A1D0EA-AF61-4E06-B4A0-819946ACA4C7}" presName="thickLine" presStyleLbl="alignNode1" presStyleIdx="0" presStyleCnt="1"/>
      <dgm:spPr/>
    </dgm:pt>
    <dgm:pt modelId="{CC799EE2-CF09-4822-BAFB-DFC2A850D35E}" type="pres">
      <dgm:prSet presAssocID="{A0A1D0EA-AF61-4E06-B4A0-819946ACA4C7}" presName="horz1" presStyleCnt="0"/>
      <dgm:spPr/>
    </dgm:pt>
    <dgm:pt modelId="{19576F51-28C6-40FB-ACD1-F9C4498A87AD}" type="pres">
      <dgm:prSet presAssocID="{A0A1D0EA-AF61-4E06-B4A0-819946ACA4C7}" presName="tx1" presStyleLbl="revTx" presStyleIdx="0" presStyleCnt="14"/>
      <dgm:spPr/>
      <dgm:t>
        <a:bodyPr/>
        <a:lstStyle/>
        <a:p>
          <a:endParaRPr lang="pl-PL"/>
        </a:p>
      </dgm:t>
    </dgm:pt>
    <dgm:pt modelId="{505DE402-804A-4727-BB32-0719FC7629AA}" type="pres">
      <dgm:prSet presAssocID="{A0A1D0EA-AF61-4E06-B4A0-819946ACA4C7}" presName="vert1" presStyleCnt="0"/>
      <dgm:spPr/>
    </dgm:pt>
    <dgm:pt modelId="{03823BB8-D8C8-484E-A698-C4BDC956F8FF}" type="pres">
      <dgm:prSet presAssocID="{5BFCED11-1779-4C78-9128-7095C0BBB752}" presName="vertSpace2a" presStyleCnt="0"/>
      <dgm:spPr/>
    </dgm:pt>
    <dgm:pt modelId="{F3705916-85FC-49D9-B179-CE86338C5E89}" type="pres">
      <dgm:prSet presAssocID="{5BFCED11-1779-4C78-9128-7095C0BBB752}" presName="horz2" presStyleCnt="0"/>
      <dgm:spPr/>
    </dgm:pt>
    <dgm:pt modelId="{FE1F7EB9-59BC-4A3F-B4C8-836646928454}" type="pres">
      <dgm:prSet presAssocID="{5BFCED11-1779-4C78-9128-7095C0BBB752}" presName="horzSpace2" presStyleCnt="0"/>
      <dgm:spPr/>
    </dgm:pt>
    <dgm:pt modelId="{D5EFA510-DF9D-400A-8FF8-74813D683468}" type="pres">
      <dgm:prSet presAssocID="{5BFCED11-1779-4C78-9128-7095C0BBB752}" presName="tx2" presStyleLbl="revTx" presStyleIdx="1" presStyleCnt="14" custScaleY="61337"/>
      <dgm:spPr/>
      <dgm:t>
        <a:bodyPr/>
        <a:lstStyle/>
        <a:p>
          <a:endParaRPr lang="pl-PL"/>
        </a:p>
      </dgm:t>
    </dgm:pt>
    <dgm:pt modelId="{8BDF5D6E-6493-42FD-8C50-3E51C3B1B899}" type="pres">
      <dgm:prSet presAssocID="{5BFCED11-1779-4C78-9128-7095C0BBB752}" presName="vert2" presStyleCnt="0"/>
      <dgm:spPr/>
    </dgm:pt>
    <dgm:pt modelId="{A5232E4B-4F83-40C8-B3A1-32E614D18009}" type="pres">
      <dgm:prSet presAssocID="{5BFCED11-1779-4C78-9128-7095C0BBB752}" presName="thinLine2b" presStyleLbl="callout" presStyleIdx="0" presStyleCnt="13"/>
      <dgm:spPr/>
    </dgm:pt>
    <dgm:pt modelId="{7367FCE3-6448-4A88-B6F8-DF27B94C300D}" type="pres">
      <dgm:prSet presAssocID="{5BFCED11-1779-4C78-9128-7095C0BBB752}" presName="vertSpace2b" presStyleCnt="0"/>
      <dgm:spPr/>
    </dgm:pt>
    <dgm:pt modelId="{2016629E-02C7-429C-9832-1386CA412F4F}" type="pres">
      <dgm:prSet presAssocID="{1A570DE2-2E3E-49E8-9A94-A34A32DC4B23}" presName="horz2" presStyleCnt="0"/>
      <dgm:spPr/>
    </dgm:pt>
    <dgm:pt modelId="{DB22172D-D900-42B9-8557-6D215D790A84}" type="pres">
      <dgm:prSet presAssocID="{1A570DE2-2E3E-49E8-9A94-A34A32DC4B23}" presName="horzSpace2" presStyleCnt="0"/>
      <dgm:spPr/>
    </dgm:pt>
    <dgm:pt modelId="{9BCA632C-34B2-4C2F-BA75-D9DFBE7440F8}" type="pres">
      <dgm:prSet presAssocID="{1A570DE2-2E3E-49E8-9A94-A34A32DC4B23}" presName="tx2" presStyleLbl="revTx" presStyleIdx="2" presStyleCnt="14" custScaleY="57613"/>
      <dgm:spPr/>
      <dgm:t>
        <a:bodyPr/>
        <a:lstStyle/>
        <a:p>
          <a:endParaRPr lang="pl-PL"/>
        </a:p>
      </dgm:t>
    </dgm:pt>
    <dgm:pt modelId="{5DEBAC00-3252-477C-AF3C-A52D27292C7F}" type="pres">
      <dgm:prSet presAssocID="{1A570DE2-2E3E-49E8-9A94-A34A32DC4B23}" presName="vert2" presStyleCnt="0"/>
      <dgm:spPr/>
    </dgm:pt>
    <dgm:pt modelId="{1DFA827E-9C54-45B3-9533-1E2F0B6C6E03}" type="pres">
      <dgm:prSet presAssocID="{1A570DE2-2E3E-49E8-9A94-A34A32DC4B23}" presName="thinLine2b" presStyleLbl="callout" presStyleIdx="1" presStyleCnt="13"/>
      <dgm:spPr/>
    </dgm:pt>
    <dgm:pt modelId="{CB7F01A0-681D-4FEB-BF9E-499631E07EFF}" type="pres">
      <dgm:prSet presAssocID="{1A570DE2-2E3E-49E8-9A94-A34A32DC4B23}" presName="vertSpace2b" presStyleCnt="0"/>
      <dgm:spPr/>
    </dgm:pt>
    <dgm:pt modelId="{2094F561-678E-49AF-A69B-9CBAC73727A6}" type="pres">
      <dgm:prSet presAssocID="{9BF73745-CADF-4037-9147-474078C77853}" presName="horz2" presStyleCnt="0"/>
      <dgm:spPr/>
    </dgm:pt>
    <dgm:pt modelId="{CC013E9E-199F-4651-B066-B4DE49B272D2}" type="pres">
      <dgm:prSet presAssocID="{9BF73745-CADF-4037-9147-474078C77853}" presName="horzSpace2" presStyleCnt="0"/>
      <dgm:spPr/>
    </dgm:pt>
    <dgm:pt modelId="{A78A4E20-ED4D-4745-9980-368FE8F28663}" type="pres">
      <dgm:prSet presAssocID="{9BF73745-CADF-4037-9147-474078C77853}" presName="tx2" presStyleLbl="revTx" presStyleIdx="3" presStyleCnt="14" custScaleY="33017"/>
      <dgm:spPr/>
      <dgm:t>
        <a:bodyPr/>
        <a:lstStyle/>
        <a:p>
          <a:endParaRPr lang="pl-PL"/>
        </a:p>
      </dgm:t>
    </dgm:pt>
    <dgm:pt modelId="{1D14DE08-48AC-4FDA-9B70-8BF578C44382}" type="pres">
      <dgm:prSet presAssocID="{9BF73745-CADF-4037-9147-474078C77853}" presName="vert2" presStyleCnt="0"/>
      <dgm:spPr/>
    </dgm:pt>
    <dgm:pt modelId="{A9010073-768D-4E7E-ABF6-82B06F410CF3}" type="pres">
      <dgm:prSet presAssocID="{9BF73745-CADF-4037-9147-474078C77853}" presName="thinLine2b" presStyleLbl="callout" presStyleIdx="2" presStyleCnt="13"/>
      <dgm:spPr/>
    </dgm:pt>
    <dgm:pt modelId="{056E0E23-6AFE-449B-953E-59F2CD48E2A2}" type="pres">
      <dgm:prSet presAssocID="{9BF73745-CADF-4037-9147-474078C77853}" presName="vertSpace2b" presStyleCnt="0"/>
      <dgm:spPr/>
    </dgm:pt>
    <dgm:pt modelId="{22032515-5638-48AB-BA96-156069871566}" type="pres">
      <dgm:prSet presAssocID="{BCDB3714-95E0-42B2-8D43-541A5BCDDCD6}" presName="horz2" presStyleCnt="0"/>
      <dgm:spPr/>
    </dgm:pt>
    <dgm:pt modelId="{FF430834-44C0-4FF6-9649-E645670DEA3C}" type="pres">
      <dgm:prSet presAssocID="{BCDB3714-95E0-42B2-8D43-541A5BCDDCD6}" presName="horzSpace2" presStyleCnt="0"/>
      <dgm:spPr/>
    </dgm:pt>
    <dgm:pt modelId="{77DE1331-F4B8-4DAF-AA38-83A1E2DE95CE}" type="pres">
      <dgm:prSet presAssocID="{BCDB3714-95E0-42B2-8D43-541A5BCDDCD6}" presName="tx2" presStyleLbl="revTx" presStyleIdx="4" presStyleCnt="14" custScaleY="28936"/>
      <dgm:spPr/>
      <dgm:t>
        <a:bodyPr/>
        <a:lstStyle/>
        <a:p>
          <a:endParaRPr lang="pl-PL"/>
        </a:p>
      </dgm:t>
    </dgm:pt>
    <dgm:pt modelId="{9559CA99-8E77-422B-A9FE-4ED59B6F58D2}" type="pres">
      <dgm:prSet presAssocID="{BCDB3714-95E0-42B2-8D43-541A5BCDDCD6}" presName="vert2" presStyleCnt="0"/>
      <dgm:spPr/>
    </dgm:pt>
    <dgm:pt modelId="{C8542D5F-763D-4617-94DB-C4535DF5C429}" type="pres">
      <dgm:prSet presAssocID="{BCDB3714-95E0-42B2-8D43-541A5BCDDCD6}" presName="thinLine2b" presStyleLbl="callout" presStyleIdx="3" presStyleCnt="13"/>
      <dgm:spPr/>
    </dgm:pt>
    <dgm:pt modelId="{85A61DC9-A93A-463A-A1B5-195909A97F4E}" type="pres">
      <dgm:prSet presAssocID="{BCDB3714-95E0-42B2-8D43-541A5BCDDCD6}" presName="vertSpace2b" presStyleCnt="0"/>
      <dgm:spPr/>
    </dgm:pt>
    <dgm:pt modelId="{B10AFFE9-C448-46F8-A92C-A9FA65DFB1FF}" type="pres">
      <dgm:prSet presAssocID="{1147BC3A-B035-4180-A23F-E91E3D5ACF84}" presName="horz2" presStyleCnt="0"/>
      <dgm:spPr/>
    </dgm:pt>
    <dgm:pt modelId="{9FAD6C43-926A-41C0-A95C-A80CA69F8055}" type="pres">
      <dgm:prSet presAssocID="{1147BC3A-B035-4180-A23F-E91E3D5ACF84}" presName="horzSpace2" presStyleCnt="0"/>
      <dgm:spPr/>
    </dgm:pt>
    <dgm:pt modelId="{35238554-0446-4D9C-A813-C363371BC7D4}" type="pres">
      <dgm:prSet presAssocID="{1147BC3A-B035-4180-A23F-E91E3D5ACF84}" presName="tx2" presStyleLbl="revTx" presStyleIdx="5" presStyleCnt="14" custScaleY="36293"/>
      <dgm:spPr/>
      <dgm:t>
        <a:bodyPr/>
        <a:lstStyle/>
        <a:p>
          <a:endParaRPr lang="pl-PL"/>
        </a:p>
      </dgm:t>
    </dgm:pt>
    <dgm:pt modelId="{4330E449-2225-45F7-AF9E-05D56E41EA5C}" type="pres">
      <dgm:prSet presAssocID="{1147BC3A-B035-4180-A23F-E91E3D5ACF84}" presName="vert2" presStyleCnt="0"/>
      <dgm:spPr/>
    </dgm:pt>
    <dgm:pt modelId="{3E917825-F9B6-42F8-B318-C61CDDCF8443}" type="pres">
      <dgm:prSet presAssocID="{1147BC3A-B035-4180-A23F-E91E3D5ACF84}" presName="thinLine2b" presStyleLbl="callout" presStyleIdx="4" presStyleCnt="13"/>
      <dgm:spPr/>
    </dgm:pt>
    <dgm:pt modelId="{69F6E19A-B6D7-48FD-BBAA-A48B706FFC36}" type="pres">
      <dgm:prSet presAssocID="{1147BC3A-B035-4180-A23F-E91E3D5ACF84}" presName="vertSpace2b" presStyleCnt="0"/>
      <dgm:spPr/>
    </dgm:pt>
    <dgm:pt modelId="{829E9F39-F2DF-4E61-9017-E8B9E2ABAA17}" type="pres">
      <dgm:prSet presAssocID="{B9E91373-FD78-46C7-AB26-D3B887730754}" presName="horz2" presStyleCnt="0"/>
      <dgm:spPr/>
    </dgm:pt>
    <dgm:pt modelId="{53EDB907-68A9-4F9D-9CC1-463F5F7F4442}" type="pres">
      <dgm:prSet presAssocID="{B9E91373-FD78-46C7-AB26-D3B887730754}" presName="horzSpace2" presStyleCnt="0"/>
      <dgm:spPr/>
    </dgm:pt>
    <dgm:pt modelId="{B9F8EF1D-7B86-4EB4-AE77-96C48A2D7682}" type="pres">
      <dgm:prSet presAssocID="{B9E91373-FD78-46C7-AB26-D3B887730754}" presName="tx2" presStyleLbl="revTx" presStyleIdx="6" presStyleCnt="14" custScaleY="43251"/>
      <dgm:spPr/>
      <dgm:t>
        <a:bodyPr/>
        <a:lstStyle/>
        <a:p>
          <a:endParaRPr lang="pl-PL"/>
        </a:p>
      </dgm:t>
    </dgm:pt>
    <dgm:pt modelId="{7A9C406B-86CB-4B53-85EC-522DC84D7152}" type="pres">
      <dgm:prSet presAssocID="{B9E91373-FD78-46C7-AB26-D3B887730754}" presName="vert2" presStyleCnt="0"/>
      <dgm:spPr/>
    </dgm:pt>
    <dgm:pt modelId="{846D6E05-EBA4-42FC-BF70-FB6D4877A58A}" type="pres">
      <dgm:prSet presAssocID="{B9E91373-FD78-46C7-AB26-D3B887730754}" presName="thinLine2b" presStyleLbl="callout" presStyleIdx="5" presStyleCnt="13"/>
      <dgm:spPr/>
    </dgm:pt>
    <dgm:pt modelId="{2D722DA6-BD7E-4EAC-B4F2-4FD9BD314DCD}" type="pres">
      <dgm:prSet presAssocID="{B9E91373-FD78-46C7-AB26-D3B887730754}" presName="vertSpace2b" presStyleCnt="0"/>
      <dgm:spPr/>
    </dgm:pt>
    <dgm:pt modelId="{79A06EEC-8284-44F1-9A3E-C5BD8CC0EA72}" type="pres">
      <dgm:prSet presAssocID="{85624352-5C0D-4B36-AB87-5C05E0715914}" presName="horz2" presStyleCnt="0"/>
      <dgm:spPr/>
    </dgm:pt>
    <dgm:pt modelId="{77E6D65C-4BB1-4224-86C7-31FD39897DBB}" type="pres">
      <dgm:prSet presAssocID="{85624352-5C0D-4B36-AB87-5C05E0715914}" presName="horzSpace2" presStyleCnt="0"/>
      <dgm:spPr/>
    </dgm:pt>
    <dgm:pt modelId="{D543E3F7-B899-425E-A6F8-93C695B97301}" type="pres">
      <dgm:prSet presAssocID="{85624352-5C0D-4B36-AB87-5C05E0715914}" presName="tx2" presStyleLbl="revTx" presStyleIdx="7" presStyleCnt="14" custScaleY="56342"/>
      <dgm:spPr/>
      <dgm:t>
        <a:bodyPr/>
        <a:lstStyle/>
        <a:p>
          <a:endParaRPr lang="pl-PL"/>
        </a:p>
      </dgm:t>
    </dgm:pt>
    <dgm:pt modelId="{E2387D60-51EF-4E60-B9E6-32BB402395BE}" type="pres">
      <dgm:prSet presAssocID="{85624352-5C0D-4B36-AB87-5C05E0715914}" presName="vert2" presStyleCnt="0"/>
      <dgm:spPr/>
    </dgm:pt>
    <dgm:pt modelId="{76163EE6-3723-40C3-A321-4DD11B9C4A63}" type="pres">
      <dgm:prSet presAssocID="{85624352-5C0D-4B36-AB87-5C05E0715914}" presName="thinLine2b" presStyleLbl="callout" presStyleIdx="6" presStyleCnt="13"/>
      <dgm:spPr/>
    </dgm:pt>
    <dgm:pt modelId="{968A2EE8-2A15-4F0B-8080-CB5156B817E4}" type="pres">
      <dgm:prSet presAssocID="{85624352-5C0D-4B36-AB87-5C05E0715914}" presName="vertSpace2b" presStyleCnt="0"/>
      <dgm:spPr/>
    </dgm:pt>
    <dgm:pt modelId="{C581F28F-C216-481C-8870-574CA5BA8B7F}" type="pres">
      <dgm:prSet presAssocID="{D6C8CB42-8A56-453B-8DF6-EE50D3BA9D76}" presName="horz2" presStyleCnt="0"/>
      <dgm:spPr/>
    </dgm:pt>
    <dgm:pt modelId="{C0C3D14A-311D-4B6D-8C6D-9BBEF31F30C0}" type="pres">
      <dgm:prSet presAssocID="{D6C8CB42-8A56-453B-8DF6-EE50D3BA9D76}" presName="horzSpace2" presStyleCnt="0"/>
      <dgm:spPr/>
    </dgm:pt>
    <dgm:pt modelId="{EF3B8994-B464-4665-B1DA-D9E9EF12D1DC}" type="pres">
      <dgm:prSet presAssocID="{D6C8CB42-8A56-453B-8DF6-EE50D3BA9D76}" presName="tx2" presStyleLbl="revTx" presStyleIdx="8" presStyleCnt="14" custScaleY="76499"/>
      <dgm:spPr/>
      <dgm:t>
        <a:bodyPr/>
        <a:lstStyle/>
        <a:p>
          <a:endParaRPr lang="pl-PL"/>
        </a:p>
      </dgm:t>
    </dgm:pt>
    <dgm:pt modelId="{AA29BBBF-3A9D-4BEF-BED8-27B9BED4C043}" type="pres">
      <dgm:prSet presAssocID="{D6C8CB42-8A56-453B-8DF6-EE50D3BA9D76}" presName="vert2" presStyleCnt="0"/>
      <dgm:spPr/>
    </dgm:pt>
    <dgm:pt modelId="{E632B5C0-0278-4673-8D12-1893AF267380}" type="pres">
      <dgm:prSet presAssocID="{D6C8CB42-8A56-453B-8DF6-EE50D3BA9D76}" presName="thinLine2b" presStyleLbl="callout" presStyleIdx="7" presStyleCnt="13"/>
      <dgm:spPr/>
    </dgm:pt>
    <dgm:pt modelId="{48F641BD-F61B-43C8-9E8F-B0FCCEC36F72}" type="pres">
      <dgm:prSet presAssocID="{D6C8CB42-8A56-453B-8DF6-EE50D3BA9D76}" presName="vertSpace2b" presStyleCnt="0"/>
      <dgm:spPr/>
    </dgm:pt>
    <dgm:pt modelId="{87607EC3-48E3-44C0-973B-B9D8BE2B5AC8}" type="pres">
      <dgm:prSet presAssocID="{71A12694-D44D-4FAD-8BC8-6A5E5E7FECC1}" presName="horz2" presStyleCnt="0"/>
      <dgm:spPr/>
    </dgm:pt>
    <dgm:pt modelId="{310AED66-334A-4FEB-8AF5-5F0A0F0FF91C}" type="pres">
      <dgm:prSet presAssocID="{71A12694-D44D-4FAD-8BC8-6A5E5E7FECC1}" presName="horzSpace2" presStyleCnt="0"/>
      <dgm:spPr/>
    </dgm:pt>
    <dgm:pt modelId="{4C7E10A8-6E1F-4BB4-82C4-9A51DE8D5179}" type="pres">
      <dgm:prSet presAssocID="{71A12694-D44D-4FAD-8BC8-6A5E5E7FECC1}" presName="tx2" presStyleLbl="revTx" presStyleIdx="9" presStyleCnt="14" custScaleY="50916"/>
      <dgm:spPr/>
      <dgm:t>
        <a:bodyPr/>
        <a:lstStyle/>
        <a:p>
          <a:endParaRPr lang="pl-PL"/>
        </a:p>
      </dgm:t>
    </dgm:pt>
    <dgm:pt modelId="{46E960E2-D4BA-4321-B544-04A46FD2B557}" type="pres">
      <dgm:prSet presAssocID="{71A12694-D44D-4FAD-8BC8-6A5E5E7FECC1}" presName="vert2" presStyleCnt="0"/>
      <dgm:spPr/>
    </dgm:pt>
    <dgm:pt modelId="{BCBA85C6-BACC-4DFA-AF0D-963DB3AAA120}" type="pres">
      <dgm:prSet presAssocID="{71A12694-D44D-4FAD-8BC8-6A5E5E7FECC1}" presName="thinLine2b" presStyleLbl="callout" presStyleIdx="8" presStyleCnt="13"/>
      <dgm:spPr/>
    </dgm:pt>
    <dgm:pt modelId="{30186586-5F4D-473B-9081-6419734DFF52}" type="pres">
      <dgm:prSet presAssocID="{71A12694-D44D-4FAD-8BC8-6A5E5E7FECC1}" presName="vertSpace2b" presStyleCnt="0"/>
      <dgm:spPr/>
    </dgm:pt>
    <dgm:pt modelId="{B8BE5B36-7D50-4A5C-A593-820E0EEFA80B}" type="pres">
      <dgm:prSet presAssocID="{516AA521-CBC7-413B-82FE-0EA8C3CD09C4}" presName="horz2" presStyleCnt="0"/>
      <dgm:spPr/>
    </dgm:pt>
    <dgm:pt modelId="{E1B855E1-207D-4870-B8AD-E1DB8C9ED249}" type="pres">
      <dgm:prSet presAssocID="{516AA521-CBC7-413B-82FE-0EA8C3CD09C4}" presName="horzSpace2" presStyleCnt="0"/>
      <dgm:spPr/>
    </dgm:pt>
    <dgm:pt modelId="{369F0412-DBD7-4ACA-BECC-3C54518EA2BC}" type="pres">
      <dgm:prSet presAssocID="{516AA521-CBC7-413B-82FE-0EA8C3CD09C4}" presName="tx2" presStyleLbl="revTx" presStyleIdx="10" presStyleCnt="14" custScaleY="39218"/>
      <dgm:spPr/>
      <dgm:t>
        <a:bodyPr/>
        <a:lstStyle/>
        <a:p>
          <a:endParaRPr lang="pl-PL"/>
        </a:p>
      </dgm:t>
    </dgm:pt>
    <dgm:pt modelId="{625A80AC-3813-41BA-97F4-A13D14492AF5}" type="pres">
      <dgm:prSet presAssocID="{516AA521-CBC7-413B-82FE-0EA8C3CD09C4}" presName="vert2" presStyleCnt="0"/>
      <dgm:spPr/>
    </dgm:pt>
    <dgm:pt modelId="{433B8D2F-A474-4189-8EF3-C70191D26071}" type="pres">
      <dgm:prSet presAssocID="{516AA521-CBC7-413B-82FE-0EA8C3CD09C4}" presName="thinLine2b" presStyleLbl="callout" presStyleIdx="9" presStyleCnt="13"/>
      <dgm:spPr/>
    </dgm:pt>
    <dgm:pt modelId="{618EFB7A-33EC-4136-AD94-7CC364B48AB7}" type="pres">
      <dgm:prSet presAssocID="{516AA521-CBC7-413B-82FE-0EA8C3CD09C4}" presName="vertSpace2b" presStyleCnt="0"/>
      <dgm:spPr/>
    </dgm:pt>
    <dgm:pt modelId="{CC03DE10-CDB3-416D-AE22-7F320D47ECE0}" type="pres">
      <dgm:prSet presAssocID="{3C9ED8EE-6F22-42E7-98B6-A28260B22224}" presName="horz2" presStyleCnt="0"/>
      <dgm:spPr/>
    </dgm:pt>
    <dgm:pt modelId="{B13B2C3D-7545-49F9-83E5-58A89E47D1C2}" type="pres">
      <dgm:prSet presAssocID="{3C9ED8EE-6F22-42E7-98B6-A28260B22224}" presName="horzSpace2" presStyleCnt="0"/>
      <dgm:spPr/>
    </dgm:pt>
    <dgm:pt modelId="{57DFF692-2C18-4410-95E5-EFAB416FBBCC}" type="pres">
      <dgm:prSet presAssocID="{3C9ED8EE-6F22-42E7-98B6-A28260B22224}" presName="tx2" presStyleLbl="revTx" presStyleIdx="11" presStyleCnt="14" custScaleY="30090"/>
      <dgm:spPr/>
      <dgm:t>
        <a:bodyPr/>
        <a:lstStyle/>
        <a:p>
          <a:endParaRPr lang="pl-PL"/>
        </a:p>
      </dgm:t>
    </dgm:pt>
    <dgm:pt modelId="{6B770B8A-E545-44EE-804B-D2DC2E0735D8}" type="pres">
      <dgm:prSet presAssocID="{3C9ED8EE-6F22-42E7-98B6-A28260B22224}" presName="vert2" presStyleCnt="0"/>
      <dgm:spPr/>
    </dgm:pt>
    <dgm:pt modelId="{28723BE8-1D16-4EAB-9DF6-BB2BCDE7A466}" type="pres">
      <dgm:prSet presAssocID="{3C9ED8EE-6F22-42E7-98B6-A28260B22224}" presName="thinLine2b" presStyleLbl="callout" presStyleIdx="10" presStyleCnt="13"/>
      <dgm:spPr/>
    </dgm:pt>
    <dgm:pt modelId="{114DCA8C-BC89-4387-917D-90554200AEEC}" type="pres">
      <dgm:prSet presAssocID="{3C9ED8EE-6F22-42E7-98B6-A28260B22224}" presName="vertSpace2b" presStyleCnt="0"/>
      <dgm:spPr/>
    </dgm:pt>
    <dgm:pt modelId="{8AE9003C-73B2-4304-9A7A-25249E7D7743}" type="pres">
      <dgm:prSet presAssocID="{8922E806-9122-4A0A-BD38-64BBAC23C8BF}" presName="horz2" presStyleCnt="0"/>
      <dgm:spPr/>
    </dgm:pt>
    <dgm:pt modelId="{874A47ED-62F7-48D5-B5B4-5E1A166F4A62}" type="pres">
      <dgm:prSet presAssocID="{8922E806-9122-4A0A-BD38-64BBAC23C8BF}" presName="horzSpace2" presStyleCnt="0"/>
      <dgm:spPr/>
    </dgm:pt>
    <dgm:pt modelId="{2BDC04BC-64EC-4052-BC7C-BDC31B01D0E6}" type="pres">
      <dgm:prSet presAssocID="{8922E806-9122-4A0A-BD38-64BBAC23C8BF}" presName="tx2" presStyleLbl="revTx" presStyleIdx="12" presStyleCnt="14" custScaleY="38648"/>
      <dgm:spPr/>
      <dgm:t>
        <a:bodyPr/>
        <a:lstStyle/>
        <a:p>
          <a:endParaRPr lang="pl-PL"/>
        </a:p>
      </dgm:t>
    </dgm:pt>
    <dgm:pt modelId="{61715CDC-FC5A-4733-82F5-34E6301856FC}" type="pres">
      <dgm:prSet presAssocID="{8922E806-9122-4A0A-BD38-64BBAC23C8BF}" presName="vert2" presStyleCnt="0"/>
      <dgm:spPr/>
    </dgm:pt>
    <dgm:pt modelId="{77BDE617-842B-480F-B850-FD220F4551CA}" type="pres">
      <dgm:prSet presAssocID="{8922E806-9122-4A0A-BD38-64BBAC23C8BF}" presName="thinLine2b" presStyleLbl="callout" presStyleIdx="11" presStyleCnt="13"/>
      <dgm:spPr/>
    </dgm:pt>
    <dgm:pt modelId="{FD1BB432-B48F-4AFD-9A39-31F0956E580E}" type="pres">
      <dgm:prSet presAssocID="{8922E806-9122-4A0A-BD38-64BBAC23C8BF}" presName="vertSpace2b" presStyleCnt="0"/>
      <dgm:spPr/>
    </dgm:pt>
    <dgm:pt modelId="{B73BC911-EDFA-42DA-8E00-DEE10A4E54A9}" type="pres">
      <dgm:prSet presAssocID="{80F3C819-E691-4C6A-9536-2A249E523B94}" presName="horz2" presStyleCnt="0"/>
      <dgm:spPr/>
    </dgm:pt>
    <dgm:pt modelId="{6EFBA360-83DD-4FBA-B0BB-063C6AB1C10D}" type="pres">
      <dgm:prSet presAssocID="{80F3C819-E691-4C6A-9536-2A249E523B94}" presName="horzSpace2" presStyleCnt="0"/>
      <dgm:spPr/>
    </dgm:pt>
    <dgm:pt modelId="{D9FFFC38-C4D5-4649-8F53-18323329C77B}" type="pres">
      <dgm:prSet presAssocID="{80F3C819-E691-4C6A-9536-2A249E523B94}" presName="tx2" presStyleLbl="revTx" presStyleIdx="13" presStyleCnt="14" custScaleY="42027"/>
      <dgm:spPr/>
      <dgm:t>
        <a:bodyPr/>
        <a:lstStyle/>
        <a:p>
          <a:endParaRPr lang="pl-PL"/>
        </a:p>
      </dgm:t>
    </dgm:pt>
    <dgm:pt modelId="{8D830163-971E-4BEB-9649-A738F2146DA7}" type="pres">
      <dgm:prSet presAssocID="{80F3C819-E691-4C6A-9536-2A249E523B94}" presName="vert2" presStyleCnt="0"/>
      <dgm:spPr/>
    </dgm:pt>
    <dgm:pt modelId="{685446A1-A558-4734-9353-8DF295B444BD}" type="pres">
      <dgm:prSet presAssocID="{80F3C819-E691-4C6A-9536-2A249E523B94}" presName="thinLine2b" presStyleLbl="callout" presStyleIdx="12" presStyleCnt="13"/>
      <dgm:spPr/>
    </dgm:pt>
    <dgm:pt modelId="{C08035A2-6A26-4778-8934-5C3B2359125F}" type="pres">
      <dgm:prSet presAssocID="{80F3C819-E691-4C6A-9536-2A249E523B94}" presName="vertSpace2b" presStyleCnt="0"/>
      <dgm:spPr/>
    </dgm:pt>
  </dgm:ptLst>
  <dgm:cxnLst>
    <dgm:cxn modelId="{DB8EBB4E-01D6-48D4-B356-65BA89619350}" srcId="{A0A1D0EA-AF61-4E06-B4A0-819946ACA4C7}" destId="{D6C8CB42-8A56-453B-8DF6-EE50D3BA9D76}" srcOrd="7" destOrd="0" parTransId="{27AD7444-1EAD-4BF0-ACBC-61FD95E90544}" sibTransId="{999E4087-E13A-4895-AA5C-3E5AAFB86A70}"/>
    <dgm:cxn modelId="{834EACB4-E74D-4010-8B54-06C5BCF22A0C}" type="presOf" srcId="{1147BC3A-B035-4180-A23F-E91E3D5ACF84}" destId="{35238554-0446-4D9C-A813-C363371BC7D4}" srcOrd="0" destOrd="0" presId="urn:microsoft.com/office/officeart/2008/layout/LinedList"/>
    <dgm:cxn modelId="{6A87770B-D469-4507-93D6-0D1B81B850E8}" type="presOf" srcId="{A0A1D0EA-AF61-4E06-B4A0-819946ACA4C7}" destId="{19576F51-28C6-40FB-ACD1-F9C4498A87AD}" srcOrd="0" destOrd="0" presId="urn:microsoft.com/office/officeart/2008/layout/LinedList"/>
    <dgm:cxn modelId="{14F98BC1-C5D5-4C93-B5ED-BBC74E55D020}" srcId="{A0A1D0EA-AF61-4E06-B4A0-819946ACA4C7}" destId="{1A570DE2-2E3E-49E8-9A94-A34A32DC4B23}" srcOrd="1" destOrd="0" parTransId="{90E0CF43-7189-4451-9B5D-E5204DEA70F8}" sibTransId="{20F120FD-EC93-41C9-9195-95A67FBC783A}"/>
    <dgm:cxn modelId="{956E8DCC-FB5F-4A42-8E4E-40636A64C64E}" type="presOf" srcId="{8922E806-9122-4A0A-BD38-64BBAC23C8BF}" destId="{2BDC04BC-64EC-4052-BC7C-BDC31B01D0E6}" srcOrd="0" destOrd="0" presId="urn:microsoft.com/office/officeart/2008/layout/LinedList"/>
    <dgm:cxn modelId="{D8AC0881-BD5D-4A55-8F97-42C4C5EAE62A}" type="presOf" srcId="{5BFCED11-1779-4C78-9128-7095C0BBB752}" destId="{D5EFA510-DF9D-400A-8FF8-74813D683468}" srcOrd="0" destOrd="0" presId="urn:microsoft.com/office/officeart/2008/layout/LinedList"/>
    <dgm:cxn modelId="{3B41A387-1318-48BB-97C3-C4CB8783F241}" srcId="{A0A1D0EA-AF61-4E06-B4A0-819946ACA4C7}" destId="{80F3C819-E691-4C6A-9536-2A249E523B94}" srcOrd="12" destOrd="0" parTransId="{B1A381DE-C39F-4DA5-BB6A-167CA2B0E912}" sibTransId="{46D053BD-9A4C-410C-9379-79B932C1E4E1}"/>
    <dgm:cxn modelId="{D74C7611-13CE-4E3C-AB0B-E37829C43789}" srcId="{A0A1D0EA-AF61-4E06-B4A0-819946ACA4C7}" destId="{516AA521-CBC7-413B-82FE-0EA8C3CD09C4}" srcOrd="9" destOrd="0" parTransId="{53E7BA94-DC80-4CFA-BCF6-CA974AEBB708}" sibTransId="{0B288B55-9A91-42CB-9817-B627E18C1B18}"/>
    <dgm:cxn modelId="{DF4D08DE-37E0-4E1F-A561-4B1CF825B812}" srcId="{A0A1D0EA-AF61-4E06-B4A0-819946ACA4C7}" destId="{85624352-5C0D-4B36-AB87-5C05E0715914}" srcOrd="6" destOrd="0" parTransId="{0812A7E8-867E-4ED3-B117-E2CF4A4F6391}" sibTransId="{0703B45F-96F4-4A5A-9AAC-CF81D4829C5E}"/>
    <dgm:cxn modelId="{C81085DA-565E-475B-9EEC-6567BC3FD0A2}" srcId="{A0A1D0EA-AF61-4E06-B4A0-819946ACA4C7}" destId="{5BFCED11-1779-4C78-9128-7095C0BBB752}" srcOrd="0" destOrd="0" parTransId="{D719A66F-06FD-4B9E-9C98-1495DD9A404D}" sibTransId="{DE42F67C-D324-49AE-B0F6-51C6224C9A89}"/>
    <dgm:cxn modelId="{D2AE89FF-94DC-4148-AEBB-F7DBAE3F8F69}" srcId="{A0A1D0EA-AF61-4E06-B4A0-819946ACA4C7}" destId="{1147BC3A-B035-4180-A23F-E91E3D5ACF84}" srcOrd="4" destOrd="0" parTransId="{4D474B35-8A37-4F66-8517-7CC3536A6BC6}" sibTransId="{51DCA276-2F62-4364-98EE-583ABBF1484C}"/>
    <dgm:cxn modelId="{84EF2161-6B7D-4FDA-AF79-4E04EB880436}" type="presOf" srcId="{80F3C819-E691-4C6A-9536-2A249E523B94}" destId="{D9FFFC38-C4D5-4649-8F53-18323329C77B}" srcOrd="0" destOrd="0" presId="urn:microsoft.com/office/officeart/2008/layout/LinedList"/>
    <dgm:cxn modelId="{887B47B6-C48C-4D2C-B79C-AE1E30D00420}" srcId="{A0A1D0EA-AF61-4E06-B4A0-819946ACA4C7}" destId="{8922E806-9122-4A0A-BD38-64BBAC23C8BF}" srcOrd="11" destOrd="0" parTransId="{8B191000-CE8B-48E9-AE0D-9B6852F4F3F6}" sibTransId="{AA8BA750-5BDD-4756-A04F-042A18B4F49C}"/>
    <dgm:cxn modelId="{00B3A652-D7D4-45CF-872E-E1D0B1B8A4AB}" type="presOf" srcId="{85624352-5C0D-4B36-AB87-5C05E0715914}" destId="{D543E3F7-B899-425E-A6F8-93C695B97301}" srcOrd="0" destOrd="0" presId="urn:microsoft.com/office/officeart/2008/layout/LinedList"/>
    <dgm:cxn modelId="{89F31E70-1F89-40CF-99EE-F1BE61DB3219}" type="presOf" srcId="{3C9ED8EE-6F22-42E7-98B6-A28260B22224}" destId="{57DFF692-2C18-4410-95E5-EFAB416FBBCC}" srcOrd="0" destOrd="0" presId="urn:microsoft.com/office/officeart/2008/layout/LinedList"/>
    <dgm:cxn modelId="{EB3779FE-0D4A-494B-94E4-716433025729}" srcId="{A0A1D0EA-AF61-4E06-B4A0-819946ACA4C7}" destId="{71A12694-D44D-4FAD-8BC8-6A5E5E7FECC1}" srcOrd="8" destOrd="0" parTransId="{EDB0110F-0DD8-4221-90AA-42307CA2A99F}" sibTransId="{89F826BA-E843-426F-9A71-F861C0671B9E}"/>
    <dgm:cxn modelId="{CB6B31EE-A839-40DE-B505-2792928882AE}" srcId="{A0A1D0EA-AF61-4E06-B4A0-819946ACA4C7}" destId="{9BF73745-CADF-4037-9147-474078C77853}" srcOrd="2" destOrd="0" parTransId="{C038F1C2-B390-4CDD-BBB4-B3DB3DF59898}" sibTransId="{71C2902B-F41C-4530-BF44-DE40599953DB}"/>
    <dgm:cxn modelId="{22A6CF9A-4C45-400C-BE9A-B5EE3B94196C}" type="presOf" srcId="{1B08411B-C690-4CA8-A114-4499B2435D7E}" destId="{2C6C8892-A447-4AA3-8142-1E149560F16C}" srcOrd="0" destOrd="0" presId="urn:microsoft.com/office/officeart/2008/layout/LinedList"/>
    <dgm:cxn modelId="{3A5E6827-382C-43ED-832C-336D41664466}" type="presOf" srcId="{B9E91373-FD78-46C7-AB26-D3B887730754}" destId="{B9F8EF1D-7B86-4EB4-AE77-96C48A2D7682}" srcOrd="0" destOrd="0" presId="urn:microsoft.com/office/officeart/2008/layout/LinedList"/>
    <dgm:cxn modelId="{3EF86BFD-1A8B-4629-8EBF-1B7D982176FA}" srcId="{A0A1D0EA-AF61-4E06-B4A0-819946ACA4C7}" destId="{B9E91373-FD78-46C7-AB26-D3B887730754}" srcOrd="5" destOrd="0" parTransId="{1F7A38DA-D8D6-49A9-BB34-909CED67A092}" sibTransId="{1233285E-8172-4E3D-AF04-0BAD50F3936B}"/>
    <dgm:cxn modelId="{E33D8026-F6D2-4E3A-8F5D-0BC6E229C073}" type="presOf" srcId="{516AA521-CBC7-413B-82FE-0EA8C3CD09C4}" destId="{369F0412-DBD7-4ACA-BECC-3C54518EA2BC}" srcOrd="0" destOrd="0" presId="urn:microsoft.com/office/officeart/2008/layout/LinedList"/>
    <dgm:cxn modelId="{4BCED8E8-5C64-4583-9801-30DC78A07362}" type="presOf" srcId="{BCDB3714-95E0-42B2-8D43-541A5BCDDCD6}" destId="{77DE1331-F4B8-4DAF-AA38-83A1E2DE95CE}" srcOrd="0" destOrd="0" presId="urn:microsoft.com/office/officeart/2008/layout/LinedList"/>
    <dgm:cxn modelId="{F88D166B-724E-42C5-B7C6-EE7702EF5CC9}" srcId="{A0A1D0EA-AF61-4E06-B4A0-819946ACA4C7}" destId="{BCDB3714-95E0-42B2-8D43-541A5BCDDCD6}" srcOrd="3" destOrd="0" parTransId="{15765E30-7413-4995-895D-8C1E733B8A13}" sibTransId="{0942CDED-5817-404C-968E-C16382BCF1FD}"/>
    <dgm:cxn modelId="{BDB2D419-8862-4163-AB6D-839D460ED272}" type="presOf" srcId="{9BF73745-CADF-4037-9147-474078C77853}" destId="{A78A4E20-ED4D-4745-9980-368FE8F28663}" srcOrd="0" destOrd="0" presId="urn:microsoft.com/office/officeart/2008/layout/LinedList"/>
    <dgm:cxn modelId="{FFA1B22B-294B-42DB-935F-1BFAB2C7A96B}" type="presOf" srcId="{1A570DE2-2E3E-49E8-9A94-A34A32DC4B23}" destId="{9BCA632C-34B2-4C2F-BA75-D9DFBE7440F8}" srcOrd="0" destOrd="0" presId="urn:microsoft.com/office/officeart/2008/layout/LinedList"/>
    <dgm:cxn modelId="{EF8A5843-453C-4E57-A09A-C63294787037}" type="presOf" srcId="{71A12694-D44D-4FAD-8BC8-6A5E5E7FECC1}" destId="{4C7E10A8-6E1F-4BB4-82C4-9A51DE8D5179}" srcOrd="0" destOrd="0" presId="urn:microsoft.com/office/officeart/2008/layout/LinedList"/>
    <dgm:cxn modelId="{E676CCED-D6B8-47BB-AB87-A139147312E7}" srcId="{A0A1D0EA-AF61-4E06-B4A0-819946ACA4C7}" destId="{3C9ED8EE-6F22-42E7-98B6-A28260B22224}" srcOrd="10" destOrd="0" parTransId="{BFB17FFD-C7D2-4C42-8913-C8DFFB4B551F}" sibTransId="{86254E55-2986-4A44-AE5B-44E47C35A39C}"/>
    <dgm:cxn modelId="{2B7B6195-7F39-42D4-9ABF-6336BCAE1727}" type="presOf" srcId="{D6C8CB42-8A56-453B-8DF6-EE50D3BA9D76}" destId="{EF3B8994-B464-4665-B1DA-D9E9EF12D1DC}" srcOrd="0" destOrd="0" presId="urn:microsoft.com/office/officeart/2008/layout/LinedList"/>
    <dgm:cxn modelId="{091F0C66-B184-4DBE-A2C1-AC429CE8EF41}" srcId="{1B08411B-C690-4CA8-A114-4499B2435D7E}" destId="{A0A1D0EA-AF61-4E06-B4A0-819946ACA4C7}" srcOrd="0" destOrd="0" parTransId="{A7C1FD7D-F1AD-4031-8AB7-976BFD2C5A50}" sibTransId="{7CA3873F-90ED-41B7-B719-CEB7B0E1C7BE}"/>
    <dgm:cxn modelId="{23A9435A-9219-48A4-8A0C-4DFCCA724C4E}" type="presParOf" srcId="{2C6C8892-A447-4AA3-8142-1E149560F16C}" destId="{E03BAA9A-CCE7-4625-A94F-6FA5A635F1DA}" srcOrd="0" destOrd="0" presId="urn:microsoft.com/office/officeart/2008/layout/LinedList"/>
    <dgm:cxn modelId="{AB4E08C2-5F36-4D48-B4C6-1DBD78E886BC}" type="presParOf" srcId="{2C6C8892-A447-4AA3-8142-1E149560F16C}" destId="{CC799EE2-CF09-4822-BAFB-DFC2A850D35E}" srcOrd="1" destOrd="0" presId="urn:microsoft.com/office/officeart/2008/layout/LinedList"/>
    <dgm:cxn modelId="{809A964D-6863-45A0-99FD-7EA2007B84E2}" type="presParOf" srcId="{CC799EE2-CF09-4822-BAFB-DFC2A850D35E}" destId="{19576F51-28C6-40FB-ACD1-F9C4498A87AD}" srcOrd="0" destOrd="0" presId="urn:microsoft.com/office/officeart/2008/layout/LinedList"/>
    <dgm:cxn modelId="{4C1FC906-2EE6-4F1C-8559-73855D831A83}" type="presParOf" srcId="{CC799EE2-CF09-4822-BAFB-DFC2A850D35E}" destId="{505DE402-804A-4727-BB32-0719FC7629AA}" srcOrd="1" destOrd="0" presId="urn:microsoft.com/office/officeart/2008/layout/LinedList"/>
    <dgm:cxn modelId="{24BD329B-7B58-4654-A62A-798F8BA69CB0}" type="presParOf" srcId="{505DE402-804A-4727-BB32-0719FC7629AA}" destId="{03823BB8-D8C8-484E-A698-C4BDC956F8FF}" srcOrd="0" destOrd="0" presId="urn:microsoft.com/office/officeart/2008/layout/LinedList"/>
    <dgm:cxn modelId="{0317890F-0B27-42F6-B280-07C29588C503}" type="presParOf" srcId="{505DE402-804A-4727-BB32-0719FC7629AA}" destId="{F3705916-85FC-49D9-B179-CE86338C5E89}" srcOrd="1" destOrd="0" presId="urn:microsoft.com/office/officeart/2008/layout/LinedList"/>
    <dgm:cxn modelId="{C3742D51-D452-4EFC-9A00-4CE637F5748B}" type="presParOf" srcId="{F3705916-85FC-49D9-B179-CE86338C5E89}" destId="{FE1F7EB9-59BC-4A3F-B4C8-836646928454}" srcOrd="0" destOrd="0" presId="urn:microsoft.com/office/officeart/2008/layout/LinedList"/>
    <dgm:cxn modelId="{269F883A-958C-4DBF-86F5-550CE975C7CE}" type="presParOf" srcId="{F3705916-85FC-49D9-B179-CE86338C5E89}" destId="{D5EFA510-DF9D-400A-8FF8-74813D683468}" srcOrd="1" destOrd="0" presId="urn:microsoft.com/office/officeart/2008/layout/LinedList"/>
    <dgm:cxn modelId="{3513DFA1-3A75-46AE-B64A-89891705A229}" type="presParOf" srcId="{F3705916-85FC-49D9-B179-CE86338C5E89}" destId="{8BDF5D6E-6493-42FD-8C50-3E51C3B1B899}" srcOrd="2" destOrd="0" presId="urn:microsoft.com/office/officeart/2008/layout/LinedList"/>
    <dgm:cxn modelId="{A119CCF6-79A0-40B9-8763-D03F357896F3}" type="presParOf" srcId="{505DE402-804A-4727-BB32-0719FC7629AA}" destId="{A5232E4B-4F83-40C8-B3A1-32E614D18009}" srcOrd="2" destOrd="0" presId="urn:microsoft.com/office/officeart/2008/layout/LinedList"/>
    <dgm:cxn modelId="{57D47BA5-8130-42AF-B6DA-7B9C334D483B}" type="presParOf" srcId="{505DE402-804A-4727-BB32-0719FC7629AA}" destId="{7367FCE3-6448-4A88-B6F8-DF27B94C300D}" srcOrd="3" destOrd="0" presId="urn:microsoft.com/office/officeart/2008/layout/LinedList"/>
    <dgm:cxn modelId="{01F42ADB-00A0-4AF1-956F-18342E300908}" type="presParOf" srcId="{505DE402-804A-4727-BB32-0719FC7629AA}" destId="{2016629E-02C7-429C-9832-1386CA412F4F}" srcOrd="4" destOrd="0" presId="urn:microsoft.com/office/officeart/2008/layout/LinedList"/>
    <dgm:cxn modelId="{7A573750-1761-462D-BB68-2A1B8A3F4703}" type="presParOf" srcId="{2016629E-02C7-429C-9832-1386CA412F4F}" destId="{DB22172D-D900-42B9-8557-6D215D790A84}" srcOrd="0" destOrd="0" presId="urn:microsoft.com/office/officeart/2008/layout/LinedList"/>
    <dgm:cxn modelId="{F587F962-5817-4599-9616-0059E2298FB3}" type="presParOf" srcId="{2016629E-02C7-429C-9832-1386CA412F4F}" destId="{9BCA632C-34B2-4C2F-BA75-D9DFBE7440F8}" srcOrd="1" destOrd="0" presId="urn:microsoft.com/office/officeart/2008/layout/LinedList"/>
    <dgm:cxn modelId="{C1F3427B-C964-470C-BB37-1923EC690FBB}" type="presParOf" srcId="{2016629E-02C7-429C-9832-1386CA412F4F}" destId="{5DEBAC00-3252-477C-AF3C-A52D27292C7F}" srcOrd="2" destOrd="0" presId="urn:microsoft.com/office/officeart/2008/layout/LinedList"/>
    <dgm:cxn modelId="{AC3C3673-17F4-4DBC-9F60-7FA0DC360CC9}" type="presParOf" srcId="{505DE402-804A-4727-BB32-0719FC7629AA}" destId="{1DFA827E-9C54-45B3-9533-1E2F0B6C6E03}" srcOrd="5" destOrd="0" presId="urn:microsoft.com/office/officeart/2008/layout/LinedList"/>
    <dgm:cxn modelId="{BC2FFA46-A777-4772-AF41-4CBB4E20ACDA}" type="presParOf" srcId="{505DE402-804A-4727-BB32-0719FC7629AA}" destId="{CB7F01A0-681D-4FEB-BF9E-499631E07EFF}" srcOrd="6" destOrd="0" presId="urn:microsoft.com/office/officeart/2008/layout/LinedList"/>
    <dgm:cxn modelId="{C2B65A08-A041-4B54-9E43-A64DBA95379E}" type="presParOf" srcId="{505DE402-804A-4727-BB32-0719FC7629AA}" destId="{2094F561-678E-49AF-A69B-9CBAC73727A6}" srcOrd="7" destOrd="0" presId="urn:microsoft.com/office/officeart/2008/layout/LinedList"/>
    <dgm:cxn modelId="{1E3B6C73-B1F7-4F27-BB09-5028E7E057D4}" type="presParOf" srcId="{2094F561-678E-49AF-A69B-9CBAC73727A6}" destId="{CC013E9E-199F-4651-B066-B4DE49B272D2}" srcOrd="0" destOrd="0" presId="urn:microsoft.com/office/officeart/2008/layout/LinedList"/>
    <dgm:cxn modelId="{DC9E0803-2519-412E-B4CB-F8BDE3D31449}" type="presParOf" srcId="{2094F561-678E-49AF-A69B-9CBAC73727A6}" destId="{A78A4E20-ED4D-4745-9980-368FE8F28663}" srcOrd="1" destOrd="0" presId="urn:microsoft.com/office/officeart/2008/layout/LinedList"/>
    <dgm:cxn modelId="{F8323EF6-4B77-4207-8339-297B87382957}" type="presParOf" srcId="{2094F561-678E-49AF-A69B-9CBAC73727A6}" destId="{1D14DE08-48AC-4FDA-9B70-8BF578C44382}" srcOrd="2" destOrd="0" presId="urn:microsoft.com/office/officeart/2008/layout/LinedList"/>
    <dgm:cxn modelId="{4364D329-DD3E-4C66-A73D-4E8D8DE31348}" type="presParOf" srcId="{505DE402-804A-4727-BB32-0719FC7629AA}" destId="{A9010073-768D-4E7E-ABF6-82B06F410CF3}" srcOrd="8" destOrd="0" presId="urn:microsoft.com/office/officeart/2008/layout/LinedList"/>
    <dgm:cxn modelId="{8FFE2E18-DA69-412B-8D0C-156E0D3F9FC6}" type="presParOf" srcId="{505DE402-804A-4727-BB32-0719FC7629AA}" destId="{056E0E23-6AFE-449B-953E-59F2CD48E2A2}" srcOrd="9" destOrd="0" presId="urn:microsoft.com/office/officeart/2008/layout/LinedList"/>
    <dgm:cxn modelId="{AF7C8CB0-39B2-4584-8D22-6E7E20BE0381}" type="presParOf" srcId="{505DE402-804A-4727-BB32-0719FC7629AA}" destId="{22032515-5638-48AB-BA96-156069871566}" srcOrd="10" destOrd="0" presId="urn:microsoft.com/office/officeart/2008/layout/LinedList"/>
    <dgm:cxn modelId="{6F6DD7B0-B3EE-4CAB-B305-D453EC667ED9}" type="presParOf" srcId="{22032515-5638-48AB-BA96-156069871566}" destId="{FF430834-44C0-4FF6-9649-E645670DEA3C}" srcOrd="0" destOrd="0" presId="urn:microsoft.com/office/officeart/2008/layout/LinedList"/>
    <dgm:cxn modelId="{989B1F2A-21DD-45B5-8652-E18AEE6905C8}" type="presParOf" srcId="{22032515-5638-48AB-BA96-156069871566}" destId="{77DE1331-F4B8-4DAF-AA38-83A1E2DE95CE}" srcOrd="1" destOrd="0" presId="urn:microsoft.com/office/officeart/2008/layout/LinedList"/>
    <dgm:cxn modelId="{F0E373FD-0F9E-4A04-87B1-E23C4D9AD021}" type="presParOf" srcId="{22032515-5638-48AB-BA96-156069871566}" destId="{9559CA99-8E77-422B-A9FE-4ED59B6F58D2}" srcOrd="2" destOrd="0" presId="urn:microsoft.com/office/officeart/2008/layout/LinedList"/>
    <dgm:cxn modelId="{4D8F8851-2CC6-4931-B82D-DC7573085C87}" type="presParOf" srcId="{505DE402-804A-4727-BB32-0719FC7629AA}" destId="{C8542D5F-763D-4617-94DB-C4535DF5C429}" srcOrd="11" destOrd="0" presId="urn:microsoft.com/office/officeart/2008/layout/LinedList"/>
    <dgm:cxn modelId="{11EE3728-EB9D-4F91-84B5-2C3F22F3836E}" type="presParOf" srcId="{505DE402-804A-4727-BB32-0719FC7629AA}" destId="{85A61DC9-A93A-463A-A1B5-195909A97F4E}" srcOrd="12" destOrd="0" presId="urn:microsoft.com/office/officeart/2008/layout/LinedList"/>
    <dgm:cxn modelId="{4BC05029-7C18-4572-AFB7-3839B44C4C07}" type="presParOf" srcId="{505DE402-804A-4727-BB32-0719FC7629AA}" destId="{B10AFFE9-C448-46F8-A92C-A9FA65DFB1FF}" srcOrd="13" destOrd="0" presId="urn:microsoft.com/office/officeart/2008/layout/LinedList"/>
    <dgm:cxn modelId="{0F1CBAFD-B4CF-4356-B0CC-D49AC7F21292}" type="presParOf" srcId="{B10AFFE9-C448-46F8-A92C-A9FA65DFB1FF}" destId="{9FAD6C43-926A-41C0-A95C-A80CA69F8055}" srcOrd="0" destOrd="0" presId="urn:microsoft.com/office/officeart/2008/layout/LinedList"/>
    <dgm:cxn modelId="{3E655520-7372-4FCF-8D8D-842F076B3739}" type="presParOf" srcId="{B10AFFE9-C448-46F8-A92C-A9FA65DFB1FF}" destId="{35238554-0446-4D9C-A813-C363371BC7D4}" srcOrd="1" destOrd="0" presId="urn:microsoft.com/office/officeart/2008/layout/LinedList"/>
    <dgm:cxn modelId="{EA7948FF-6DB9-442A-B97A-72B7D8716EEF}" type="presParOf" srcId="{B10AFFE9-C448-46F8-A92C-A9FA65DFB1FF}" destId="{4330E449-2225-45F7-AF9E-05D56E41EA5C}" srcOrd="2" destOrd="0" presId="urn:microsoft.com/office/officeart/2008/layout/LinedList"/>
    <dgm:cxn modelId="{9E74D76B-6214-408E-B6A6-A80F2DDACC1C}" type="presParOf" srcId="{505DE402-804A-4727-BB32-0719FC7629AA}" destId="{3E917825-F9B6-42F8-B318-C61CDDCF8443}" srcOrd="14" destOrd="0" presId="urn:microsoft.com/office/officeart/2008/layout/LinedList"/>
    <dgm:cxn modelId="{EA778850-0639-4CBD-9234-D2899C3BBB6F}" type="presParOf" srcId="{505DE402-804A-4727-BB32-0719FC7629AA}" destId="{69F6E19A-B6D7-48FD-BBAA-A48B706FFC36}" srcOrd="15" destOrd="0" presId="urn:microsoft.com/office/officeart/2008/layout/LinedList"/>
    <dgm:cxn modelId="{01EE254C-A6B1-44F4-8908-28C6A45A41F4}" type="presParOf" srcId="{505DE402-804A-4727-BB32-0719FC7629AA}" destId="{829E9F39-F2DF-4E61-9017-E8B9E2ABAA17}" srcOrd="16" destOrd="0" presId="urn:microsoft.com/office/officeart/2008/layout/LinedList"/>
    <dgm:cxn modelId="{27F7C7D5-8C69-4417-ADFE-FB60FC222EB1}" type="presParOf" srcId="{829E9F39-F2DF-4E61-9017-E8B9E2ABAA17}" destId="{53EDB907-68A9-4F9D-9CC1-463F5F7F4442}" srcOrd="0" destOrd="0" presId="urn:microsoft.com/office/officeart/2008/layout/LinedList"/>
    <dgm:cxn modelId="{A29817B8-9A30-4855-969B-18B30B78AE73}" type="presParOf" srcId="{829E9F39-F2DF-4E61-9017-E8B9E2ABAA17}" destId="{B9F8EF1D-7B86-4EB4-AE77-96C48A2D7682}" srcOrd="1" destOrd="0" presId="urn:microsoft.com/office/officeart/2008/layout/LinedList"/>
    <dgm:cxn modelId="{9B5522C0-3363-4665-AE0E-3FD4DC82AD82}" type="presParOf" srcId="{829E9F39-F2DF-4E61-9017-E8B9E2ABAA17}" destId="{7A9C406B-86CB-4B53-85EC-522DC84D7152}" srcOrd="2" destOrd="0" presId="urn:microsoft.com/office/officeart/2008/layout/LinedList"/>
    <dgm:cxn modelId="{8A10D488-BD15-4F82-B5E3-8373966745BC}" type="presParOf" srcId="{505DE402-804A-4727-BB32-0719FC7629AA}" destId="{846D6E05-EBA4-42FC-BF70-FB6D4877A58A}" srcOrd="17" destOrd="0" presId="urn:microsoft.com/office/officeart/2008/layout/LinedList"/>
    <dgm:cxn modelId="{906A0DF1-BD9B-4430-8770-69FB152D9D7C}" type="presParOf" srcId="{505DE402-804A-4727-BB32-0719FC7629AA}" destId="{2D722DA6-BD7E-4EAC-B4F2-4FD9BD314DCD}" srcOrd="18" destOrd="0" presId="urn:microsoft.com/office/officeart/2008/layout/LinedList"/>
    <dgm:cxn modelId="{24ECEABF-1972-461C-A042-568DB77D6A14}" type="presParOf" srcId="{505DE402-804A-4727-BB32-0719FC7629AA}" destId="{79A06EEC-8284-44F1-9A3E-C5BD8CC0EA72}" srcOrd="19" destOrd="0" presId="urn:microsoft.com/office/officeart/2008/layout/LinedList"/>
    <dgm:cxn modelId="{31F78CC5-E2A3-4BDF-8670-A881DBA05F12}" type="presParOf" srcId="{79A06EEC-8284-44F1-9A3E-C5BD8CC0EA72}" destId="{77E6D65C-4BB1-4224-86C7-31FD39897DBB}" srcOrd="0" destOrd="0" presId="urn:microsoft.com/office/officeart/2008/layout/LinedList"/>
    <dgm:cxn modelId="{5300A13C-4CE2-4346-B7E8-19DAFA6EFB93}" type="presParOf" srcId="{79A06EEC-8284-44F1-9A3E-C5BD8CC0EA72}" destId="{D543E3F7-B899-425E-A6F8-93C695B97301}" srcOrd="1" destOrd="0" presId="urn:microsoft.com/office/officeart/2008/layout/LinedList"/>
    <dgm:cxn modelId="{1A108664-B33F-4072-BED2-7F4A9D36225C}" type="presParOf" srcId="{79A06EEC-8284-44F1-9A3E-C5BD8CC0EA72}" destId="{E2387D60-51EF-4E60-B9E6-32BB402395BE}" srcOrd="2" destOrd="0" presId="urn:microsoft.com/office/officeart/2008/layout/LinedList"/>
    <dgm:cxn modelId="{52704E2A-16F4-4B9A-ACD9-544BE6A39FF8}" type="presParOf" srcId="{505DE402-804A-4727-BB32-0719FC7629AA}" destId="{76163EE6-3723-40C3-A321-4DD11B9C4A63}" srcOrd="20" destOrd="0" presId="urn:microsoft.com/office/officeart/2008/layout/LinedList"/>
    <dgm:cxn modelId="{06100CEB-8531-4BDD-BE65-BB893196AFF1}" type="presParOf" srcId="{505DE402-804A-4727-BB32-0719FC7629AA}" destId="{968A2EE8-2A15-4F0B-8080-CB5156B817E4}" srcOrd="21" destOrd="0" presId="urn:microsoft.com/office/officeart/2008/layout/LinedList"/>
    <dgm:cxn modelId="{54AE876D-7DE9-49DC-9A50-9F9662C8371F}" type="presParOf" srcId="{505DE402-804A-4727-BB32-0719FC7629AA}" destId="{C581F28F-C216-481C-8870-574CA5BA8B7F}" srcOrd="22" destOrd="0" presId="urn:microsoft.com/office/officeart/2008/layout/LinedList"/>
    <dgm:cxn modelId="{E229405D-9F45-4BC1-A669-A09DD46121BE}" type="presParOf" srcId="{C581F28F-C216-481C-8870-574CA5BA8B7F}" destId="{C0C3D14A-311D-4B6D-8C6D-9BBEF31F30C0}" srcOrd="0" destOrd="0" presId="urn:microsoft.com/office/officeart/2008/layout/LinedList"/>
    <dgm:cxn modelId="{953ECE5C-08C2-4EC2-9D6F-3312E9C996BA}" type="presParOf" srcId="{C581F28F-C216-481C-8870-574CA5BA8B7F}" destId="{EF3B8994-B464-4665-B1DA-D9E9EF12D1DC}" srcOrd="1" destOrd="0" presId="urn:microsoft.com/office/officeart/2008/layout/LinedList"/>
    <dgm:cxn modelId="{C3975DD1-F31E-495B-BC46-814F90124B51}" type="presParOf" srcId="{C581F28F-C216-481C-8870-574CA5BA8B7F}" destId="{AA29BBBF-3A9D-4BEF-BED8-27B9BED4C043}" srcOrd="2" destOrd="0" presId="urn:microsoft.com/office/officeart/2008/layout/LinedList"/>
    <dgm:cxn modelId="{F7DBF30A-EBA3-42BF-B04E-A3187ADC3F7C}" type="presParOf" srcId="{505DE402-804A-4727-BB32-0719FC7629AA}" destId="{E632B5C0-0278-4673-8D12-1893AF267380}" srcOrd="23" destOrd="0" presId="urn:microsoft.com/office/officeart/2008/layout/LinedList"/>
    <dgm:cxn modelId="{EDF4E859-FDD6-4408-B3A5-0910AD6D6ED7}" type="presParOf" srcId="{505DE402-804A-4727-BB32-0719FC7629AA}" destId="{48F641BD-F61B-43C8-9E8F-B0FCCEC36F72}" srcOrd="24" destOrd="0" presId="urn:microsoft.com/office/officeart/2008/layout/LinedList"/>
    <dgm:cxn modelId="{2845B945-A6A3-4FB5-9FE8-EBD5F19BAC4D}" type="presParOf" srcId="{505DE402-804A-4727-BB32-0719FC7629AA}" destId="{87607EC3-48E3-44C0-973B-B9D8BE2B5AC8}" srcOrd="25" destOrd="0" presId="urn:microsoft.com/office/officeart/2008/layout/LinedList"/>
    <dgm:cxn modelId="{4D8E8352-D7A0-46A2-BA0F-ADA51391A034}" type="presParOf" srcId="{87607EC3-48E3-44C0-973B-B9D8BE2B5AC8}" destId="{310AED66-334A-4FEB-8AF5-5F0A0F0FF91C}" srcOrd="0" destOrd="0" presId="urn:microsoft.com/office/officeart/2008/layout/LinedList"/>
    <dgm:cxn modelId="{F4EF4783-3E9A-4C55-9C6B-5445D38BD822}" type="presParOf" srcId="{87607EC3-48E3-44C0-973B-B9D8BE2B5AC8}" destId="{4C7E10A8-6E1F-4BB4-82C4-9A51DE8D5179}" srcOrd="1" destOrd="0" presId="urn:microsoft.com/office/officeart/2008/layout/LinedList"/>
    <dgm:cxn modelId="{950A0BD9-4F3E-4F2B-BCC5-5194ABF9FE44}" type="presParOf" srcId="{87607EC3-48E3-44C0-973B-B9D8BE2B5AC8}" destId="{46E960E2-D4BA-4321-B544-04A46FD2B557}" srcOrd="2" destOrd="0" presId="urn:microsoft.com/office/officeart/2008/layout/LinedList"/>
    <dgm:cxn modelId="{0E051970-E125-4942-9995-2F96F555316A}" type="presParOf" srcId="{505DE402-804A-4727-BB32-0719FC7629AA}" destId="{BCBA85C6-BACC-4DFA-AF0D-963DB3AAA120}" srcOrd="26" destOrd="0" presId="urn:microsoft.com/office/officeart/2008/layout/LinedList"/>
    <dgm:cxn modelId="{9AF3DB2B-0379-45ED-8BC0-296D59BF4D3E}" type="presParOf" srcId="{505DE402-804A-4727-BB32-0719FC7629AA}" destId="{30186586-5F4D-473B-9081-6419734DFF52}" srcOrd="27" destOrd="0" presId="urn:microsoft.com/office/officeart/2008/layout/LinedList"/>
    <dgm:cxn modelId="{E9A95E4A-3A76-4D44-B15B-7E11C89CA8B4}" type="presParOf" srcId="{505DE402-804A-4727-BB32-0719FC7629AA}" destId="{B8BE5B36-7D50-4A5C-A593-820E0EEFA80B}" srcOrd="28" destOrd="0" presId="urn:microsoft.com/office/officeart/2008/layout/LinedList"/>
    <dgm:cxn modelId="{C515A64F-EB31-4909-923F-9E781356E61F}" type="presParOf" srcId="{B8BE5B36-7D50-4A5C-A593-820E0EEFA80B}" destId="{E1B855E1-207D-4870-B8AD-E1DB8C9ED249}" srcOrd="0" destOrd="0" presId="urn:microsoft.com/office/officeart/2008/layout/LinedList"/>
    <dgm:cxn modelId="{F8E35793-8A4A-4324-9C4E-F467E73D5125}" type="presParOf" srcId="{B8BE5B36-7D50-4A5C-A593-820E0EEFA80B}" destId="{369F0412-DBD7-4ACA-BECC-3C54518EA2BC}" srcOrd="1" destOrd="0" presId="urn:microsoft.com/office/officeart/2008/layout/LinedList"/>
    <dgm:cxn modelId="{013AD8CF-3A7B-4905-980C-B1E2BD4522EC}" type="presParOf" srcId="{B8BE5B36-7D50-4A5C-A593-820E0EEFA80B}" destId="{625A80AC-3813-41BA-97F4-A13D14492AF5}" srcOrd="2" destOrd="0" presId="urn:microsoft.com/office/officeart/2008/layout/LinedList"/>
    <dgm:cxn modelId="{24ABD0BB-7393-4BDA-9788-33D3178A472C}" type="presParOf" srcId="{505DE402-804A-4727-BB32-0719FC7629AA}" destId="{433B8D2F-A474-4189-8EF3-C70191D26071}" srcOrd="29" destOrd="0" presId="urn:microsoft.com/office/officeart/2008/layout/LinedList"/>
    <dgm:cxn modelId="{7FE980E7-E2EF-4E19-A686-36B23B46A7B3}" type="presParOf" srcId="{505DE402-804A-4727-BB32-0719FC7629AA}" destId="{618EFB7A-33EC-4136-AD94-7CC364B48AB7}" srcOrd="30" destOrd="0" presId="urn:microsoft.com/office/officeart/2008/layout/LinedList"/>
    <dgm:cxn modelId="{BF05B573-C172-486B-A1CD-158DDE73A188}" type="presParOf" srcId="{505DE402-804A-4727-BB32-0719FC7629AA}" destId="{CC03DE10-CDB3-416D-AE22-7F320D47ECE0}" srcOrd="31" destOrd="0" presId="urn:microsoft.com/office/officeart/2008/layout/LinedList"/>
    <dgm:cxn modelId="{3699FDA7-D44F-41B9-87E3-C340B2DC82C6}" type="presParOf" srcId="{CC03DE10-CDB3-416D-AE22-7F320D47ECE0}" destId="{B13B2C3D-7545-49F9-83E5-58A89E47D1C2}" srcOrd="0" destOrd="0" presId="urn:microsoft.com/office/officeart/2008/layout/LinedList"/>
    <dgm:cxn modelId="{80FA274E-D76C-411D-BBFC-52DD25936AF0}" type="presParOf" srcId="{CC03DE10-CDB3-416D-AE22-7F320D47ECE0}" destId="{57DFF692-2C18-4410-95E5-EFAB416FBBCC}" srcOrd="1" destOrd="0" presId="urn:microsoft.com/office/officeart/2008/layout/LinedList"/>
    <dgm:cxn modelId="{3BA82C55-8D34-4EE8-9A4C-70C9D336EE5A}" type="presParOf" srcId="{CC03DE10-CDB3-416D-AE22-7F320D47ECE0}" destId="{6B770B8A-E545-44EE-804B-D2DC2E0735D8}" srcOrd="2" destOrd="0" presId="urn:microsoft.com/office/officeart/2008/layout/LinedList"/>
    <dgm:cxn modelId="{2BD630D2-82F3-475C-865E-D210A62DE69E}" type="presParOf" srcId="{505DE402-804A-4727-BB32-0719FC7629AA}" destId="{28723BE8-1D16-4EAB-9DF6-BB2BCDE7A466}" srcOrd="32" destOrd="0" presId="urn:microsoft.com/office/officeart/2008/layout/LinedList"/>
    <dgm:cxn modelId="{066E5186-6FFC-455C-B8BD-FBB184293BD9}" type="presParOf" srcId="{505DE402-804A-4727-BB32-0719FC7629AA}" destId="{114DCA8C-BC89-4387-917D-90554200AEEC}" srcOrd="33" destOrd="0" presId="urn:microsoft.com/office/officeart/2008/layout/LinedList"/>
    <dgm:cxn modelId="{8FBC9358-0A03-434A-8C1B-18DE83AD55AB}" type="presParOf" srcId="{505DE402-804A-4727-BB32-0719FC7629AA}" destId="{8AE9003C-73B2-4304-9A7A-25249E7D7743}" srcOrd="34" destOrd="0" presId="urn:microsoft.com/office/officeart/2008/layout/LinedList"/>
    <dgm:cxn modelId="{50F117AE-D0B9-4120-AA7E-28B40826CE4C}" type="presParOf" srcId="{8AE9003C-73B2-4304-9A7A-25249E7D7743}" destId="{874A47ED-62F7-48D5-B5B4-5E1A166F4A62}" srcOrd="0" destOrd="0" presId="urn:microsoft.com/office/officeart/2008/layout/LinedList"/>
    <dgm:cxn modelId="{390F5278-21F1-460D-A21E-CB035ACC7CF6}" type="presParOf" srcId="{8AE9003C-73B2-4304-9A7A-25249E7D7743}" destId="{2BDC04BC-64EC-4052-BC7C-BDC31B01D0E6}" srcOrd="1" destOrd="0" presId="urn:microsoft.com/office/officeart/2008/layout/LinedList"/>
    <dgm:cxn modelId="{6F743E9D-1BD9-4B30-91D5-681CD0DA251C}" type="presParOf" srcId="{8AE9003C-73B2-4304-9A7A-25249E7D7743}" destId="{61715CDC-FC5A-4733-82F5-34E6301856FC}" srcOrd="2" destOrd="0" presId="urn:microsoft.com/office/officeart/2008/layout/LinedList"/>
    <dgm:cxn modelId="{558CB06B-DE4A-42DE-9B43-4B286429FCB8}" type="presParOf" srcId="{505DE402-804A-4727-BB32-0719FC7629AA}" destId="{77BDE617-842B-480F-B850-FD220F4551CA}" srcOrd="35" destOrd="0" presId="urn:microsoft.com/office/officeart/2008/layout/LinedList"/>
    <dgm:cxn modelId="{65FE23D5-D37D-435C-AA92-2173F521AC5A}" type="presParOf" srcId="{505DE402-804A-4727-BB32-0719FC7629AA}" destId="{FD1BB432-B48F-4AFD-9A39-31F0956E580E}" srcOrd="36" destOrd="0" presId="urn:microsoft.com/office/officeart/2008/layout/LinedList"/>
    <dgm:cxn modelId="{27B5B5DB-C87C-4A01-B1A8-828C29888F6B}" type="presParOf" srcId="{505DE402-804A-4727-BB32-0719FC7629AA}" destId="{B73BC911-EDFA-42DA-8E00-DEE10A4E54A9}" srcOrd="37" destOrd="0" presId="urn:microsoft.com/office/officeart/2008/layout/LinedList"/>
    <dgm:cxn modelId="{24934DCA-688B-44B7-AB99-41745BD40E43}" type="presParOf" srcId="{B73BC911-EDFA-42DA-8E00-DEE10A4E54A9}" destId="{6EFBA360-83DD-4FBA-B0BB-063C6AB1C10D}" srcOrd="0" destOrd="0" presId="urn:microsoft.com/office/officeart/2008/layout/LinedList"/>
    <dgm:cxn modelId="{1CBDF50A-2266-469B-9335-A761DE21919B}" type="presParOf" srcId="{B73BC911-EDFA-42DA-8E00-DEE10A4E54A9}" destId="{D9FFFC38-C4D5-4649-8F53-18323329C77B}" srcOrd="1" destOrd="0" presId="urn:microsoft.com/office/officeart/2008/layout/LinedList"/>
    <dgm:cxn modelId="{39707FE8-ABC3-411E-AAA6-19DBADF26531}" type="presParOf" srcId="{B73BC911-EDFA-42DA-8E00-DEE10A4E54A9}" destId="{8D830163-971E-4BEB-9649-A738F2146DA7}" srcOrd="2" destOrd="0" presId="urn:microsoft.com/office/officeart/2008/layout/LinedList"/>
    <dgm:cxn modelId="{176770C6-A023-4926-B437-238BD8CF8596}" type="presParOf" srcId="{505DE402-804A-4727-BB32-0719FC7629AA}" destId="{685446A1-A558-4734-9353-8DF295B444BD}" srcOrd="38" destOrd="0" presId="urn:microsoft.com/office/officeart/2008/layout/LinedList"/>
    <dgm:cxn modelId="{9CF620AE-5819-4CC0-92DC-38620367CE71}" type="presParOf" srcId="{505DE402-804A-4727-BB32-0719FC7629AA}" destId="{C08035A2-6A26-4778-8934-5C3B2359125F}" srcOrd="39" destOrd="0" presId="urn:microsoft.com/office/officeart/2008/layout/LinedList"/>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1B08411B-C690-4CA8-A114-4499B2435D7E}" type="doc">
      <dgm:prSet loTypeId="urn:microsoft.com/office/officeart/2008/layout/LinedList" loCatId="list" qsTypeId="urn:microsoft.com/office/officeart/2005/8/quickstyle/simple1" qsCatId="simple" csTypeId="urn:microsoft.com/office/officeart/2005/8/colors/accent2_2" csCatId="accent2" phldr="1"/>
      <dgm:spPr/>
      <dgm:t>
        <a:bodyPr/>
        <a:lstStyle/>
        <a:p>
          <a:endParaRPr lang="pl-PL"/>
        </a:p>
      </dgm:t>
    </dgm:pt>
    <dgm:pt modelId="{A0A1D0EA-AF61-4E06-B4A0-819946ACA4C7}">
      <dgm:prSet phldrT="[Tekst]"/>
      <dgm:spPr/>
      <dgm:t>
        <a:bodyPr/>
        <a:lstStyle/>
        <a:p>
          <a:pPr algn="ctr"/>
          <a:endParaRPr lang="pl-PL"/>
        </a:p>
        <a:p>
          <a:pPr algn="ctr"/>
          <a:endParaRPr lang="pl-PL"/>
        </a:p>
        <a:p>
          <a:pPr algn="ctr"/>
          <a:r>
            <a:rPr lang="pl-PL">
              <a:solidFill>
                <a:srgbClr val="FF3300"/>
              </a:solidFill>
            </a:rPr>
            <a:t>T</a:t>
          </a:r>
        </a:p>
      </dgm:t>
    </dgm:pt>
    <dgm:pt modelId="{A7C1FD7D-F1AD-4031-8AB7-976BFD2C5A50}" type="parTrans" cxnId="{091F0C66-B184-4DBE-A2C1-AC429CE8EF41}">
      <dgm:prSet/>
      <dgm:spPr/>
      <dgm:t>
        <a:bodyPr/>
        <a:lstStyle/>
        <a:p>
          <a:endParaRPr lang="pl-PL">
            <a:solidFill>
              <a:srgbClr val="FF3300"/>
            </a:solidFill>
          </a:endParaRPr>
        </a:p>
      </dgm:t>
    </dgm:pt>
    <dgm:pt modelId="{7CA3873F-90ED-41B7-B719-CEB7B0E1C7BE}" type="sibTrans" cxnId="{091F0C66-B184-4DBE-A2C1-AC429CE8EF41}">
      <dgm:prSet/>
      <dgm:spPr/>
      <dgm:t>
        <a:bodyPr/>
        <a:lstStyle/>
        <a:p>
          <a:endParaRPr lang="pl-PL">
            <a:solidFill>
              <a:srgbClr val="FF3300"/>
            </a:solidFill>
          </a:endParaRPr>
        </a:p>
      </dgm:t>
    </dgm:pt>
    <dgm:pt modelId="{5BFCED11-1779-4C78-9128-7095C0BBB752}">
      <dgm:prSet phldrT="[Tekst]" custT="1"/>
      <dgm:spPr/>
      <dgm:t>
        <a:bodyPr/>
        <a:lstStyle/>
        <a:p>
          <a:pPr algn="just"/>
          <a:r>
            <a:rPr lang="pl-PL" sz="1000">
              <a:solidFill>
                <a:sysClr val="windowText" lastClr="000000"/>
              </a:solidFill>
            </a:rPr>
            <a:t>postępujący spadek liczby mieszkańców gminy, będący wynikiem odpływu młodych, wykształconych i aktywnych osób;</a:t>
          </a:r>
        </a:p>
      </dgm:t>
    </dgm:pt>
    <dgm:pt modelId="{D719A66F-06FD-4B9E-9C98-1495DD9A404D}" type="parTrans" cxnId="{C81085DA-565E-475B-9EEC-6567BC3FD0A2}">
      <dgm:prSet/>
      <dgm:spPr/>
      <dgm:t>
        <a:bodyPr/>
        <a:lstStyle/>
        <a:p>
          <a:endParaRPr lang="pl-PL">
            <a:solidFill>
              <a:srgbClr val="FF3300"/>
            </a:solidFill>
          </a:endParaRPr>
        </a:p>
      </dgm:t>
    </dgm:pt>
    <dgm:pt modelId="{DE42F67C-D324-49AE-B0F6-51C6224C9A89}" type="sibTrans" cxnId="{C81085DA-565E-475B-9EEC-6567BC3FD0A2}">
      <dgm:prSet/>
      <dgm:spPr/>
      <dgm:t>
        <a:bodyPr/>
        <a:lstStyle/>
        <a:p>
          <a:endParaRPr lang="pl-PL">
            <a:solidFill>
              <a:srgbClr val="FF3300"/>
            </a:solidFill>
          </a:endParaRPr>
        </a:p>
      </dgm:t>
    </dgm:pt>
    <dgm:pt modelId="{1A570DE2-2E3E-49E8-9A94-A34A32DC4B23}">
      <dgm:prSet phldrT="[Tekst]" custT="1"/>
      <dgm:spPr/>
      <dgm:t>
        <a:bodyPr/>
        <a:lstStyle/>
        <a:p>
          <a:r>
            <a:rPr lang="pl-PL" sz="1000">
              <a:solidFill>
                <a:sysClr val="windowText" lastClr="000000"/>
              </a:solidFill>
            </a:rPr>
            <a:t>utrzymywanie się negatywnych trendów demograficznych, w szczególności starzenia się społeczeństwa;</a:t>
          </a:r>
        </a:p>
      </dgm:t>
    </dgm:pt>
    <dgm:pt modelId="{90E0CF43-7189-4451-9B5D-E5204DEA70F8}" type="parTrans" cxnId="{14F98BC1-C5D5-4C93-B5ED-BBC74E55D020}">
      <dgm:prSet/>
      <dgm:spPr/>
      <dgm:t>
        <a:bodyPr/>
        <a:lstStyle/>
        <a:p>
          <a:endParaRPr lang="pl-PL">
            <a:solidFill>
              <a:srgbClr val="FF3300"/>
            </a:solidFill>
          </a:endParaRPr>
        </a:p>
      </dgm:t>
    </dgm:pt>
    <dgm:pt modelId="{20F120FD-EC93-41C9-9195-95A67FBC783A}" type="sibTrans" cxnId="{14F98BC1-C5D5-4C93-B5ED-BBC74E55D020}">
      <dgm:prSet/>
      <dgm:spPr/>
      <dgm:t>
        <a:bodyPr/>
        <a:lstStyle/>
        <a:p>
          <a:endParaRPr lang="pl-PL">
            <a:solidFill>
              <a:srgbClr val="FF3300"/>
            </a:solidFill>
          </a:endParaRPr>
        </a:p>
      </dgm:t>
    </dgm:pt>
    <dgm:pt modelId="{9BF73745-CADF-4037-9147-474078C77853}">
      <dgm:prSet phldrT="[Tekst]" custT="1"/>
      <dgm:spPr/>
      <dgm:t>
        <a:bodyPr/>
        <a:lstStyle/>
        <a:p>
          <a:pPr algn="just"/>
          <a:r>
            <a:rPr lang="pl-PL" sz="1000">
              <a:solidFill>
                <a:sysClr val="windowText" lastClr="000000"/>
              </a:solidFill>
            </a:rPr>
            <a:t>utrzymywanie się negatywnych skutków pandemii COVID-19 dla rozwoju społeczno-gospodarczego obszaru gminy w najbliższych latach; </a:t>
          </a:r>
        </a:p>
      </dgm:t>
    </dgm:pt>
    <dgm:pt modelId="{C038F1C2-B390-4CDD-BBB4-B3DB3DF59898}" type="parTrans" cxnId="{CB6B31EE-A839-40DE-B505-2792928882AE}">
      <dgm:prSet/>
      <dgm:spPr/>
      <dgm:t>
        <a:bodyPr/>
        <a:lstStyle/>
        <a:p>
          <a:endParaRPr lang="pl-PL">
            <a:solidFill>
              <a:srgbClr val="FF3300"/>
            </a:solidFill>
          </a:endParaRPr>
        </a:p>
      </dgm:t>
    </dgm:pt>
    <dgm:pt modelId="{71C2902B-F41C-4530-BF44-DE40599953DB}" type="sibTrans" cxnId="{CB6B31EE-A839-40DE-B505-2792928882AE}">
      <dgm:prSet/>
      <dgm:spPr/>
      <dgm:t>
        <a:bodyPr/>
        <a:lstStyle/>
        <a:p>
          <a:endParaRPr lang="pl-PL">
            <a:solidFill>
              <a:srgbClr val="FF3300"/>
            </a:solidFill>
          </a:endParaRPr>
        </a:p>
      </dgm:t>
    </dgm:pt>
    <dgm:pt modelId="{BCDB3714-95E0-42B2-8D43-541A5BCDDCD6}">
      <dgm:prSet custT="1"/>
      <dgm:spPr/>
      <dgm:t>
        <a:bodyPr/>
        <a:lstStyle/>
        <a:p>
          <a:r>
            <a:rPr lang="pl-PL" sz="1000">
              <a:solidFill>
                <a:sysClr val="windowText" lastClr="000000"/>
              </a:solidFill>
            </a:rPr>
            <a:t>wzrost liczby osób dotkniętych ubóstwem oraz wykluczeniem społecznym na terenie gminy;</a:t>
          </a:r>
        </a:p>
      </dgm:t>
    </dgm:pt>
    <dgm:pt modelId="{15765E30-7413-4995-895D-8C1E733B8A13}" type="parTrans" cxnId="{F88D166B-724E-42C5-B7C6-EE7702EF5CC9}">
      <dgm:prSet/>
      <dgm:spPr/>
      <dgm:t>
        <a:bodyPr/>
        <a:lstStyle/>
        <a:p>
          <a:endParaRPr lang="pl-PL">
            <a:solidFill>
              <a:srgbClr val="FF3300"/>
            </a:solidFill>
          </a:endParaRPr>
        </a:p>
      </dgm:t>
    </dgm:pt>
    <dgm:pt modelId="{0942CDED-5817-404C-968E-C16382BCF1FD}" type="sibTrans" cxnId="{F88D166B-724E-42C5-B7C6-EE7702EF5CC9}">
      <dgm:prSet/>
      <dgm:spPr/>
      <dgm:t>
        <a:bodyPr/>
        <a:lstStyle/>
        <a:p>
          <a:endParaRPr lang="pl-PL">
            <a:solidFill>
              <a:srgbClr val="FF3300"/>
            </a:solidFill>
          </a:endParaRPr>
        </a:p>
      </dgm:t>
    </dgm:pt>
    <dgm:pt modelId="{1147BC3A-B035-4180-A23F-E91E3D5ACF84}">
      <dgm:prSet custT="1"/>
      <dgm:spPr/>
      <dgm:t>
        <a:bodyPr/>
        <a:lstStyle/>
        <a:p>
          <a:r>
            <a:rPr lang="pl-PL" sz="1000"/>
            <a:t>niewykorzystanie potencjału rozwojowego gminy, wskutek ograniczeń finansowych lub organizacyjnych;</a:t>
          </a:r>
          <a:endParaRPr lang="pl-PL" sz="1000">
            <a:solidFill>
              <a:srgbClr val="FF3300"/>
            </a:solidFill>
          </a:endParaRPr>
        </a:p>
      </dgm:t>
    </dgm:pt>
    <dgm:pt modelId="{4D474B35-8A37-4F66-8517-7CC3536A6BC6}" type="parTrans" cxnId="{D2AE89FF-94DC-4148-AEBB-F7DBAE3F8F69}">
      <dgm:prSet/>
      <dgm:spPr/>
      <dgm:t>
        <a:bodyPr/>
        <a:lstStyle/>
        <a:p>
          <a:endParaRPr lang="pl-PL">
            <a:solidFill>
              <a:srgbClr val="FF3300"/>
            </a:solidFill>
          </a:endParaRPr>
        </a:p>
      </dgm:t>
    </dgm:pt>
    <dgm:pt modelId="{51DCA276-2F62-4364-98EE-583ABBF1484C}" type="sibTrans" cxnId="{D2AE89FF-94DC-4148-AEBB-F7DBAE3F8F69}">
      <dgm:prSet/>
      <dgm:spPr/>
      <dgm:t>
        <a:bodyPr/>
        <a:lstStyle/>
        <a:p>
          <a:endParaRPr lang="pl-PL">
            <a:solidFill>
              <a:srgbClr val="FF3300"/>
            </a:solidFill>
          </a:endParaRPr>
        </a:p>
      </dgm:t>
    </dgm:pt>
    <dgm:pt modelId="{B9E91373-FD78-46C7-AB26-D3B887730754}">
      <dgm:prSet custT="1"/>
      <dgm:spPr/>
      <dgm:t>
        <a:bodyPr/>
        <a:lstStyle/>
        <a:p>
          <a:r>
            <a:rPr lang="pl-PL" sz="1000">
              <a:solidFill>
                <a:sysClr val="windowText" lastClr="000000"/>
              </a:solidFill>
            </a:rPr>
            <a:t>rosnące koszty utrzymywania placówek oświatowych, co niekorzystnie wpływać będzie na budżet gmin;</a:t>
          </a:r>
        </a:p>
      </dgm:t>
    </dgm:pt>
    <dgm:pt modelId="{1F7A38DA-D8D6-49A9-BB34-909CED67A092}" type="parTrans" cxnId="{3EF86BFD-1A8B-4629-8EBF-1B7D982176FA}">
      <dgm:prSet/>
      <dgm:spPr/>
      <dgm:t>
        <a:bodyPr/>
        <a:lstStyle/>
        <a:p>
          <a:endParaRPr lang="pl-PL">
            <a:solidFill>
              <a:srgbClr val="FF3300"/>
            </a:solidFill>
          </a:endParaRPr>
        </a:p>
      </dgm:t>
    </dgm:pt>
    <dgm:pt modelId="{1233285E-8172-4E3D-AF04-0BAD50F3936B}" type="sibTrans" cxnId="{3EF86BFD-1A8B-4629-8EBF-1B7D982176FA}">
      <dgm:prSet/>
      <dgm:spPr/>
      <dgm:t>
        <a:bodyPr/>
        <a:lstStyle/>
        <a:p>
          <a:endParaRPr lang="pl-PL">
            <a:solidFill>
              <a:srgbClr val="FF3300"/>
            </a:solidFill>
          </a:endParaRPr>
        </a:p>
      </dgm:t>
    </dgm:pt>
    <dgm:pt modelId="{85624352-5C0D-4B36-AB87-5C05E0715914}">
      <dgm:prSet custT="1"/>
      <dgm:spPr/>
      <dgm:t>
        <a:bodyPr/>
        <a:lstStyle/>
        <a:p>
          <a:r>
            <a:rPr lang="pl-PL" sz="1000">
              <a:solidFill>
                <a:sysClr val="windowText" lastClr="000000"/>
              </a:solidFill>
            </a:rPr>
            <a:t>pogorszenie się sytuacji na rynku pracy wskutek likwidacji przedsiębiorstw w wyniku rosnących kosztów prowadzenia działalności gospodarczej, co prowadzić będzie do wzrostu bezrobocia na terenie gmny;</a:t>
          </a:r>
        </a:p>
      </dgm:t>
    </dgm:pt>
    <dgm:pt modelId="{0812A7E8-867E-4ED3-B117-E2CF4A4F6391}" type="parTrans" cxnId="{DF4D08DE-37E0-4E1F-A561-4B1CF825B812}">
      <dgm:prSet/>
      <dgm:spPr/>
      <dgm:t>
        <a:bodyPr/>
        <a:lstStyle/>
        <a:p>
          <a:endParaRPr lang="pl-PL">
            <a:solidFill>
              <a:srgbClr val="FF3300"/>
            </a:solidFill>
          </a:endParaRPr>
        </a:p>
      </dgm:t>
    </dgm:pt>
    <dgm:pt modelId="{0703B45F-96F4-4A5A-9AAC-CF81D4829C5E}" type="sibTrans" cxnId="{DF4D08DE-37E0-4E1F-A561-4B1CF825B812}">
      <dgm:prSet/>
      <dgm:spPr/>
      <dgm:t>
        <a:bodyPr/>
        <a:lstStyle/>
        <a:p>
          <a:endParaRPr lang="pl-PL">
            <a:solidFill>
              <a:srgbClr val="FF3300"/>
            </a:solidFill>
          </a:endParaRPr>
        </a:p>
      </dgm:t>
    </dgm:pt>
    <dgm:pt modelId="{D6C8CB42-8A56-453B-8DF6-EE50D3BA9D76}">
      <dgm:prSet custT="1"/>
      <dgm:spPr/>
      <dgm:t>
        <a:bodyPr/>
        <a:lstStyle/>
        <a:p>
          <a:r>
            <a:rPr lang="pl-PL" sz="1000">
              <a:solidFill>
                <a:sysClr val="windowText" lastClr="000000"/>
              </a:solidFill>
            </a:rPr>
            <a:t>spadek produkcji rolniczej, wskutek wzrostu cen nawozów oraz niekorzystnych warunków klimatycznych;</a:t>
          </a:r>
        </a:p>
      </dgm:t>
    </dgm:pt>
    <dgm:pt modelId="{27AD7444-1EAD-4BF0-ACBC-61FD95E90544}" type="parTrans" cxnId="{DB8EBB4E-01D6-48D4-B356-65BA89619350}">
      <dgm:prSet/>
      <dgm:spPr/>
      <dgm:t>
        <a:bodyPr/>
        <a:lstStyle/>
        <a:p>
          <a:endParaRPr lang="pl-PL">
            <a:solidFill>
              <a:srgbClr val="FF3300"/>
            </a:solidFill>
          </a:endParaRPr>
        </a:p>
      </dgm:t>
    </dgm:pt>
    <dgm:pt modelId="{999E4087-E13A-4895-AA5C-3E5AAFB86A70}" type="sibTrans" cxnId="{DB8EBB4E-01D6-48D4-B356-65BA89619350}">
      <dgm:prSet/>
      <dgm:spPr/>
      <dgm:t>
        <a:bodyPr/>
        <a:lstStyle/>
        <a:p>
          <a:endParaRPr lang="pl-PL">
            <a:solidFill>
              <a:srgbClr val="FF3300"/>
            </a:solidFill>
          </a:endParaRPr>
        </a:p>
      </dgm:t>
    </dgm:pt>
    <dgm:pt modelId="{71A12694-D44D-4FAD-8BC8-6A5E5E7FECC1}">
      <dgm:prSet custT="1"/>
      <dgm:spPr/>
      <dgm:t>
        <a:bodyPr/>
        <a:lstStyle/>
        <a:p>
          <a:r>
            <a:rPr lang="pl-PL" sz="1000">
              <a:solidFill>
                <a:sysClr val="windowText" lastClr="000000"/>
              </a:solidFill>
            </a:rPr>
            <a:t>wzrost wysokości wydatków bieżących, co może skutkować zwiększeniem zadłużenia gminy;</a:t>
          </a:r>
        </a:p>
      </dgm:t>
    </dgm:pt>
    <dgm:pt modelId="{EDB0110F-0DD8-4221-90AA-42307CA2A99F}" type="parTrans" cxnId="{EB3779FE-0D4A-494B-94E4-716433025729}">
      <dgm:prSet/>
      <dgm:spPr/>
      <dgm:t>
        <a:bodyPr/>
        <a:lstStyle/>
        <a:p>
          <a:endParaRPr lang="pl-PL">
            <a:solidFill>
              <a:srgbClr val="FF3300"/>
            </a:solidFill>
          </a:endParaRPr>
        </a:p>
      </dgm:t>
    </dgm:pt>
    <dgm:pt modelId="{89F826BA-E843-426F-9A71-F861C0671B9E}" type="sibTrans" cxnId="{EB3779FE-0D4A-494B-94E4-716433025729}">
      <dgm:prSet/>
      <dgm:spPr/>
      <dgm:t>
        <a:bodyPr/>
        <a:lstStyle/>
        <a:p>
          <a:endParaRPr lang="pl-PL">
            <a:solidFill>
              <a:srgbClr val="FF3300"/>
            </a:solidFill>
          </a:endParaRPr>
        </a:p>
      </dgm:t>
    </dgm:pt>
    <dgm:pt modelId="{516AA521-CBC7-413B-82FE-0EA8C3CD09C4}">
      <dgm:prSet custT="1"/>
      <dgm:spPr/>
      <dgm:t>
        <a:bodyPr/>
        <a:lstStyle/>
        <a:p>
          <a:r>
            <a:rPr lang="pl-PL" sz="1000">
              <a:solidFill>
                <a:sysClr val="windowText" lastClr="000000"/>
              </a:solidFill>
            </a:rPr>
            <a:t>zanieczyszczenie środowiska naturalnego, w szczególności poprzez wprowadzanie zanieczyszczeń do cieków wodnych;</a:t>
          </a:r>
        </a:p>
      </dgm:t>
    </dgm:pt>
    <dgm:pt modelId="{53E7BA94-DC80-4CFA-BCF6-CA974AEBB708}" type="parTrans" cxnId="{D74C7611-13CE-4E3C-AB0B-E37829C43789}">
      <dgm:prSet/>
      <dgm:spPr/>
      <dgm:t>
        <a:bodyPr/>
        <a:lstStyle/>
        <a:p>
          <a:endParaRPr lang="pl-PL">
            <a:solidFill>
              <a:srgbClr val="FF3300"/>
            </a:solidFill>
          </a:endParaRPr>
        </a:p>
      </dgm:t>
    </dgm:pt>
    <dgm:pt modelId="{0B288B55-9A91-42CB-9817-B627E18C1B18}" type="sibTrans" cxnId="{D74C7611-13CE-4E3C-AB0B-E37829C43789}">
      <dgm:prSet/>
      <dgm:spPr/>
      <dgm:t>
        <a:bodyPr/>
        <a:lstStyle/>
        <a:p>
          <a:endParaRPr lang="pl-PL">
            <a:solidFill>
              <a:srgbClr val="FF3300"/>
            </a:solidFill>
          </a:endParaRPr>
        </a:p>
      </dgm:t>
    </dgm:pt>
    <dgm:pt modelId="{3C9ED8EE-6F22-42E7-98B6-A28260B22224}">
      <dgm:prSet custT="1"/>
      <dgm:spPr/>
      <dgm:t>
        <a:bodyPr/>
        <a:lstStyle/>
        <a:p>
          <a:r>
            <a:rPr lang="pl-PL" sz="1000">
              <a:solidFill>
                <a:sysClr val="windowText" lastClr="000000"/>
              </a:solidFill>
            </a:rPr>
            <a:t>brak działań gminy w zakresie zachowania dziedzictwa kulturowego oraz tożsamości lokalnej;</a:t>
          </a:r>
        </a:p>
      </dgm:t>
    </dgm:pt>
    <dgm:pt modelId="{BFB17FFD-C7D2-4C42-8913-C8DFFB4B551F}" type="parTrans" cxnId="{E676CCED-D6B8-47BB-AB87-A139147312E7}">
      <dgm:prSet/>
      <dgm:spPr/>
      <dgm:t>
        <a:bodyPr/>
        <a:lstStyle/>
        <a:p>
          <a:endParaRPr lang="pl-PL">
            <a:solidFill>
              <a:srgbClr val="FF3300"/>
            </a:solidFill>
          </a:endParaRPr>
        </a:p>
      </dgm:t>
    </dgm:pt>
    <dgm:pt modelId="{86254E55-2986-4A44-AE5B-44E47C35A39C}" type="sibTrans" cxnId="{E676CCED-D6B8-47BB-AB87-A139147312E7}">
      <dgm:prSet/>
      <dgm:spPr/>
      <dgm:t>
        <a:bodyPr/>
        <a:lstStyle/>
        <a:p>
          <a:endParaRPr lang="pl-PL">
            <a:solidFill>
              <a:srgbClr val="FF3300"/>
            </a:solidFill>
          </a:endParaRPr>
        </a:p>
      </dgm:t>
    </dgm:pt>
    <dgm:pt modelId="{8922E806-9122-4A0A-BD38-64BBAC23C8BF}">
      <dgm:prSet custT="1"/>
      <dgm:spPr/>
      <dgm:t>
        <a:bodyPr/>
        <a:lstStyle/>
        <a:p>
          <a:r>
            <a:rPr lang="pl-PL" sz="1000">
              <a:solidFill>
                <a:sysClr val="windowText" lastClr="000000"/>
              </a:solidFill>
            </a:rPr>
            <a:t>pogłębianie się dysproporcji w rozwoju gminy, a innymi rozwijającymi się regionami;</a:t>
          </a:r>
        </a:p>
      </dgm:t>
    </dgm:pt>
    <dgm:pt modelId="{8B191000-CE8B-48E9-AE0D-9B6852F4F3F6}" type="parTrans" cxnId="{887B47B6-C48C-4D2C-B79C-AE1E30D00420}">
      <dgm:prSet/>
      <dgm:spPr/>
      <dgm:t>
        <a:bodyPr/>
        <a:lstStyle/>
        <a:p>
          <a:endParaRPr lang="pl-PL">
            <a:solidFill>
              <a:srgbClr val="FF3300"/>
            </a:solidFill>
          </a:endParaRPr>
        </a:p>
      </dgm:t>
    </dgm:pt>
    <dgm:pt modelId="{AA8BA750-5BDD-4756-A04F-042A18B4F49C}" type="sibTrans" cxnId="{887B47B6-C48C-4D2C-B79C-AE1E30D00420}">
      <dgm:prSet/>
      <dgm:spPr/>
      <dgm:t>
        <a:bodyPr/>
        <a:lstStyle/>
        <a:p>
          <a:endParaRPr lang="pl-PL">
            <a:solidFill>
              <a:srgbClr val="FF3300"/>
            </a:solidFill>
          </a:endParaRPr>
        </a:p>
      </dgm:t>
    </dgm:pt>
    <dgm:pt modelId="{80F3C819-E691-4C6A-9536-2A249E523B94}">
      <dgm:prSet custT="1"/>
      <dgm:spPr/>
      <dgm:t>
        <a:bodyPr/>
        <a:lstStyle/>
        <a:p>
          <a:r>
            <a:rPr lang="pl-PL" sz="1000">
              <a:solidFill>
                <a:sysClr val="windowText" lastClr="000000"/>
              </a:solidFill>
            </a:rPr>
            <a:t>wrażliwość sektora turystycznego na zmiany gospodarcze; </a:t>
          </a:r>
        </a:p>
      </dgm:t>
    </dgm:pt>
    <dgm:pt modelId="{B1A381DE-C39F-4DA5-BB6A-167CA2B0E912}" type="parTrans" cxnId="{3B41A387-1318-48BB-97C3-C4CB8783F241}">
      <dgm:prSet/>
      <dgm:spPr/>
      <dgm:t>
        <a:bodyPr/>
        <a:lstStyle/>
        <a:p>
          <a:endParaRPr lang="pl-PL">
            <a:solidFill>
              <a:srgbClr val="FF3300"/>
            </a:solidFill>
          </a:endParaRPr>
        </a:p>
      </dgm:t>
    </dgm:pt>
    <dgm:pt modelId="{46D053BD-9A4C-410C-9379-79B932C1E4E1}" type="sibTrans" cxnId="{3B41A387-1318-48BB-97C3-C4CB8783F241}">
      <dgm:prSet/>
      <dgm:spPr/>
      <dgm:t>
        <a:bodyPr/>
        <a:lstStyle/>
        <a:p>
          <a:endParaRPr lang="pl-PL">
            <a:solidFill>
              <a:srgbClr val="FF3300"/>
            </a:solidFill>
          </a:endParaRPr>
        </a:p>
      </dgm:t>
    </dgm:pt>
    <dgm:pt modelId="{16DE111A-2F94-40FB-AB02-34BA0CD23C70}">
      <dgm:prSet custT="1"/>
      <dgm:spPr/>
      <dgm:t>
        <a:bodyPr/>
        <a:lstStyle/>
        <a:p>
          <a:r>
            <a:rPr lang="pl-PL" sz="1000">
              <a:solidFill>
                <a:sysClr val="windowText" lastClr="000000"/>
              </a:solidFill>
            </a:rPr>
            <a:t>rosnące koszty realizacji inwestycji;</a:t>
          </a:r>
        </a:p>
      </dgm:t>
    </dgm:pt>
    <dgm:pt modelId="{3E52A7F8-10C4-4DA7-A70C-1EDB36E49B80}" type="parTrans" cxnId="{0BB70466-1FE9-40C8-B945-A067699AB5A5}">
      <dgm:prSet/>
      <dgm:spPr/>
      <dgm:t>
        <a:bodyPr/>
        <a:lstStyle/>
        <a:p>
          <a:endParaRPr lang="pl-PL"/>
        </a:p>
      </dgm:t>
    </dgm:pt>
    <dgm:pt modelId="{FBC8B82E-8F90-4646-81C2-CE07599E186B}" type="sibTrans" cxnId="{0BB70466-1FE9-40C8-B945-A067699AB5A5}">
      <dgm:prSet/>
      <dgm:spPr/>
      <dgm:t>
        <a:bodyPr/>
        <a:lstStyle/>
        <a:p>
          <a:endParaRPr lang="pl-PL"/>
        </a:p>
      </dgm:t>
    </dgm:pt>
    <dgm:pt modelId="{6CDD9098-BB9C-4D0E-A74C-53CD89F1C921}">
      <dgm:prSet custT="1"/>
      <dgm:spPr/>
      <dgm:t>
        <a:bodyPr/>
        <a:lstStyle/>
        <a:p>
          <a:r>
            <a:rPr lang="pl-PL" sz="1000">
              <a:solidFill>
                <a:sysClr val="windowText" lastClr="000000"/>
              </a:solidFill>
            </a:rPr>
            <a:t>postępująca degradacja obszarów zielonych na rzecz budownictwa mieszkalnego i zwartej zabudowy wskutek braku zrównoważonego planu zagospodarowania przestrzennego.</a:t>
          </a:r>
        </a:p>
      </dgm:t>
    </dgm:pt>
    <dgm:pt modelId="{A7DA0A5B-1496-4973-8F1E-7B8B3A9ED731}" type="parTrans" cxnId="{4A35A1FE-1D19-4BFC-AB27-D3879E74DA64}">
      <dgm:prSet/>
      <dgm:spPr/>
      <dgm:t>
        <a:bodyPr/>
        <a:lstStyle/>
        <a:p>
          <a:endParaRPr lang="pl-PL"/>
        </a:p>
      </dgm:t>
    </dgm:pt>
    <dgm:pt modelId="{BF633D3B-AB3B-466B-9A04-2B2D90C9B12F}" type="sibTrans" cxnId="{4A35A1FE-1D19-4BFC-AB27-D3879E74DA64}">
      <dgm:prSet/>
      <dgm:spPr/>
      <dgm:t>
        <a:bodyPr/>
        <a:lstStyle/>
        <a:p>
          <a:endParaRPr lang="pl-PL"/>
        </a:p>
      </dgm:t>
    </dgm:pt>
    <dgm:pt modelId="{2C6C8892-A447-4AA3-8142-1E149560F16C}" type="pres">
      <dgm:prSet presAssocID="{1B08411B-C690-4CA8-A114-4499B2435D7E}" presName="vert0" presStyleCnt="0">
        <dgm:presLayoutVars>
          <dgm:dir/>
          <dgm:animOne val="branch"/>
          <dgm:animLvl val="lvl"/>
        </dgm:presLayoutVars>
      </dgm:prSet>
      <dgm:spPr/>
      <dgm:t>
        <a:bodyPr/>
        <a:lstStyle/>
        <a:p>
          <a:endParaRPr lang="pl-PL"/>
        </a:p>
      </dgm:t>
    </dgm:pt>
    <dgm:pt modelId="{E03BAA9A-CCE7-4625-A94F-6FA5A635F1DA}" type="pres">
      <dgm:prSet presAssocID="{A0A1D0EA-AF61-4E06-B4A0-819946ACA4C7}" presName="thickLine" presStyleLbl="alignNode1" presStyleIdx="0" presStyleCnt="1"/>
      <dgm:spPr/>
    </dgm:pt>
    <dgm:pt modelId="{CC799EE2-CF09-4822-BAFB-DFC2A850D35E}" type="pres">
      <dgm:prSet presAssocID="{A0A1D0EA-AF61-4E06-B4A0-819946ACA4C7}" presName="horz1" presStyleCnt="0"/>
      <dgm:spPr/>
    </dgm:pt>
    <dgm:pt modelId="{19576F51-28C6-40FB-ACD1-F9C4498A87AD}" type="pres">
      <dgm:prSet presAssocID="{A0A1D0EA-AF61-4E06-B4A0-819946ACA4C7}" presName="tx1" presStyleLbl="revTx" presStyleIdx="0" presStyleCnt="16"/>
      <dgm:spPr/>
      <dgm:t>
        <a:bodyPr/>
        <a:lstStyle/>
        <a:p>
          <a:endParaRPr lang="pl-PL"/>
        </a:p>
      </dgm:t>
    </dgm:pt>
    <dgm:pt modelId="{505DE402-804A-4727-BB32-0719FC7629AA}" type="pres">
      <dgm:prSet presAssocID="{A0A1D0EA-AF61-4E06-B4A0-819946ACA4C7}" presName="vert1" presStyleCnt="0"/>
      <dgm:spPr/>
    </dgm:pt>
    <dgm:pt modelId="{03823BB8-D8C8-484E-A698-C4BDC956F8FF}" type="pres">
      <dgm:prSet presAssocID="{5BFCED11-1779-4C78-9128-7095C0BBB752}" presName="vertSpace2a" presStyleCnt="0"/>
      <dgm:spPr/>
    </dgm:pt>
    <dgm:pt modelId="{F3705916-85FC-49D9-B179-CE86338C5E89}" type="pres">
      <dgm:prSet presAssocID="{5BFCED11-1779-4C78-9128-7095C0BBB752}" presName="horz2" presStyleCnt="0"/>
      <dgm:spPr/>
    </dgm:pt>
    <dgm:pt modelId="{FE1F7EB9-59BC-4A3F-B4C8-836646928454}" type="pres">
      <dgm:prSet presAssocID="{5BFCED11-1779-4C78-9128-7095C0BBB752}" presName="horzSpace2" presStyleCnt="0"/>
      <dgm:spPr/>
    </dgm:pt>
    <dgm:pt modelId="{D5EFA510-DF9D-400A-8FF8-74813D683468}" type="pres">
      <dgm:prSet presAssocID="{5BFCED11-1779-4C78-9128-7095C0BBB752}" presName="tx2" presStyleLbl="revTx" presStyleIdx="1" presStyleCnt="16" custScaleY="48171"/>
      <dgm:spPr/>
      <dgm:t>
        <a:bodyPr/>
        <a:lstStyle/>
        <a:p>
          <a:endParaRPr lang="pl-PL"/>
        </a:p>
      </dgm:t>
    </dgm:pt>
    <dgm:pt modelId="{8BDF5D6E-6493-42FD-8C50-3E51C3B1B899}" type="pres">
      <dgm:prSet presAssocID="{5BFCED11-1779-4C78-9128-7095C0BBB752}" presName="vert2" presStyleCnt="0"/>
      <dgm:spPr/>
    </dgm:pt>
    <dgm:pt modelId="{A5232E4B-4F83-40C8-B3A1-32E614D18009}" type="pres">
      <dgm:prSet presAssocID="{5BFCED11-1779-4C78-9128-7095C0BBB752}" presName="thinLine2b" presStyleLbl="callout" presStyleIdx="0" presStyleCnt="15"/>
      <dgm:spPr/>
    </dgm:pt>
    <dgm:pt modelId="{7367FCE3-6448-4A88-B6F8-DF27B94C300D}" type="pres">
      <dgm:prSet presAssocID="{5BFCED11-1779-4C78-9128-7095C0BBB752}" presName="vertSpace2b" presStyleCnt="0"/>
      <dgm:spPr/>
    </dgm:pt>
    <dgm:pt modelId="{2016629E-02C7-429C-9832-1386CA412F4F}" type="pres">
      <dgm:prSet presAssocID="{1A570DE2-2E3E-49E8-9A94-A34A32DC4B23}" presName="horz2" presStyleCnt="0"/>
      <dgm:spPr/>
    </dgm:pt>
    <dgm:pt modelId="{DB22172D-D900-42B9-8557-6D215D790A84}" type="pres">
      <dgm:prSet presAssocID="{1A570DE2-2E3E-49E8-9A94-A34A32DC4B23}" presName="horzSpace2" presStyleCnt="0"/>
      <dgm:spPr/>
    </dgm:pt>
    <dgm:pt modelId="{9BCA632C-34B2-4C2F-BA75-D9DFBE7440F8}" type="pres">
      <dgm:prSet presAssocID="{1A570DE2-2E3E-49E8-9A94-A34A32DC4B23}" presName="tx2" presStyleLbl="revTx" presStyleIdx="2" presStyleCnt="16" custScaleY="45332"/>
      <dgm:spPr/>
      <dgm:t>
        <a:bodyPr/>
        <a:lstStyle/>
        <a:p>
          <a:endParaRPr lang="pl-PL"/>
        </a:p>
      </dgm:t>
    </dgm:pt>
    <dgm:pt modelId="{5DEBAC00-3252-477C-AF3C-A52D27292C7F}" type="pres">
      <dgm:prSet presAssocID="{1A570DE2-2E3E-49E8-9A94-A34A32DC4B23}" presName="vert2" presStyleCnt="0"/>
      <dgm:spPr/>
    </dgm:pt>
    <dgm:pt modelId="{1DFA827E-9C54-45B3-9533-1E2F0B6C6E03}" type="pres">
      <dgm:prSet presAssocID="{1A570DE2-2E3E-49E8-9A94-A34A32DC4B23}" presName="thinLine2b" presStyleLbl="callout" presStyleIdx="1" presStyleCnt="15"/>
      <dgm:spPr/>
    </dgm:pt>
    <dgm:pt modelId="{CB7F01A0-681D-4FEB-BF9E-499631E07EFF}" type="pres">
      <dgm:prSet presAssocID="{1A570DE2-2E3E-49E8-9A94-A34A32DC4B23}" presName="vertSpace2b" presStyleCnt="0"/>
      <dgm:spPr/>
    </dgm:pt>
    <dgm:pt modelId="{2094F561-678E-49AF-A69B-9CBAC73727A6}" type="pres">
      <dgm:prSet presAssocID="{9BF73745-CADF-4037-9147-474078C77853}" presName="horz2" presStyleCnt="0"/>
      <dgm:spPr/>
    </dgm:pt>
    <dgm:pt modelId="{CC013E9E-199F-4651-B066-B4DE49B272D2}" type="pres">
      <dgm:prSet presAssocID="{9BF73745-CADF-4037-9147-474078C77853}" presName="horzSpace2" presStyleCnt="0"/>
      <dgm:spPr/>
    </dgm:pt>
    <dgm:pt modelId="{A78A4E20-ED4D-4745-9980-368FE8F28663}" type="pres">
      <dgm:prSet presAssocID="{9BF73745-CADF-4037-9147-474078C77853}" presName="tx2" presStyleLbl="revTx" presStyleIdx="3" presStyleCnt="16" custScaleY="43703"/>
      <dgm:spPr/>
      <dgm:t>
        <a:bodyPr/>
        <a:lstStyle/>
        <a:p>
          <a:endParaRPr lang="pl-PL"/>
        </a:p>
      </dgm:t>
    </dgm:pt>
    <dgm:pt modelId="{1D14DE08-48AC-4FDA-9B70-8BF578C44382}" type="pres">
      <dgm:prSet presAssocID="{9BF73745-CADF-4037-9147-474078C77853}" presName="vert2" presStyleCnt="0"/>
      <dgm:spPr/>
    </dgm:pt>
    <dgm:pt modelId="{A9010073-768D-4E7E-ABF6-82B06F410CF3}" type="pres">
      <dgm:prSet presAssocID="{9BF73745-CADF-4037-9147-474078C77853}" presName="thinLine2b" presStyleLbl="callout" presStyleIdx="2" presStyleCnt="15"/>
      <dgm:spPr/>
    </dgm:pt>
    <dgm:pt modelId="{056E0E23-6AFE-449B-953E-59F2CD48E2A2}" type="pres">
      <dgm:prSet presAssocID="{9BF73745-CADF-4037-9147-474078C77853}" presName="vertSpace2b" presStyleCnt="0"/>
      <dgm:spPr/>
    </dgm:pt>
    <dgm:pt modelId="{22032515-5638-48AB-BA96-156069871566}" type="pres">
      <dgm:prSet presAssocID="{BCDB3714-95E0-42B2-8D43-541A5BCDDCD6}" presName="horz2" presStyleCnt="0"/>
      <dgm:spPr/>
    </dgm:pt>
    <dgm:pt modelId="{FF430834-44C0-4FF6-9649-E645670DEA3C}" type="pres">
      <dgm:prSet presAssocID="{BCDB3714-95E0-42B2-8D43-541A5BCDDCD6}" presName="horzSpace2" presStyleCnt="0"/>
      <dgm:spPr/>
    </dgm:pt>
    <dgm:pt modelId="{77DE1331-F4B8-4DAF-AA38-83A1E2DE95CE}" type="pres">
      <dgm:prSet presAssocID="{BCDB3714-95E0-42B2-8D43-541A5BCDDCD6}" presName="tx2" presStyleLbl="revTx" presStyleIdx="4" presStyleCnt="16" custScaleY="39115"/>
      <dgm:spPr/>
      <dgm:t>
        <a:bodyPr/>
        <a:lstStyle/>
        <a:p>
          <a:endParaRPr lang="pl-PL"/>
        </a:p>
      </dgm:t>
    </dgm:pt>
    <dgm:pt modelId="{9559CA99-8E77-422B-A9FE-4ED59B6F58D2}" type="pres">
      <dgm:prSet presAssocID="{BCDB3714-95E0-42B2-8D43-541A5BCDDCD6}" presName="vert2" presStyleCnt="0"/>
      <dgm:spPr/>
    </dgm:pt>
    <dgm:pt modelId="{C8542D5F-763D-4617-94DB-C4535DF5C429}" type="pres">
      <dgm:prSet presAssocID="{BCDB3714-95E0-42B2-8D43-541A5BCDDCD6}" presName="thinLine2b" presStyleLbl="callout" presStyleIdx="3" presStyleCnt="15"/>
      <dgm:spPr/>
    </dgm:pt>
    <dgm:pt modelId="{85A61DC9-A93A-463A-A1B5-195909A97F4E}" type="pres">
      <dgm:prSet presAssocID="{BCDB3714-95E0-42B2-8D43-541A5BCDDCD6}" presName="vertSpace2b" presStyleCnt="0"/>
      <dgm:spPr/>
    </dgm:pt>
    <dgm:pt modelId="{B10AFFE9-C448-46F8-A92C-A9FA65DFB1FF}" type="pres">
      <dgm:prSet presAssocID="{1147BC3A-B035-4180-A23F-E91E3D5ACF84}" presName="horz2" presStyleCnt="0"/>
      <dgm:spPr/>
    </dgm:pt>
    <dgm:pt modelId="{9FAD6C43-926A-41C0-A95C-A80CA69F8055}" type="pres">
      <dgm:prSet presAssocID="{1147BC3A-B035-4180-A23F-E91E3D5ACF84}" presName="horzSpace2" presStyleCnt="0"/>
      <dgm:spPr/>
    </dgm:pt>
    <dgm:pt modelId="{35238554-0446-4D9C-A813-C363371BC7D4}" type="pres">
      <dgm:prSet presAssocID="{1147BC3A-B035-4180-A23F-E91E3D5ACF84}" presName="tx2" presStyleLbl="revTx" presStyleIdx="5" presStyleCnt="16" custScaleY="46191"/>
      <dgm:spPr/>
      <dgm:t>
        <a:bodyPr/>
        <a:lstStyle/>
        <a:p>
          <a:endParaRPr lang="pl-PL"/>
        </a:p>
      </dgm:t>
    </dgm:pt>
    <dgm:pt modelId="{4330E449-2225-45F7-AF9E-05D56E41EA5C}" type="pres">
      <dgm:prSet presAssocID="{1147BC3A-B035-4180-A23F-E91E3D5ACF84}" presName="vert2" presStyleCnt="0"/>
      <dgm:spPr/>
    </dgm:pt>
    <dgm:pt modelId="{3E917825-F9B6-42F8-B318-C61CDDCF8443}" type="pres">
      <dgm:prSet presAssocID="{1147BC3A-B035-4180-A23F-E91E3D5ACF84}" presName="thinLine2b" presStyleLbl="callout" presStyleIdx="4" presStyleCnt="15"/>
      <dgm:spPr/>
    </dgm:pt>
    <dgm:pt modelId="{69F6E19A-B6D7-48FD-BBAA-A48B706FFC36}" type="pres">
      <dgm:prSet presAssocID="{1147BC3A-B035-4180-A23F-E91E3D5ACF84}" presName="vertSpace2b" presStyleCnt="0"/>
      <dgm:spPr/>
    </dgm:pt>
    <dgm:pt modelId="{829E9F39-F2DF-4E61-9017-E8B9E2ABAA17}" type="pres">
      <dgm:prSet presAssocID="{B9E91373-FD78-46C7-AB26-D3B887730754}" presName="horz2" presStyleCnt="0"/>
      <dgm:spPr/>
    </dgm:pt>
    <dgm:pt modelId="{53EDB907-68A9-4F9D-9CC1-463F5F7F4442}" type="pres">
      <dgm:prSet presAssocID="{B9E91373-FD78-46C7-AB26-D3B887730754}" presName="horzSpace2" presStyleCnt="0"/>
      <dgm:spPr/>
    </dgm:pt>
    <dgm:pt modelId="{B9F8EF1D-7B86-4EB4-AE77-96C48A2D7682}" type="pres">
      <dgm:prSet presAssocID="{B9E91373-FD78-46C7-AB26-D3B887730754}" presName="tx2" presStyleLbl="revTx" presStyleIdx="6" presStyleCnt="16" custScaleY="40595"/>
      <dgm:spPr/>
      <dgm:t>
        <a:bodyPr/>
        <a:lstStyle/>
        <a:p>
          <a:endParaRPr lang="pl-PL"/>
        </a:p>
      </dgm:t>
    </dgm:pt>
    <dgm:pt modelId="{7A9C406B-86CB-4B53-85EC-522DC84D7152}" type="pres">
      <dgm:prSet presAssocID="{B9E91373-FD78-46C7-AB26-D3B887730754}" presName="vert2" presStyleCnt="0"/>
      <dgm:spPr/>
    </dgm:pt>
    <dgm:pt modelId="{846D6E05-EBA4-42FC-BF70-FB6D4877A58A}" type="pres">
      <dgm:prSet presAssocID="{B9E91373-FD78-46C7-AB26-D3B887730754}" presName="thinLine2b" presStyleLbl="callout" presStyleIdx="5" presStyleCnt="15"/>
      <dgm:spPr/>
    </dgm:pt>
    <dgm:pt modelId="{2D722DA6-BD7E-4EAC-B4F2-4FD9BD314DCD}" type="pres">
      <dgm:prSet presAssocID="{B9E91373-FD78-46C7-AB26-D3B887730754}" presName="vertSpace2b" presStyleCnt="0"/>
      <dgm:spPr/>
    </dgm:pt>
    <dgm:pt modelId="{79A06EEC-8284-44F1-9A3E-C5BD8CC0EA72}" type="pres">
      <dgm:prSet presAssocID="{85624352-5C0D-4B36-AB87-5C05E0715914}" presName="horz2" presStyleCnt="0"/>
      <dgm:spPr/>
    </dgm:pt>
    <dgm:pt modelId="{77E6D65C-4BB1-4224-86C7-31FD39897DBB}" type="pres">
      <dgm:prSet presAssocID="{85624352-5C0D-4B36-AB87-5C05E0715914}" presName="horzSpace2" presStyleCnt="0"/>
      <dgm:spPr/>
    </dgm:pt>
    <dgm:pt modelId="{D543E3F7-B899-425E-A6F8-93C695B97301}" type="pres">
      <dgm:prSet presAssocID="{85624352-5C0D-4B36-AB87-5C05E0715914}" presName="tx2" presStyleLbl="revTx" presStyleIdx="7" presStyleCnt="16" custScaleY="65398"/>
      <dgm:spPr/>
      <dgm:t>
        <a:bodyPr/>
        <a:lstStyle/>
        <a:p>
          <a:endParaRPr lang="pl-PL"/>
        </a:p>
      </dgm:t>
    </dgm:pt>
    <dgm:pt modelId="{E2387D60-51EF-4E60-B9E6-32BB402395BE}" type="pres">
      <dgm:prSet presAssocID="{85624352-5C0D-4B36-AB87-5C05E0715914}" presName="vert2" presStyleCnt="0"/>
      <dgm:spPr/>
    </dgm:pt>
    <dgm:pt modelId="{76163EE6-3723-40C3-A321-4DD11B9C4A63}" type="pres">
      <dgm:prSet presAssocID="{85624352-5C0D-4B36-AB87-5C05E0715914}" presName="thinLine2b" presStyleLbl="callout" presStyleIdx="6" presStyleCnt="15"/>
      <dgm:spPr/>
    </dgm:pt>
    <dgm:pt modelId="{968A2EE8-2A15-4F0B-8080-CB5156B817E4}" type="pres">
      <dgm:prSet presAssocID="{85624352-5C0D-4B36-AB87-5C05E0715914}" presName="vertSpace2b" presStyleCnt="0"/>
      <dgm:spPr/>
    </dgm:pt>
    <dgm:pt modelId="{C581F28F-C216-481C-8870-574CA5BA8B7F}" type="pres">
      <dgm:prSet presAssocID="{D6C8CB42-8A56-453B-8DF6-EE50D3BA9D76}" presName="horz2" presStyleCnt="0"/>
      <dgm:spPr/>
    </dgm:pt>
    <dgm:pt modelId="{C0C3D14A-311D-4B6D-8C6D-9BBEF31F30C0}" type="pres">
      <dgm:prSet presAssocID="{D6C8CB42-8A56-453B-8DF6-EE50D3BA9D76}" presName="horzSpace2" presStyleCnt="0"/>
      <dgm:spPr/>
    </dgm:pt>
    <dgm:pt modelId="{EF3B8994-B464-4665-B1DA-D9E9EF12D1DC}" type="pres">
      <dgm:prSet presAssocID="{D6C8CB42-8A56-453B-8DF6-EE50D3BA9D76}" presName="tx2" presStyleLbl="revTx" presStyleIdx="8" presStyleCnt="16" custScaleY="52802"/>
      <dgm:spPr/>
      <dgm:t>
        <a:bodyPr/>
        <a:lstStyle/>
        <a:p>
          <a:endParaRPr lang="pl-PL"/>
        </a:p>
      </dgm:t>
    </dgm:pt>
    <dgm:pt modelId="{AA29BBBF-3A9D-4BEF-BED8-27B9BED4C043}" type="pres">
      <dgm:prSet presAssocID="{D6C8CB42-8A56-453B-8DF6-EE50D3BA9D76}" presName="vert2" presStyleCnt="0"/>
      <dgm:spPr/>
    </dgm:pt>
    <dgm:pt modelId="{E632B5C0-0278-4673-8D12-1893AF267380}" type="pres">
      <dgm:prSet presAssocID="{D6C8CB42-8A56-453B-8DF6-EE50D3BA9D76}" presName="thinLine2b" presStyleLbl="callout" presStyleIdx="7" presStyleCnt="15"/>
      <dgm:spPr/>
    </dgm:pt>
    <dgm:pt modelId="{48F641BD-F61B-43C8-9E8F-B0FCCEC36F72}" type="pres">
      <dgm:prSet presAssocID="{D6C8CB42-8A56-453B-8DF6-EE50D3BA9D76}" presName="vertSpace2b" presStyleCnt="0"/>
      <dgm:spPr/>
    </dgm:pt>
    <dgm:pt modelId="{87607EC3-48E3-44C0-973B-B9D8BE2B5AC8}" type="pres">
      <dgm:prSet presAssocID="{71A12694-D44D-4FAD-8BC8-6A5E5E7FECC1}" presName="horz2" presStyleCnt="0"/>
      <dgm:spPr/>
    </dgm:pt>
    <dgm:pt modelId="{310AED66-334A-4FEB-8AF5-5F0A0F0FF91C}" type="pres">
      <dgm:prSet presAssocID="{71A12694-D44D-4FAD-8BC8-6A5E5E7FECC1}" presName="horzSpace2" presStyleCnt="0"/>
      <dgm:spPr/>
    </dgm:pt>
    <dgm:pt modelId="{4C7E10A8-6E1F-4BB4-82C4-9A51DE8D5179}" type="pres">
      <dgm:prSet presAssocID="{71A12694-D44D-4FAD-8BC8-6A5E5E7FECC1}" presName="tx2" presStyleLbl="revTx" presStyleIdx="9" presStyleCnt="16" custScaleY="50213"/>
      <dgm:spPr/>
      <dgm:t>
        <a:bodyPr/>
        <a:lstStyle/>
        <a:p>
          <a:endParaRPr lang="pl-PL"/>
        </a:p>
      </dgm:t>
    </dgm:pt>
    <dgm:pt modelId="{46E960E2-D4BA-4321-B544-04A46FD2B557}" type="pres">
      <dgm:prSet presAssocID="{71A12694-D44D-4FAD-8BC8-6A5E5E7FECC1}" presName="vert2" presStyleCnt="0"/>
      <dgm:spPr/>
    </dgm:pt>
    <dgm:pt modelId="{BCBA85C6-BACC-4DFA-AF0D-963DB3AAA120}" type="pres">
      <dgm:prSet presAssocID="{71A12694-D44D-4FAD-8BC8-6A5E5E7FECC1}" presName="thinLine2b" presStyleLbl="callout" presStyleIdx="8" presStyleCnt="15"/>
      <dgm:spPr/>
    </dgm:pt>
    <dgm:pt modelId="{30186586-5F4D-473B-9081-6419734DFF52}" type="pres">
      <dgm:prSet presAssocID="{71A12694-D44D-4FAD-8BC8-6A5E5E7FECC1}" presName="vertSpace2b" presStyleCnt="0"/>
      <dgm:spPr/>
    </dgm:pt>
    <dgm:pt modelId="{B8BE5B36-7D50-4A5C-A593-820E0EEFA80B}" type="pres">
      <dgm:prSet presAssocID="{516AA521-CBC7-413B-82FE-0EA8C3CD09C4}" presName="horz2" presStyleCnt="0"/>
      <dgm:spPr/>
    </dgm:pt>
    <dgm:pt modelId="{E1B855E1-207D-4870-B8AD-E1DB8C9ED249}" type="pres">
      <dgm:prSet presAssocID="{516AA521-CBC7-413B-82FE-0EA8C3CD09C4}" presName="horzSpace2" presStyleCnt="0"/>
      <dgm:spPr/>
    </dgm:pt>
    <dgm:pt modelId="{369F0412-DBD7-4ACA-BECC-3C54518EA2BC}" type="pres">
      <dgm:prSet presAssocID="{516AA521-CBC7-413B-82FE-0EA8C3CD09C4}" presName="tx2" presStyleLbl="revTx" presStyleIdx="10" presStyleCnt="16" custScaleY="49655"/>
      <dgm:spPr/>
      <dgm:t>
        <a:bodyPr/>
        <a:lstStyle/>
        <a:p>
          <a:endParaRPr lang="pl-PL"/>
        </a:p>
      </dgm:t>
    </dgm:pt>
    <dgm:pt modelId="{625A80AC-3813-41BA-97F4-A13D14492AF5}" type="pres">
      <dgm:prSet presAssocID="{516AA521-CBC7-413B-82FE-0EA8C3CD09C4}" presName="vert2" presStyleCnt="0"/>
      <dgm:spPr/>
    </dgm:pt>
    <dgm:pt modelId="{433B8D2F-A474-4189-8EF3-C70191D26071}" type="pres">
      <dgm:prSet presAssocID="{516AA521-CBC7-413B-82FE-0EA8C3CD09C4}" presName="thinLine2b" presStyleLbl="callout" presStyleIdx="9" presStyleCnt="15"/>
      <dgm:spPr/>
    </dgm:pt>
    <dgm:pt modelId="{618EFB7A-33EC-4136-AD94-7CC364B48AB7}" type="pres">
      <dgm:prSet presAssocID="{516AA521-CBC7-413B-82FE-0EA8C3CD09C4}" presName="vertSpace2b" presStyleCnt="0"/>
      <dgm:spPr/>
    </dgm:pt>
    <dgm:pt modelId="{CC03DE10-CDB3-416D-AE22-7F320D47ECE0}" type="pres">
      <dgm:prSet presAssocID="{3C9ED8EE-6F22-42E7-98B6-A28260B22224}" presName="horz2" presStyleCnt="0"/>
      <dgm:spPr/>
    </dgm:pt>
    <dgm:pt modelId="{B13B2C3D-7545-49F9-83E5-58A89E47D1C2}" type="pres">
      <dgm:prSet presAssocID="{3C9ED8EE-6F22-42E7-98B6-A28260B22224}" presName="horzSpace2" presStyleCnt="0"/>
      <dgm:spPr/>
    </dgm:pt>
    <dgm:pt modelId="{57DFF692-2C18-4410-95E5-EFAB416FBBCC}" type="pres">
      <dgm:prSet presAssocID="{3C9ED8EE-6F22-42E7-98B6-A28260B22224}" presName="tx2" presStyleLbl="revTx" presStyleIdx="11" presStyleCnt="16" custScaleY="52202"/>
      <dgm:spPr/>
      <dgm:t>
        <a:bodyPr/>
        <a:lstStyle/>
        <a:p>
          <a:endParaRPr lang="pl-PL"/>
        </a:p>
      </dgm:t>
    </dgm:pt>
    <dgm:pt modelId="{6B770B8A-E545-44EE-804B-D2DC2E0735D8}" type="pres">
      <dgm:prSet presAssocID="{3C9ED8EE-6F22-42E7-98B6-A28260B22224}" presName="vert2" presStyleCnt="0"/>
      <dgm:spPr/>
    </dgm:pt>
    <dgm:pt modelId="{28723BE8-1D16-4EAB-9DF6-BB2BCDE7A466}" type="pres">
      <dgm:prSet presAssocID="{3C9ED8EE-6F22-42E7-98B6-A28260B22224}" presName="thinLine2b" presStyleLbl="callout" presStyleIdx="10" presStyleCnt="15"/>
      <dgm:spPr/>
    </dgm:pt>
    <dgm:pt modelId="{114DCA8C-BC89-4387-917D-90554200AEEC}" type="pres">
      <dgm:prSet presAssocID="{3C9ED8EE-6F22-42E7-98B6-A28260B22224}" presName="vertSpace2b" presStyleCnt="0"/>
      <dgm:spPr/>
    </dgm:pt>
    <dgm:pt modelId="{8AE9003C-73B2-4304-9A7A-25249E7D7743}" type="pres">
      <dgm:prSet presAssocID="{8922E806-9122-4A0A-BD38-64BBAC23C8BF}" presName="horz2" presStyleCnt="0"/>
      <dgm:spPr/>
    </dgm:pt>
    <dgm:pt modelId="{874A47ED-62F7-48D5-B5B4-5E1A166F4A62}" type="pres">
      <dgm:prSet presAssocID="{8922E806-9122-4A0A-BD38-64BBAC23C8BF}" presName="horzSpace2" presStyleCnt="0"/>
      <dgm:spPr/>
    </dgm:pt>
    <dgm:pt modelId="{2BDC04BC-64EC-4052-BC7C-BDC31B01D0E6}" type="pres">
      <dgm:prSet presAssocID="{8922E806-9122-4A0A-BD38-64BBAC23C8BF}" presName="tx2" presStyleLbl="revTx" presStyleIdx="12" presStyleCnt="16" custScaleY="31543"/>
      <dgm:spPr/>
      <dgm:t>
        <a:bodyPr/>
        <a:lstStyle/>
        <a:p>
          <a:endParaRPr lang="pl-PL"/>
        </a:p>
      </dgm:t>
    </dgm:pt>
    <dgm:pt modelId="{61715CDC-FC5A-4733-82F5-34E6301856FC}" type="pres">
      <dgm:prSet presAssocID="{8922E806-9122-4A0A-BD38-64BBAC23C8BF}" presName="vert2" presStyleCnt="0"/>
      <dgm:spPr/>
    </dgm:pt>
    <dgm:pt modelId="{77BDE617-842B-480F-B850-FD220F4551CA}" type="pres">
      <dgm:prSet presAssocID="{8922E806-9122-4A0A-BD38-64BBAC23C8BF}" presName="thinLine2b" presStyleLbl="callout" presStyleIdx="11" presStyleCnt="15"/>
      <dgm:spPr/>
    </dgm:pt>
    <dgm:pt modelId="{FD1BB432-B48F-4AFD-9A39-31F0956E580E}" type="pres">
      <dgm:prSet presAssocID="{8922E806-9122-4A0A-BD38-64BBAC23C8BF}" presName="vertSpace2b" presStyleCnt="0"/>
      <dgm:spPr/>
    </dgm:pt>
    <dgm:pt modelId="{B73BC911-EDFA-42DA-8E00-DEE10A4E54A9}" type="pres">
      <dgm:prSet presAssocID="{80F3C819-E691-4C6A-9536-2A249E523B94}" presName="horz2" presStyleCnt="0"/>
      <dgm:spPr/>
    </dgm:pt>
    <dgm:pt modelId="{6EFBA360-83DD-4FBA-B0BB-063C6AB1C10D}" type="pres">
      <dgm:prSet presAssocID="{80F3C819-E691-4C6A-9536-2A249E523B94}" presName="horzSpace2" presStyleCnt="0"/>
      <dgm:spPr/>
    </dgm:pt>
    <dgm:pt modelId="{D9FFFC38-C4D5-4649-8F53-18323329C77B}" type="pres">
      <dgm:prSet presAssocID="{80F3C819-E691-4C6A-9536-2A249E523B94}" presName="tx2" presStyleLbl="revTx" presStyleIdx="13" presStyleCnt="16" custScaleY="28557"/>
      <dgm:spPr/>
      <dgm:t>
        <a:bodyPr/>
        <a:lstStyle/>
        <a:p>
          <a:endParaRPr lang="pl-PL"/>
        </a:p>
      </dgm:t>
    </dgm:pt>
    <dgm:pt modelId="{8D830163-971E-4BEB-9649-A738F2146DA7}" type="pres">
      <dgm:prSet presAssocID="{80F3C819-E691-4C6A-9536-2A249E523B94}" presName="vert2" presStyleCnt="0"/>
      <dgm:spPr/>
    </dgm:pt>
    <dgm:pt modelId="{685446A1-A558-4734-9353-8DF295B444BD}" type="pres">
      <dgm:prSet presAssocID="{80F3C819-E691-4C6A-9536-2A249E523B94}" presName="thinLine2b" presStyleLbl="callout" presStyleIdx="12" presStyleCnt="15"/>
      <dgm:spPr/>
    </dgm:pt>
    <dgm:pt modelId="{C08035A2-6A26-4778-8934-5C3B2359125F}" type="pres">
      <dgm:prSet presAssocID="{80F3C819-E691-4C6A-9536-2A249E523B94}" presName="vertSpace2b" presStyleCnt="0"/>
      <dgm:spPr/>
    </dgm:pt>
    <dgm:pt modelId="{6AB9C244-2D7A-482E-9B49-1C195C2CE04A}" type="pres">
      <dgm:prSet presAssocID="{16DE111A-2F94-40FB-AB02-34BA0CD23C70}" presName="horz2" presStyleCnt="0"/>
      <dgm:spPr/>
    </dgm:pt>
    <dgm:pt modelId="{7E91C314-80BD-45B2-AF9A-0BAA52D0BBD6}" type="pres">
      <dgm:prSet presAssocID="{16DE111A-2F94-40FB-AB02-34BA0CD23C70}" presName="horzSpace2" presStyleCnt="0"/>
      <dgm:spPr/>
    </dgm:pt>
    <dgm:pt modelId="{27A648DB-35EC-473E-A108-3CA7331C5135}" type="pres">
      <dgm:prSet presAssocID="{16DE111A-2F94-40FB-AB02-34BA0CD23C70}" presName="tx2" presStyleLbl="revTx" presStyleIdx="14" presStyleCnt="16" custScaleY="35560"/>
      <dgm:spPr/>
      <dgm:t>
        <a:bodyPr/>
        <a:lstStyle/>
        <a:p>
          <a:endParaRPr lang="pl-PL"/>
        </a:p>
      </dgm:t>
    </dgm:pt>
    <dgm:pt modelId="{92FF6E90-5654-459C-99C3-8DD8E01915F5}" type="pres">
      <dgm:prSet presAssocID="{16DE111A-2F94-40FB-AB02-34BA0CD23C70}" presName="vert2" presStyleCnt="0"/>
      <dgm:spPr/>
    </dgm:pt>
    <dgm:pt modelId="{1BE33C56-0101-47E6-9DB6-8246A909348B}" type="pres">
      <dgm:prSet presAssocID="{16DE111A-2F94-40FB-AB02-34BA0CD23C70}" presName="thinLine2b" presStyleLbl="callout" presStyleIdx="13" presStyleCnt="15"/>
      <dgm:spPr/>
    </dgm:pt>
    <dgm:pt modelId="{4EC17C4A-9AD6-4525-A08A-9035065C6863}" type="pres">
      <dgm:prSet presAssocID="{16DE111A-2F94-40FB-AB02-34BA0CD23C70}" presName="vertSpace2b" presStyleCnt="0"/>
      <dgm:spPr/>
    </dgm:pt>
    <dgm:pt modelId="{4FCADDD1-09F5-4044-A265-EF2B39E89CC1}" type="pres">
      <dgm:prSet presAssocID="{6CDD9098-BB9C-4D0E-A74C-53CD89F1C921}" presName="horz2" presStyleCnt="0"/>
      <dgm:spPr/>
    </dgm:pt>
    <dgm:pt modelId="{D1115235-EB1E-456B-A04C-3ACB46ADDA58}" type="pres">
      <dgm:prSet presAssocID="{6CDD9098-BB9C-4D0E-A74C-53CD89F1C921}" presName="horzSpace2" presStyleCnt="0"/>
      <dgm:spPr/>
    </dgm:pt>
    <dgm:pt modelId="{64B39B0F-3D65-4BCF-9A32-B2796FFF79CA}" type="pres">
      <dgm:prSet presAssocID="{6CDD9098-BB9C-4D0E-A74C-53CD89F1C921}" presName="tx2" presStyleLbl="revTx" presStyleIdx="15" presStyleCnt="16" custScaleY="48162"/>
      <dgm:spPr/>
      <dgm:t>
        <a:bodyPr/>
        <a:lstStyle/>
        <a:p>
          <a:endParaRPr lang="pl-PL"/>
        </a:p>
      </dgm:t>
    </dgm:pt>
    <dgm:pt modelId="{437AC940-B880-4800-9521-F98D927A1359}" type="pres">
      <dgm:prSet presAssocID="{6CDD9098-BB9C-4D0E-A74C-53CD89F1C921}" presName="vert2" presStyleCnt="0"/>
      <dgm:spPr/>
    </dgm:pt>
    <dgm:pt modelId="{E7887136-92B3-4C51-80F1-9B3AA1F0A792}" type="pres">
      <dgm:prSet presAssocID="{6CDD9098-BB9C-4D0E-A74C-53CD89F1C921}" presName="thinLine2b" presStyleLbl="callout" presStyleIdx="14" presStyleCnt="15"/>
      <dgm:spPr/>
    </dgm:pt>
    <dgm:pt modelId="{A2AAC211-8DF5-410C-A7BF-02833D2094A0}" type="pres">
      <dgm:prSet presAssocID="{6CDD9098-BB9C-4D0E-A74C-53CD89F1C921}" presName="vertSpace2b" presStyleCnt="0"/>
      <dgm:spPr/>
    </dgm:pt>
  </dgm:ptLst>
  <dgm:cxnLst>
    <dgm:cxn modelId="{DB8EBB4E-01D6-48D4-B356-65BA89619350}" srcId="{A0A1D0EA-AF61-4E06-B4A0-819946ACA4C7}" destId="{D6C8CB42-8A56-453B-8DF6-EE50D3BA9D76}" srcOrd="7" destOrd="0" parTransId="{27AD7444-1EAD-4BF0-ACBC-61FD95E90544}" sibTransId="{999E4087-E13A-4895-AA5C-3E5AAFB86A70}"/>
    <dgm:cxn modelId="{B536C687-22B1-4DF2-AD44-63B721B8A8FC}" type="presOf" srcId="{6CDD9098-BB9C-4D0E-A74C-53CD89F1C921}" destId="{64B39B0F-3D65-4BCF-9A32-B2796FFF79CA}" srcOrd="0" destOrd="0" presId="urn:microsoft.com/office/officeart/2008/layout/LinedList"/>
    <dgm:cxn modelId="{14F98BC1-C5D5-4C93-B5ED-BBC74E55D020}" srcId="{A0A1D0EA-AF61-4E06-B4A0-819946ACA4C7}" destId="{1A570DE2-2E3E-49E8-9A94-A34A32DC4B23}" srcOrd="1" destOrd="0" parTransId="{90E0CF43-7189-4451-9B5D-E5204DEA70F8}" sibTransId="{20F120FD-EC93-41C9-9195-95A67FBC783A}"/>
    <dgm:cxn modelId="{898CB4E4-C08E-4461-847B-84FC30D7F217}" type="presOf" srcId="{85624352-5C0D-4B36-AB87-5C05E0715914}" destId="{D543E3F7-B899-425E-A6F8-93C695B97301}" srcOrd="0" destOrd="0" presId="urn:microsoft.com/office/officeart/2008/layout/LinedList"/>
    <dgm:cxn modelId="{E7F5BBF1-66C1-42E6-A8FA-8294AF6B41F9}" type="presOf" srcId="{1A570DE2-2E3E-49E8-9A94-A34A32DC4B23}" destId="{9BCA632C-34B2-4C2F-BA75-D9DFBE7440F8}" srcOrd="0" destOrd="0" presId="urn:microsoft.com/office/officeart/2008/layout/LinedList"/>
    <dgm:cxn modelId="{D5FEBD14-6F81-40C8-934B-D6BD8AD27033}" type="presOf" srcId="{3C9ED8EE-6F22-42E7-98B6-A28260B22224}" destId="{57DFF692-2C18-4410-95E5-EFAB416FBBCC}" srcOrd="0" destOrd="0" presId="urn:microsoft.com/office/officeart/2008/layout/LinedList"/>
    <dgm:cxn modelId="{407D1D30-533B-406E-821E-8B3E687C4A2A}" type="presOf" srcId="{D6C8CB42-8A56-453B-8DF6-EE50D3BA9D76}" destId="{EF3B8994-B464-4665-B1DA-D9E9EF12D1DC}" srcOrd="0" destOrd="0" presId="urn:microsoft.com/office/officeart/2008/layout/LinedList"/>
    <dgm:cxn modelId="{D366396D-CABA-499E-A302-47F82E093AE9}" type="presOf" srcId="{1B08411B-C690-4CA8-A114-4499B2435D7E}" destId="{2C6C8892-A447-4AA3-8142-1E149560F16C}" srcOrd="0" destOrd="0" presId="urn:microsoft.com/office/officeart/2008/layout/LinedList"/>
    <dgm:cxn modelId="{3B41A387-1318-48BB-97C3-C4CB8783F241}" srcId="{A0A1D0EA-AF61-4E06-B4A0-819946ACA4C7}" destId="{80F3C819-E691-4C6A-9536-2A249E523B94}" srcOrd="12" destOrd="0" parTransId="{B1A381DE-C39F-4DA5-BB6A-167CA2B0E912}" sibTransId="{46D053BD-9A4C-410C-9379-79B932C1E4E1}"/>
    <dgm:cxn modelId="{0BB70466-1FE9-40C8-B945-A067699AB5A5}" srcId="{A0A1D0EA-AF61-4E06-B4A0-819946ACA4C7}" destId="{16DE111A-2F94-40FB-AB02-34BA0CD23C70}" srcOrd="13" destOrd="0" parTransId="{3E52A7F8-10C4-4DA7-A70C-1EDB36E49B80}" sibTransId="{FBC8B82E-8F90-4646-81C2-CE07599E186B}"/>
    <dgm:cxn modelId="{D74C7611-13CE-4E3C-AB0B-E37829C43789}" srcId="{A0A1D0EA-AF61-4E06-B4A0-819946ACA4C7}" destId="{516AA521-CBC7-413B-82FE-0EA8C3CD09C4}" srcOrd="9" destOrd="0" parTransId="{53E7BA94-DC80-4CFA-BCF6-CA974AEBB708}" sibTransId="{0B288B55-9A91-42CB-9817-B627E18C1B18}"/>
    <dgm:cxn modelId="{DF4D08DE-37E0-4E1F-A561-4B1CF825B812}" srcId="{A0A1D0EA-AF61-4E06-B4A0-819946ACA4C7}" destId="{85624352-5C0D-4B36-AB87-5C05E0715914}" srcOrd="6" destOrd="0" parTransId="{0812A7E8-867E-4ED3-B117-E2CF4A4F6391}" sibTransId="{0703B45F-96F4-4A5A-9AAC-CF81D4829C5E}"/>
    <dgm:cxn modelId="{173B30A3-385C-4274-9A52-15A202A6F9B8}" type="presOf" srcId="{BCDB3714-95E0-42B2-8D43-541A5BCDDCD6}" destId="{77DE1331-F4B8-4DAF-AA38-83A1E2DE95CE}" srcOrd="0" destOrd="0" presId="urn:microsoft.com/office/officeart/2008/layout/LinedList"/>
    <dgm:cxn modelId="{4A35A1FE-1D19-4BFC-AB27-D3879E74DA64}" srcId="{A0A1D0EA-AF61-4E06-B4A0-819946ACA4C7}" destId="{6CDD9098-BB9C-4D0E-A74C-53CD89F1C921}" srcOrd="14" destOrd="0" parTransId="{A7DA0A5B-1496-4973-8F1E-7B8B3A9ED731}" sibTransId="{BF633D3B-AB3B-466B-9A04-2B2D90C9B12F}"/>
    <dgm:cxn modelId="{C81085DA-565E-475B-9EEC-6567BC3FD0A2}" srcId="{A0A1D0EA-AF61-4E06-B4A0-819946ACA4C7}" destId="{5BFCED11-1779-4C78-9128-7095C0BBB752}" srcOrd="0" destOrd="0" parTransId="{D719A66F-06FD-4B9E-9C98-1495DD9A404D}" sibTransId="{DE42F67C-D324-49AE-B0F6-51C6224C9A89}"/>
    <dgm:cxn modelId="{698DECC5-6A1A-43E8-8EA2-327F51FE5EA9}" type="presOf" srcId="{8922E806-9122-4A0A-BD38-64BBAC23C8BF}" destId="{2BDC04BC-64EC-4052-BC7C-BDC31B01D0E6}" srcOrd="0" destOrd="0" presId="urn:microsoft.com/office/officeart/2008/layout/LinedList"/>
    <dgm:cxn modelId="{D2AE89FF-94DC-4148-AEBB-F7DBAE3F8F69}" srcId="{A0A1D0EA-AF61-4E06-B4A0-819946ACA4C7}" destId="{1147BC3A-B035-4180-A23F-E91E3D5ACF84}" srcOrd="4" destOrd="0" parTransId="{4D474B35-8A37-4F66-8517-7CC3536A6BC6}" sibTransId="{51DCA276-2F62-4364-98EE-583ABBF1484C}"/>
    <dgm:cxn modelId="{D0B53A31-2AAB-4859-B838-5218DBFE2C5A}" type="presOf" srcId="{80F3C819-E691-4C6A-9536-2A249E523B94}" destId="{D9FFFC38-C4D5-4649-8F53-18323329C77B}" srcOrd="0" destOrd="0" presId="urn:microsoft.com/office/officeart/2008/layout/LinedList"/>
    <dgm:cxn modelId="{887B47B6-C48C-4D2C-B79C-AE1E30D00420}" srcId="{A0A1D0EA-AF61-4E06-B4A0-819946ACA4C7}" destId="{8922E806-9122-4A0A-BD38-64BBAC23C8BF}" srcOrd="11" destOrd="0" parTransId="{8B191000-CE8B-48E9-AE0D-9B6852F4F3F6}" sibTransId="{AA8BA750-5BDD-4756-A04F-042A18B4F49C}"/>
    <dgm:cxn modelId="{EB3779FE-0D4A-494B-94E4-716433025729}" srcId="{A0A1D0EA-AF61-4E06-B4A0-819946ACA4C7}" destId="{71A12694-D44D-4FAD-8BC8-6A5E5E7FECC1}" srcOrd="8" destOrd="0" parTransId="{EDB0110F-0DD8-4221-90AA-42307CA2A99F}" sibTransId="{89F826BA-E843-426F-9A71-F861C0671B9E}"/>
    <dgm:cxn modelId="{8BB5BA31-FCB0-4A62-8C5A-847EEA06E2B4}" type="presOf" srcId="{1147BC3A-B035-4180-A23F-E91E3D5ACF84}" destId="{35238554-0446-4D9C-A813-C363371BC7D4}" srcOrd="0" destOrd="0" presId="urn:microsoft.com/office/officeart/2008/layout/LinedList"/>
    <dgm:cxn modelId="{345C428E-0E24-49A8-8385-7FC21D209650}" type="presOf" srcId="{B9E91373-FD78-46C7-AB26-D3B887730754}" destId="{B9F8EF1D-7B86-4EB4-AE77-96C48A2D7682}" srcOrd="0" destOrd="0" presId="urn:microsoft.com/office/officeart/2008/layout/LinedList"/>
    <dgm:cxn modelId="{CB6B31EE-A839-40DE-B505-2792928882AE}" srcId="{A0A1D0EA-AF61-4E06-B4A0-819946ACA4C7}" destId="{9BF73745-CADF-4037-9147-474078C77853}" srcOrd="2" destOrd="0" parTransId="{C038F1C2-B390-4CDD-BBB4-B3DB3DF59898}" sibTransId="{71C2902B-F41C-4530-BF44-DE40599953DB}"/>
    <dgm:cxn modelId="{D757676D-9367-4B8A-AB5A-A1B10E240407}" type="presOf" srcId="{9BF73745-CADF-4037-9147-474078C77853}" destId="{A78A4E20-ED4D-4745-9980-368FE8F28663}" srcOrd="0" destOrd="0" presId="urn:microsoft.com/office/officeart/2008/layout/LinedList"/>
    <dgm:cxn modelId="{3EF86BFD-1A8B-4629-8EBF-1B7D982176FA}" srcId="{A0A1D0EA-AF61-4E06-B4A0-819946ACA4C7}" destId="{B9E91373-FD78-46C7-AB26-D3B887730754}" srcOrd="5" destOrd="0" parTransId="{1F7A38DA-D8D6-49A9-BB34-909CED67A092}" sibTransId="{1233285E-8172-4E3D-AF04-0BAD50F3936B}"/>
    <dgm:cxn modelId="{DCCFA775-B11E-4A7F-B4EA-2A807760E53C}" type="presOf" srcId="{516AA521-CBC7-413B-82FE-0EA8C3CD09C4}" destId="{369F0412-DBD7-4ACA-BECC-3C54518EA2BC}" srcOrd="0" destOrd="0" presId="urn:microsoft.com/office/officeart/2008/layout/LinedList"/>
    <dgm:cxn modelId="{C5AE776D-BE92-4DF7-B89D-1CDB938A4BF8}" type="presOf" srcId="{A0A1D0EA-AF61-4E06-B4A0-819946ACA4C7}" destId="{19576F51-28C6-40FB-ACD1-F9C4498A87AD}" srcOrd="0" destOrd="0" presId="urn:microsoft.com/office/officeart/2008/layout/LinedList"/>
    <dgm:cxn modelId="{F88D166B-724E-42C5-B7C6-EE7702EF5CC9}" srcId="{A0A1D0EA-AF61-4E06-B4A0-819946ACA4C7}" destId="{BCDB3714-95E0-42B2-8D43-541A5BCDDCD6}" srcOrd="3" destOrd="0" parTransId="{15765E30-7413-4995-895D-8C1E733B8A13}" sibTransId="{0942CDED-5817-404C-968E-C16382BCF1FD}"/>
    <dgm:cxn modelId="{36BB71FA-C56C-40C3-860C-B99C39418066}" type="presOf" srcId="{71A12694-D44D-4FAD-8BC8-6A5E5E7FECC1}" destId="{4C7E10A8-6E1F-4BB4-82C4-9A51DE8D5179}" srcOrd="0" destOrd="0" presId="urn:microsoft.com/office/officeart/2008/layout/LinedList"/>
    <dgm:cxn modelId="{E676CCED-D6B8-47BB-AB87-A139147312E7}" srcId="{A0A1D0EA-AF61-4E06-B4A0-819946ACA4C7}" destId="{3C9ED8EE-6F22-42E7-98B6-A28260B22224}" srcOrd="10" destOrd="0" parTransId="{BFB17FFD-C7D2-4C42-8913-C8DFFB4B551F}" sibTransId="{86254E55-2986-4A44-AE5B-44E47C35A39C}"/>
    <dgm:cxn modelId="{F92FC0E3-5648-41E2-A8B2-66DED5426786}" type="presOf" srcId="{16DE111A-2F94-40FB-AB02-34BA0CD23C70}" destId="{27A648DB-35EC-473E-A108-3CA7331C5135}" srcOrd="0" destOrd="0" presId="urn:microsoft.com/office/officeart/2008/layout/LinedList"/>
    <dgm:cxn modelId="{091F0C66-B184-4DBE-A2C1-AC429CE8EF41}" srcId="{1B08411B-C690-4CA8-A114-4499B2435D7E}" destId="{A0A1D0EA-AF61-4E06-B4A0-819946ACA4C7}" srcOrd="0" destOrd="0" parTransId="{A7C1FD7D-F1AD-4031-8AB7-976BFD2C5A50}" sibTransId="{7CA3873F-90ED-41B7-B719-CEB7B0E1C7BE}"/>
    <dgm:cxn modelId="{8AB48C2F-DD54-4CB2-B87F-5B3C3616F8D7}" type="presOf" srcId="{5BFCED11-1779-4C78-9128-7095C0BBB752}" destId="{D5EFA510-DF9D-400A-8FF8-74813D683468}" srcOrd="0" destOrd="0" presId="urn:microsoft.com/office/officeart/2008/layout/LinedList"/>
    <dgm:cxn modelId="{5C7DB42B-F4DA-4E08-A616-AC64EC94B11F}" type="presParOf" srcId="{2C6C8892-A447-4AA3-8142-1E149560F16C}" destId="{E03BAA9A-CCE7-4625-A94F-6FA5A635F1DA}" srcOrd="0" destOrd="0" presId="urn:microsoft.com/office/officeart/2008/layout/LinedList"/>
    <dgm:cxn modelId="{5792EB14-BF45-4030-AC28-95AFA4940984}" type="presParOf" srcId="{2C6C8892-A447-4AA3-8142-1E149560F16C}" destId="{CC799EE2-CF09-4822-BAFB-DFC2A850D35E}" srcOrd="1" destOrd="0" presId="urn:microsoft.com/office/officeart/2008/layout/LinedList"/>
    <dgm:cxn modelId="{0E92A46B-6692-4A3B-B466-90A4EFCF807F}" type="presParOf" srcId="{CC799EE2-CF09-4822-BAFB-DFC2A850D35E}" destId="{19576F51-28C6-40FB-ACD1-F9C4498A87AD}" srcOrd="0" destOrd="0" presId="urn:microsoft.com/office/officeart/2008/layout/LinedList"/>
    <dgm:cxn modelId="{6C800BCC-DD6D-4C81-B457-E5CB321E38C2}" type="presParOf" srcId="{CC799EE2-CF09-4822-BAFB-DFC2A850D35E}" destId="{505DE402-804A-4727-BB32-0719FC7629AA}" srcOrd="1" destOrd="0" presId="urn:microsoft.com/office/officeart/2008/layout/LinedList"/>
    <dgm:cxn modelId="{4A1F703B-9ED4-40D0-8B2E-0391F7169EF7}" type="presParOf" srcId="{505DE402-804A-4727-BB32-0719FC7629AA}" destId="{03823BB8-D8C8-484E-A698-C4BDC956F8FF}" srcOrd="0" destOrd="0" presId="urn:microsoft.com/office/officeart/2008/layout/LinedList"/>
    <dgm:cxn modelId="{37930DD2-0B1C-4DC4-94D1-0231EC94E1D7}" type="presParOf" srcId="{505DE402-804A-4727-BB32-0719FC7629AA}" destId="{F3705916-85FC-49D9-B179-CE86338C5E89}" srcOrd="1" destOrd="0" presId="urn:microsoft.com/office/officeart/2008/layout/LinedList"/>
    <dgm:cxn modelId="{C9AD8443-9779-498E-8DC5-A35CF58885FE}" type="presParOf" srcId="{F3705916-85FC-49D9-B179-CE86338C5E89}" destId="{FE1F7EB9-59BC-4A3F-B4C8-836646928454}" srcOrd="0" destOrd="0" presId="urn:microsoft.com/office/officeart/2008/layout/LinedList"/>
    <dgm:cxn modelId="{EDE8735E-00C3-4744-BCDB-E46DC814FAA5}" type="presParOf" srcId="{F3705916-85FC-49D9-B179-CE86338C5E89}" destId="{D5EFA510-DF9D-400A-8FF8-74813D683468}" srcOrd="1" destOrd="0" presId="urn:microsoft.com/office/officeart/2008/layout/LinedList"/>
    <dgm:cxn modelId="{0E395059-BFAC-4844-A3BC-CF745339A94C}" type="presParOf" srcId="{F3705916-85FC-49D9-B179-CE86338C5E89}" destId="{8BDF5D6E-6493-42FD-8C50-3E51C3B1B899}" srcOrd="2" destOrd="0" presId="urn:microsoft.com/office/officeart/2008/layout/LinedList"/>
    <dgm:cxn modelId="{C9FD6AB8-2697-4CD2-B597-99ECFD9E309D}" type="presParOf" srcId="{505DE402-804A-4727-BB32-0719FC7629AA}" destId="{A5232E4B-4F83-40C8-B3A1-32E614D18009}" srcOrd="2" destOrd="0" presId="urn:microsoft.com/office/officeart/2008/layout/LinedList"/>
    <dgm:cxn modelId="{642DFFC3-D98B-446C-8531-467430BC4929}" type="presParOf" srcId="{505DE402-804A-4727-BB32-0719FC7629AA}" destId="{7367FCE3-6448-4A88-B6F8-DF27B94C300D}" srcOrd="3" destOrd="0" presId="urn:microsoft.com/office/officeart/2008/layout/LinedList"/>
    <dgm:cxn modelId="{66FC3B7F-A5F2-4D2A-A48D-E00BA9A215C6}" type="presParOf" srcId="{505DE402-804A-4727-BB32-0719FC7629AA}" destId="{2016629E-02C7-429C-9832-1386CA412F4F}" srcOrd="4" destOrd="0" presId="urn:microsoft.com/office/officeart/2008/layout/LinedList"/>
    <dgm:cxn modelId="{42BFC4BF-CE86-4BF0-8831-11514B1B0D1E}" type="presParOf" srcId="{2016629E-02C7-429C-9832-1386CA412F4F}" destId="{DB22172D-D900-42B9-8557-6D215D790A84}" srcOrd="0" destOrd="0" presId="urn:microsoft.com/office/officeart/2008/layout/LinedList"/>
    <dgm:cxn modelId="{ED6D60D9-2311-44E0-A31C-899A218F3A6B}" type="presParOf" srcId="{2016629E-02C7-429C-9832-1386CA412F4F}" destId="{9BCA632C-34B2-4C2F-BA75-D9DFBE7440F8}" srcOrd="1" destOrd="0" presId="urn:microsoft.com/office/officeart/2008/layout/LinedList"/>
    <dgm:cxn modelId="{AB6E931A-4705-4E3F-BE57-6D46FCB9337D}" type="presParOf" srcId="{2016629E-02C7-429C-9832-1386CA412F4F}" destId="{5DEBAC00-3252-477C-AF3C-A52D27292C7F}" srcOrd="2" destOrd="0" presId="urn:microsoft.com/office/officeart/2008/layout/LinedList"/>
    <dgm:cxn modelId="{4DF17EB7-FC72-4204-BCF0-2368FC7405A7}" type="presParOf" srcId="{505DE402-804A-4727-BB32-0719FC7629AA}" destId="{1DFA827E-9C54-45B3-9533-1E2F0B6C6E03}" srcOrd="5" destOrd="0" presId="urn:microsoft.com/office/officeart/2008/layout/LinedList"/>
    <dgm:cxn modelId="{19323C0D-5018-43BC-B348-ED4A316BE65A}" type="presParOf" srcId="{505DE402-804A-4727-BB32-0719FC7629AA}" destId="{CB7F01A0-681D-4FEB-BF9E-499631E07EFF}" srcOrd="6" destOrd="0" presId="urn:microsoft.com/office/officeart/2008/layout/LinedList"/>
    <dgm:cxn modelId="{2AD4D332-5CF1-4E07-91C2-99C16DBEE02B}" type="presParOf" srcId="{505DE402-804A-4727-BB32-0719FC7629AA}" destId="{2094F561-678E-49AF-A69B-9CBAC73727A6}" srcOrd="7" destOrd="0" presId="urn:microsoft.com/office/officeart/2008/layout/LinedList"/>
    <dgm:cxn modelId="{A4195864-00AC-492B-9DE3-5961B20BDF32}" type="presParOf" srcId="{2094F561-678E-49AF-A69B-9CBAC73727A6}" destId="{CC013E9E-199F-4651-B066-B4DE49B272D2}" srcOrd="0" destOrd="0" presId="urn:microsoft.com/office/officeart/2008/layout/LinedList"/>
    <dgm:cxn modelId="{C8F47640-4668-42EB-9065-FD4B75C04B9F}" type="presParOf" srcId="{2094F561-678E-49AF-A69B-9CBAC73727A6}" destId="{A78A4E20-ED4D-4745-9980-368FE8F28663}" srcOrd="1" destOrd="0" presId="urn:microsoft.com/office/officeart/2008/layout/LinedList"/>
    <dgm:cxn modelId="{2B84D918-F909-4C05-9448-EB065124C08E}" type="presParOf" srcId="{2094F561-678E-49AF-A69B-9CBAC73727A6}" destId="{1D14DE08-48AC-4FDA-9B70-8BF578C44382}" srcOrd="2" destOrd="0" presId="urn:microsoft.com/office/officeart/2008/layout/LinedList"/>
    <dgm:cxn modelId="{06A6C669-8B4E-46C0-B935-A2D3C73F207B}" type="presParOf" srcId="{505DE402-804A-4727-BB32-0719FC7629AA}" destId="{A9010073-768D-4E7E-ABF6-82B06F410CF3}" srcOrd="8" destOrd="0" presId="urn:microsoft.com/office/officeart/2008/layout/LinedList"/>
    <dgm:cxn modelId="{9206A98C-0BF8-4F1B-849C-8F87485D0DA3}" type="presParOf" srcId="{505DE402-804A-4727-BB32-0719FC7629AA}" destId="{056E0E23-6AFE-449B-953E-59F2CD48E2A2}" srcOrd="9" destOrd="0" presId="urn:microsoft.com/office/officeart/2008/layout/LinedList"/>
    <dgm:cxn modelId="{3B209497-3C0B-4C45-8331-E423D5F46BF7}" type="presParOf" srcId="{505DE402-804A-4727-BB32-0719FC7629AA}" destId="{22032515-5638-48AB-BA96-156069871566}" srcOrd="10" destOrd="0" presId="urn:microsoft.com/office/officeart/2008/layout/LinedList"/>
    <dgm:cxn modelId="{EB7862EF-712E-4787-A0C6-ECAA507D5AB0}" type="presParOf" srcId="{22032515-5638-48AB-BA96-156069871566}" destId="{FF430834-44C0-4FF6-9649-E645670DEA3C}" srcOrd="0" destOrd="0" presId="urn:microsoft.com/office/officeart/2008/layout/LinedList"/>
    <dgm:cxn modelId="{4E498D73-F5D5-4102-A3ED-4CC4CC7C155F}" type="presParOf" srcId="{22032515-5638-48AB-BA96-156069871566}" destId="{77DE1331-F4B8-4DAF-AA38-83A1E2DE95CE}" srcOrd="1" destOrd="0" presId="urn:microsoft.com/office/officeart/2008/layout/LinedList"/>
    <dgm:cxn modelId="{35A1A1B7-0875-4B1B-A773-85C79DE65BC2}" type="presParOf" srcId="{22032515-5638-48AB-BA96-156069871566}" destId="{9559CA99-8E77-422B-A9FE-4ED59B6F58D2}" srcOrd="2" destOrd="0" presId="urn:microsoft.com/office/officeart/2008/layout/LinedList"/>
    <dgm:cxn modelId="{A1F80AC5-0A8E-46AF-8CD1-4010FA3954B1}" type="presParOf" srcId="{505DE402-804A-4727-BB32-0719FC7629AA}" destId="{C8542D5F-763D-4617-94DB-C4535DF5C429}" srcOrd="11" destOrd="0" presId="urn:microsoft.com/office/officeart/2008/layout/LinedList"/>
    <dgm:cxn modelId="{DE4C31E5-4B25-4940-A772-848B5C418DD6}" type="presParOf" srcId="{505DE402-804A-4727-BB32-0719FC7629AA}" destId="{85A61DC9-A93A-463A-A1B5-195909A97F4E}" srcOrd="12" destOrd="0" presId="urn:microsoft.com/office/officeart/2008/layout/LinedList"/>
    <dgm:cxn modelId="{52009125-FCB1-4087-9541-0132C8AD588E}" type="presParOf" srcId="{505DE402-804A-4727-BB32-0719FC7629AA}" destId="{B10AFFE9-C448-46F8-A92C-A9FA65DFB1FF}" srcOrd="13" destOrd="0" presId="urn:microsoft.com/office/officeart/2008/layout/LinedList"/>
    <dgm:cxn modelId="{3302362B-E2C6-4315-8DB7-E5C65198560C}" type="presParOf" srcId="{B10AFFE9-C448-46F8-A92C-A9FA65DFB1FF}" destId="{9FAD6C43-926A-41C0-A95C-A80CA69F8055}" srcOrd="0" destOrd="0" presId="urn:microsoft.com/office/officeart/2008/layout/LinedList"/>
    <dgm:cxn modelId="{3BFC9F7C-BE1E-498F-BE78-30A793EEF6F8}" type="presParOf" srcId="{B10AFFE9-C448-46F8-A92C-A9FA65DFB1FF}" destId="{35238554-0446-4D9C-A813-C363371BC7D4}" srcOrd="1" destOrd="0" presId="urn:microsoft.com/office/officeart/2008/layout/LinedList"/>
    <dgm:cxn modelId="{1617508B-D17F-4A60-8528-7DAE3312CA28}" type="presParOf" srcId="{B10AFFE9-C448-46F8-A92C-A9FA65DFB1FF}" destId="{4330E449-2225-45F7-AF9E-05D56E41EA5C}" srcOrd="2" destOrd="0" presId="urn:microsoft.com/office/officeart/2008/layout/LinedList"/>
    <dgm:cxn modelId="{72EF3713-785A-4DE6-B908-FFA97228625A}" type="presParOf" srcId="{505DE402-804A-4727-BB32-0719FC7629AA}" destId="{3E917825-F9B6-42F8-B318-C61CDDCF8443}" srcOrd="14" destOrd="0" presId="urn:microsoft.com/office/officeart/2008/layout/LinedList"/>
    <dgm:cxn modelId="{9DA3FBE7-984F-4F97-A0C9-91888851BE59}" type="presParOf" srcId="{505DE402-804A-4727-BB32-0719FC7629AA}" destId="{69F6E19A-B6D7-48FD-BBAA-A48B706FFC36}" srcOrd="15" destOrd="0" presId="urn:microsoft.com/office/officeart/2008/layout/LinedList"/>
    <dgm:cxn modelId="{34232C29-5CE6-4D63-A4EC-8B747161616E}" type="presParOf" srcId="{505DE402-804A-4727-BB32-0719FC7629AA}" destId="{829E9F39-F2DF-4E61-9017-E8B9E2ABAA17}" srcOrd="16" destOrd="0" presId="urn:microsoft.com/office/officeart/2008/layout/LinedList"/>
    <dgm:cxn modelId="{0566758D-1659-4F1F-BB07-F20E7741A60D}" type="presParOf" srcId="{829E9F39-F2DF-4E61-9017-E8B9E2ABAA17}" destId="{53EDB907-68A9-4F9D-9CC1-463F5F7F4442}" srcOrd="0" destOrd="0" presId="urn:microsoft.com/office/officeart/2008/layout/LinedList"/>
    <dgm:cxn modelId="{FBB0C4E6-2262-4515-8244-AA901F490A12}" type="presParOf" srcId="{829E9F39-F2DF-4E61-9017-E8B9E2ABAA17}" destId="{B9F8EF1D-7B86-4EB4-AE77-96C48A2D7682}" srcOrd="1" destOrd="0" presId="urn:microsoft.com/office/officeart/2008/layout/LinedList"/>
    <dgm:cxn modelId="{F37A3B7C-6D1F-4BA7-AF09-38F1C296245C}" type="presParOf" srcId="{829E9F39-F2DF-4E61-9017-E8B9E2ABAA17}" destId="{7A9C406B-86CB-4B53-85EC-522DC84D7152}" srcOrd="2" destOrd="0" presId="urn:microsoft.com/office/officeart/2008/layout/LinedList"/>
    <dgm:cxn modelId="{1E6D36DD-6E47-447D-B548-AE5D2FE216F3}" type="presParOf" srcId="{505DE402-804A-4727-BB32-0719FC7629AA}" destId="{846D6E05-EBA4-42FC-BF70-FB6D4877A58A}" srcOrd="17" destOrd="0" presId="urn:microsoft.com/office/officeart/2008/layout/LinedList"/>
    <dgm:cxn modelId="{8510BB9C-9558-47D8-B2BA-A27CD4D0B83E}" type="presParOf" srcId="{505DE402-804A-4727-BB32-0719FC7629AA}" destId="{2D722DA6-BD7E-4EAC-B4F2-4FD9BD314DCD}" srcOrd="18" destOrd="0" presId="urn:microsoft.com/office/officeart/2008/layout/LinedList"/>
    <dgm:cxn modelId="{4C150877-107B-4099-A5C9-F0F31926016A}" type="presParOf" srcId="{505DE402-804A-4727-BB32-0719FC7629AA}" destId="{79A06EEC-8284-44F1-9A3E-C5BD8CC0EA72}" srcOrd="19" destOrd="0" presId="urn:microsoft.com/office/officeart/2008/layout/LinedList"/>
    <dgm:cxn modelId="{DD6A40D5-841E-4F8B-B968-D1E649B9D038}" type="presParOf" srcId="{79A06EEC-8284-44F1-9A3E-C5BD8CC0EA72}" destId="{77E6D65C-4BB1-4224-86C7-31FD39897DBB}" srcOrd="0" destOrd="0" presId="urn:microsoft.com/office/officeart/2008/layout/LinedList"/>
    <dgm:cxn modelId="{CED93268-3F63-4E08-9AF1-87C4F0352399}" type="presParOf" srcId="{79A06EEC-8284-44F1-9A3E-C5BD8CC0EA72}" destId="{D543E3F7-B899-425E-A6F8-93C695B97301}" srcOrd="1" destOrd="0" presId="urn:microsoft.com/office/officeart/2008/layout/LinedList"/>
    <dgm:cxn modelId="{763D5E45-799F-416D-908E-6B73FBE7D9DD}" type="presParOf" srcId="{79A06EEC-8284-44F1-9A3E-C5BD8CC0EA72}" destId="{E2387D60-51EF-4E60-B9E6-32BB402395BE}" srcOrd="2" destOrd="0" presId="urn:microsoft.com/office/officeart/2008/layout/LinedList"/>
    <dgm:cxn modelId="{F0DC3808-2E90-4C42-9BA8-A1530D9365B2}" type="presParOf" srcId="{505DE402-804A-4727-BB32-0719FC7629AA}" destId="{76163EE6-3723-40C3-A321-4DD11B9C4A63}" srcOrd="20" destOrd="0" presId="urn:microsoft.com/office/officeart/2008/layout/LinedList"/>
    <dgm:cxn modelId="{7083EE9F-54A9-4680-B48B-A6A8B8AB2EBE}" type="presParOf" srcId="{505DE402-804A-4727-BB32-0719FC7629AA}" destId="{968A2EE8-2A15-4F0B-8080-CB5156B817E4}" srcOrd="21" destOrd="0" presId="urn:microsoft.com/office/officeart/2008/layout/LinedList"/>
    <dgm:cxn modelId="{17377E8E-B62F-4837-B6E8-0EE286013D8E}" type="presParOf" srcId="{505DE402-804A-4727-BB32-0719FC7629AA}" destId="{C581F28F-C216-481C-8870-574CA5BA8B7F}" srcOrd="22" destOrd="0" presId="urn:microsoft.com/office/officeart/2008/layout/LinedList"/>
    <dgm:cxn modelId="{9DA10A17-869C-42FA-8E13-C43848219A34}" type="presParOf" srcId="{C581F28F-C216-481C-8870-574CA5BA8B7F}" destId="{C0C3D14A-311D-4B6D-8C6D-9BBEF31F30C0}" srcOrd="0" destOrd="0" presId="urn:microsoft.com/office/officeart/2008/layout/LinedList"/>
    <dgm:cxn modelId="{EC3BEB51-E1D1-4455-A87E-67BFCC97F4C9}" type="presParOf" srcId="{C581F28F-C216-481C-8870-574CA5BA8B7F}" destId="{EF3B8994-B464-4665-B1DA-D9E9EF12D1DC}" srcOrd="1" destOrd="0" presId="urn:microsoft.com/office/officeart/2008/layout/LinedList"/>
    <dgm:cxn modelId="{7B651BC6-E1F1-48CF-98F7-C4D18D736BAB}" type="presParOf" srcId="{C581F28F-C216-481C-8870-574CA5BA8B7F}" destId="{AA29BBBF-3A9D-4BEF-BED8-27B9BED4C043}" srcOrd="2" destOrd="0" presId="urn:microsoft.com/office/officeart/2008/layout/LinedList"/>
    <dgm:cxn modelId="{9C611C1A-0E53-4767-89E4-7DC411798F37}" type="presParOf" srcId="{505DE402-804A-4727-BB32-0719FC7629AA}" destId="{E632B5C0-0278-4673-8D12-1893AF267380}" srcOrd="23" destOrd="0" presId="urn:microsoft.com/office/officeart/2008/layout/LinedList"/>
    <dgm:cxn modelId="{B737A04A-853C-4C86-9F20-0F1DEED23374}" type="presParOf" srcId="{505DE402-804A-4727-BB32-0719FC7629AA}" destId="{48F641BD-F61B-43C8-9E8F-B0FCCEC36F72}" srcOrd="24" destOrd="0" presId="urn:microsoft.com/office/officeart/2008/layout/LinedList"/>
    <dgm:cxn modelId="{C965EFDF-685C-4E63-85C6-C3975747D0CD}" type="presParOf" srcId="{505DE402-804A-4727-BB32-0719FC7629AA}" destId="{87607EC3-48E3-44C0-973B-B9D8BE2B5AC8}" srcOrd="25" destOrd="0" presId="urn:microsoft.com/office/officeart/2008/layout/LinedList"/>
    <dgm:cxn modelId="{0429AC1D-3034-4C38-8C48-B8B2632B27A9}" type="presParOf" srcId="{87607EC3-48E3-44C0-973B-B9D8BE2B5AC8}" destId="{310AED66-334A-4FEB-8AF5-5F0A0F0FF91C}" srcOrd="0" destOrd="0" presId="urn:microsoft.com/office/officeart/2008/layout/LinedList"/>
    <dgm:cxn modelId="{E2078EB6-A76B-42CF-A79F-8D7258398D8F}" type="presParOf" srcId="{87607EC3-48E3-44C0-973B-B9D8BE2B5AC8}" destId="{4C7E10A8-6E1F-4BB4-82C4-9A51DE8D5179}" srcOrd="1" destOrd="0" presId="urn:microsoft.com/office/officeart/2008/layout/LinedList"/>
    <dgm:cxn modelId="{0BD94E4D-3FEE-4719-A0DE-A33AED6E1C15}" type="presParOf" srcId="{87607EC3-48E3-44C0-973B-B9D8BE2B5AC8}" destId="{46E960E2-D4BA-4321-B544-04A46FD2B557}" srcOrd="2" destOrd="0" presId="urn:microsoft.com/office/officeart/2008/layout/LinedList"/>
    <dgm:cxn modelId="{1195C333-340A-4745-916D-C5E3CC437A79}" type="presParOf" srcId="{505DE402-804A-4727-BB32-0719FC7629AA}" destId="{BCBA85C6-BACC-4DFA-AF0D-963DB3AAA120}" srcOrd="26" destOrd="0" presId="urn:microsoft.com/office/officeart/2008/layout/LinedList"/>
    <dgm:cxn modelId="{65B2BC3A-88C9-4697-B30E-C6A888476867}" type="presParOf" srcId="{505DE402-804A-4727-BB32-0719FC7629AA}" destId="{30186586-5F4D-473B-9081-6419734DFF52}" srcOrd="27" destOrd="0" presId="urn:microsoft.com/office/officeart/2008/layout/LinedList"/>
    <dgm:cxn modelId="{56695AED-2106-4255-891E-27386D6600CC}" type="presParOf" srcId="{505DE402-804A-4727-BB32-0719FC7629AA}" destId="{B8BE5B36-7D50-4A5C-A593-820E0EEFA80B}" srcOrd="28" destOrd="0" presId="urn:microsoft.com/office/officeart/2008/layout/LinedList"/>
    <dgm:cxn modelId="{2B17355C-A988-4982-822E-443E21A2C57B}" type="presParOf" srcId="{B8BE5B36-7D50-4A5C-A593-820E0EEFA80B}" destId="{E1B855E1-207D-4870-B8AD-E1DB8C9ED249}" srcOrd="0" destOrd="0" presId="urn:microsoft.com/office/officeart/2008/layout/LinedList"/>
    <dgm:cxn modelId="{7772664B-C5D2-4F41-B2B4-4634768C17A2}" type="presParOf" srcId="{B8BE5B36-7D50-4A5C-A593-820E0EEFA80B}" destId="{369F0412-DBD7-4ACA-BECC-3C54518EA2BC}" srcOrd="1" destOrd="0" presId="urn:microsoft.com/office/officeart/2008/layout/LinedList"/>
    <dgm:cxn modelId="{ACB613F4-7ABF-4AD2-B229-6A96826BB075}" type="presParOf" srcId="{B8BE5B36-7D50-4A5C-A593-820E0EEFA80B}" destId="{625A80AC-3813-41BA-97F4-A13D14492AF5}" srcOrd="2" destOrd="0" presId="urn:microsoft.com/office/officeart/2008/layout/LinedList"/>
    <dgm:cxn modelId="{D5E1EDE3-7D78-4905-A021-9DD3BB40E484}" type="presParOf" srcId="{505DE402-804A-4727-BB32-0719FC7629AA}" destId="{433B8D2F-A474-4189-8EF3-C70191D26071}" srcOrd="29" destOrd="0" presId="urn:microsoft.com/office/officeart/2008/layout/LinedList"/>
    <dgm:cxn modelId="{2D42F16D-B804-41CB-BB56-EF4D5D28D24F}" type="presParOf" srcId="{505DE402-804A-4727-BB32-0719FC7629AA}" destId="{618EFB7A-33EC-4136-AD94-7CC364B48AB7}" srcOrd="30" destOrd="0" presId="urn:microsoft.com/office/officeart/2008/layout/LinedList"/>
    <dgm:cxn modelId="{5BB68FB4-CB64-4F64-BE44-1A7E9DB71BBA}" type="presParOf" srcId="{505DE402-804A-4727-BB32-0719FC7629AA}" destId="{CC03DE10-CDB3-416D-AE22-7F320D47ECE0}" srcOrd="31" destOrd="0" presId="urn:microsoft.com/office/officeart/2008/layout/LinedList"/>
    <dgm:cxn modelId="{C4FD44EB-2F84-4B05-B40A-0EC323149FB5}" type="presParOf" srcId="{CC03DE10-CDB3-416D-AE22-7F320D47ECE0}" destId="{B13B2C3D-7545-49F9-83E5-58A89E47D1C2}" srcOrd="0" destOrd="0" presId="urn:microsoft.com/office/officeart/2008/layout/LinedList"/>
    <dgm:cxn modelId="{2C17AB03-16FE-437B-8633-54A4C4A90F5A}" type="presParOf" srcId="{CC03DE10-CDB3-416D-AE22-7F320D47ECE0}" destId="{57DFF692-2C18-4410-95E5-EFAB416FBBCC}" srcOrd="1" destOrd="0" presId="urn:microsoft.com/office/officeart/2008/layout/LinedList"/>
    <dgm:cxn modelId="{02651C41-7B21-4668-B13D-93F8284BE7C9}" type="presParOf" srcId="{CC03DE10-CDB3-416D-AE22-7F320D47ECE0}" destId="{6B770B8A-E545-44EE-804B-D2DC2E0735D8}" srcOrd="2" destOrd="0" presId="urn:microsoft.com/office/officeart/2008/layout/LinedList"/>
    <dgm:cxn modelId="{E08E4412-D5D7-472C-BC2A-4FFE41B084BC}" type="presParOf" srcId="{505DE402-804A-4727-BB32-0719FC7629AA}" destId="{28723BE8-1D16-4EAB-9DF6-BB2BCDE7A466}" srcOrd="32" destOrd="0" presId="urn:microsoft.com/office/officeart/2008/layout/LinedList"/>
    <dgm:cxn modelId="{25775B0E-B86B-4563-8E8A-C7CB7DFE0105}" type="presParOf" srcId="{505DE402-804A-4727-BB32-0719FC7629AA}" destId="{114DCA8C-BC89-4387-917D-90554200AEEC}" srcOrd="33" destOrd="0" presId="urn:microsoft.com/office/officeart/2008/layout/LinedList"/>
    <dgm:cxn modelId="{6477D766-043C-4B83-986C-602C1B7C93D1}" type="presParOf" srcId="{505DE402-804A-4727-BB32-0719FC7629AA}" destId="{8AE9003C-73B2-4304-9A7A-25249E7D7743}" srcOrd="34" destOrd="0" presId="urn:microsoft.com/office/officeart/2008/layout/LinedList"/>
    <dgm:cxn modelId="{1E35CDB8-3189-425D-884B-2DE645395ED8}" type="presParOf" srcId="{8AE9003C-73B2-4304-9A7A-25249E7D7743}" destId="{874A47ED-62F7-48D5-B5B4-5E1A166F4A62}" srcOrd="0" destOrd="0" presId="urn:microsoft.com/office/officeart/2008/layout/LinedList"/>
    <dgm:cxn modelId="{E99496D6-5805-4589-87C7-45444D6D52FC}" type="presParOf" srcId="{8AE9003C-73B2-4304-9A7A-25249E7D7743}" destId="{2BDC04BC-64EC-4052-BC7C-BDC31B01D0E6}" srcOrd="1" destOrd="0" presId="urn:microsoft.com/office/officeart/2008/layout/LinedList"/>
    <dgm:cxn modelId="{3726C301-E7D1-4E6B-9305-00DD8060185B}" type="presParOf" srcId="{8AE9003C-73B2-4304-9A7A-25249E7D7743}" destId="{61715CDC-FC5A-4733-82F5-34E6301856FC}" srcOrd="2" destOrd="0" presId="urn:microsoft.com/office/officeart/2008/layout/LinedList"/>
    <dgm:cxn modelId="{C3531509-7C86-421D-B768-353785DAF834}" type="presParOf" srcId="{505DE402-804A-4727-BB32-0719FC7629AA}" destId="{77BDE617-842B-480F-B850-FD220F4551CA}" srcOrd="35" destOrd="0" presId="urn:microsoft.com/office/officeart/2008/layout/LinedList"/>
    <dgm:cxn modelId="{8961F509-F85F-4736-946C-E3FBC47C78B8}" type="presParOf" srcId="{505DE402-804A-4727-BB32-0719FC7629AA}" destId="{FD1BB432-B48F-4AFD-9A39-31F0956E580E}" srcOrd="36" destOrd="0" presId="urn:microsoft.com/office/officeart/2008/layout/LinedList"/>
    <dgm:cxn modelId="{AC74D99B-1316-4E76-A868-58282F824532}" type="presParOf" srcId="{505DE402-804A-4727-BB32-0719FC7629AA}" destId="{B73BC911-EDFA-42DA-8E00-DEE10A4E54A9}" srcOrd="37" destOrd="0" presId="urn:microsoft.com/office/officeart/2008/layout/LinedList"/>
    <dgm:cxn modelId="{0835793B-0AB6-41DC-BDC1-45F78FB5BD59}" type="presParOf" srcId="{B73BC911-EDFA-42DA-8E00-DEE10A4E54A9}" destId="{6EFBA360-83DD-4FBA-B0BB-063C6AB1C10D}" srcOrd="0" destOrd="0" presId="urn:microsoft.com/office/officeart/2008/layout/LinedList"/>
    <dgm:cxn modelId="{5AB061A5-58F1-4C68-8D70-B251496048FB}" type="presParOf" srcId="{B73BC911-EDFA-42DA-8E00-DEE10A4E54A9}" destId="{D9FFFC38-C4D5-4649-8F53-18323329C77B}" srcOrd="1" destOrd="0" presId="urn:microsoft.com/office/officeart/2008/layout/LinedList"/>
    <dgm:cxn modelId="{08719C02-881B-43BC-A38C-DD95C27941B8}" type="presParOf" srcId="{B73BC911-EDFA-42DA-8E00-DEE10A4E54A9}" destId="{8D830163-971E-4BEB-9649-A738F2146DA7}" srcOrd="2" destOrd="0" presId="urn:microsoft.com/office/officeart/2008/layout/LinedList"/>
    <dgm:cxn modelId="{D36B6EA6-2D83-4536-883A-78156D783311}" type="presParOf" srcId="{505DE402-804A-4727-BB32-0719FC7629AA}" destId="{685446A1-A558-4734-9353-8DF295B444BD}" srcOrd="38" destOrd="0" presId="urn:microsoft.com/office/officeart/2008/layout/LinedList"/>
    <dgm:cxn modelId="{9DC14221-9778-48AD-B6B8-B1863AB9C167}" type="presParOf" srcId="{505DE402-804A-4727-BB32-0719FC7629AA}" destId="{C08035A2-6A26-4778-8934-5C3B2359125F}" srcOrd="39" destOrd="0" presId="urn:microsoft.com/office/officeart/2008/layout/LinedList"/>
    <dgm:cxn modelId="{540D1C8F-AC54-4655-87CB-C32C1BF6923D}" type="presParOf" srcId="{505DE402-804A-4727-BB32-0719FC7629AA}" destId="{6AB9C244-2D7A-482E-9B49-1C195C2CE04A}" srcOrd="40" destOrd="0" presId="urn:microsoft.com/office/officeart/2008/layout/LinedList"/>
    <dgm:cxn modelId="{6B84DC8E-2BE8-4565-9CC1-A7762EC4738C}" type="presParOf" srcId="{6AB9C244-2D7A-482E-9B49-1C195C2CE04A}" destId="{7E91C314-80BD-45B2-AF9A-0BAA52D0BBD6}" srcOrd="0" destOrd="0" presId="urn:microsoft.com/office/officeart/2008/layout/LinedList"/>
    <dgm:cxn modelId="{3A8AE884-70F5-4360-8976-846F99724243}" type="presParOf" srcId="{6AB9C244-2D7A-482E-9B49-1C195C2CE04A}" destId="{27A648DB-35EC-473E-A108-3CA7331C5135}" srcOrd="1" destOrd="0" presId="urn:microsoft.com/office/officeart/2008/layout/LinedList"/>
    <dgm:cxn modelId="{A2B319D1-2081-45E2-9D25-46462DA16C88}" type="presParOf" srcId="{6AB9C244-2D7A-482E-9B49-1C195C2CE04A}" destId="{92FF6E90-5654-459C-99C3-8DD8E01915F5}" srcOrd="2" destOrd="0" presId="urn:microsoft.com/office/officeart/2008/layout/LinedList"/>
    <dgm:cxn modelId="{15D6D4A6-5E75-44B3-9354-28782B2D3B8B}" type="presParOf" srcId="{505DE402-804A-4727-BB32-0719FC7629AA}" destId="{1BE33C56-0101-47E6-9DB6-8246A909348B}" srcOrd="41" destOrd="0" presId="urn:microsoft.com/office/officeart/2008/layout/LinedList"/>
    <dgm:cxn modelId="{0DB1045E-D688-4030-BDD9-44FACEB97A53}" type="presParOf" srcId="{505DE402-804A-4727-BB32-0719FC7629AA}" destId="{4EC17C4A-9AD6-4525-A08A-9035065C6863}" srcOrd="42" destOrd="0" presId="urn:microsoft.com/office/officeart/2008/layout/LinedList"/>
    <dgm:cxn modelId="{F3CCC092-8C48-4824-90DF-1A7C9661D03F}" type="presParOf" srcId="{505DE402-804A-4727-BB32-0719FC7629AA}" destId="{4FCADDD1-09F5-4044-A265-EF2B39E89CC1}" srcOrd="43" destOrd="0" presId="urn:microsoft.com/office/officeart/2008/layout/LinedList"/>
    <dgm:cxn modelId="{F6625B15-8530-4336-B851-CEFE3850C5AC}" type="presParOf" srcId="{4FCADDD1-09F5-4044-A265-EF2B39E89CC1}" destId="{D1115235-EB1E-456B-A04C-3ACB46ADDA58}" srcOrd="0" destOrd="0" presId="urn:microsoft.com/office/officeart/2008/layout/LinedList"/>
    <dgm:cxn modelId="{5DF6C3DB-FBAD-4764-827B-14395870CC81}" type="presParOf" srcId="{4FCADDD1-09F5-4044-A265-EF2B39E89CC1}" destId="{64B39B0F-3D65-4BCF-9A32-B2796FFF79CA}" srcOrd="1" destOrd="0" presId="urn:microsoft.com/office/officeart/2008/layout/LinedList"/>
    <dgm:cxn modelId="{13A90D70-0D91-4F4E-8836-75AC53651136}" type="presParOf" srcId="{4FCADDD1-09F5-4044-A265-EF2B39E89CC1}" destId="{437AC940-B880-4800-9521-F98D927A1359}" srcOrd="2" destOrd="0" presId="urn:microsoft.com/office/officeart/2008/layout/LinedList"/>
    <dgm:cxn modelId="{692FF702-DDB5-4AB0-81B7-B0C681BEA3D1}" type="presParOf" srcId="{505DE402-804A-4727-BB32-0719FC7629AA}" destId="{E7887136-92B3-4C51-80F1-9B3AA1F0A792}" srcOrd="44" destOrd="0" presId="urn:microsoft.com/office/officeart/2008/layout/LinedList"/>
    <dgm:cxn modelId="{FC09CC17-40FA-42D3-9AC7-888C4523C64F}" type="presParOf" srcId="{505DE402-804A-4727-BB32-0719FC7629AA}" destId="{A2AAC211-8DF5-410C-A7BF-02833D2094A0}" srcOrd="45" destOrd="0" presId="urn:microsoft.com/office/officeart/2008/layout/LinedList"/>
  </dgm:cxnLst>
  <dgm:bg/>
  <dgm:whole/>
  <dgm:extLst>
    <a:ext uri="http://schemas.microsoft.com/office/drawing/2008/diagram">
      <dsp:dataModelExt xmlns:dsp="http://schemas.microsoft.com/office/drawing/2008/diagram" relId="rId81"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61D559CD-71D3-4CD3-B3B8-3D176EECA560}"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pl-PL"/>
        </a:p>
      </dgm:t>
    </dgm:pt>
    <dgm:pt modelId="{0FBECA54-E289-4327-A096-F4A756A08B4A}">
      <dgm:prSet phldrT="[Tekst]"/>
      <dgm:spPr/>
      <dgm:t>
        <a:bodyPr/>
        <a:lstStyle/>
        <a:p>
          <a:r>
            <a:rPr lang="pl-PL"/>
            <a:t>I</a:t>
          </a:r>
        </a:p>
      </dgm:t>
    </dgm:pt>
    <dgm:pt modelId="{0DEC23B7-BE41-49ED-A459-7B544AE89059}" type="parTrans" cxnId="{28065227-8CDB-41A4-92CB-001380F72C92}">
      <dgm:prSet/>
      <dgm:spPr/>
      <dgm:t>
        <a:bodyPr/>
        <a:lstStyle/>
        <a:p>
          <a:endParaRPr lang="pl-PL"/>
        </a:p>
      </dgm:t>
    </dgm:pt>
    <dgm:pt modelId="{F5E3827A-8551-4E42-8FF7-0EDEE994474D}" type="sibTrans" cxnId="{28065227-8CDB-41A4-92CB-001380F72C92}">
      <dgm:prSet/>
      <dgm:spPr/>
      <dgm:t>
        <a:bodyPr/>
        <a:lstStyle/>
        <a:p>
          <a:endParaRPr lang="pl-PL"/>
        </a:p>
      </dgm:t>
    </dgm:pt>
    <dgm:pt modelId="{AFC924D7-6595-4449-AB30-F15F3C55A54E}">
      <dgm:prSet phldrT="[Tekst]"/>
      <dgm:spPr/>
      <dgm:t>
        <a:bodyPr/>
        <a:lstStyle/>
        <a:p>
          <a:r>
            <a:rPr lang="pl-PL"/>
            <a:t>Efektywne i funkcjonalne zagospodarowanie przestrzeni </a:t>
          </a:r>
        </a:p>
      </dgm:t>
    </dgm:pt>
    <dgm:pt modelId="{6141040B-C53E-4FC5-9044-06292FBF5E98}" type="parTrans" cxnId="{9C9E09F5-3942-4860-A50A-0611EE1CA2B3}">
      <dgm:prSet/>
      <dgm:spPr/>
      <dgm:t>
        <a:bodyPr/>
        <a:lstStyle/>
        <a:p>
          <a:endParaRPr lang="pl-PL"/>
        </a:p>
      </dgm:t>
    </dgm:pt>
    <dgm:pt modelId="{C49375A1-41C1-484D-B9AF-BE1CFD171E74}" type="sibTrans" cxnId="{9C9E09F5-3942-4860-A50A-0611EE1CA2B3}">
      <dgm:prSet/>
      <dgm:spPr/>
      <dgm:t>
        <a:bodyPr/>
        <a:lstStyle/>
        <a:p>
          <a:endParaRPr lang="pl-PL"/>
        </a:p>
      </dgm:t>
    </dgm:pt>
    <dgm:pt modelId="{7E22BDE9-3D2A-4CC9-95E9-BA95BC6E89FB}">
      <dgm:prSet phldrT="[Tekst]"/>
      <dgm:spPr/>
      <dgm:t>
        <a:bodyPr/>
        <a:lstStyle/>
        <a:p>
          <a:r>
            <a:rPr lang="pl-PL"/>
            <a:t>II</a:t>
          </a:r>
        </a:p>
      </dgm:t>
    </dgm:pt>
    <dgm:pt modelId="{3D0D1DE7-61BD-4FD1-8EE1-FC9E69F1ABF3}" type="parTrans" cxnId="{2CB70D45-50CD-449B-9438-CB731B79F852}">
      <dgm:prSet/>
      <dgm:spPr/>
      <dgm:t>
        <a:bodyPr/>
        <a:lstStyle/>
        <a:p>
          <a:endParaRPr lang="pl-PL"/>
        </a:p>
      </dgm:t>
    </dgm:pt>
    <dgm:pt modelId="{547E155F-3D9B-4178-9F53-37C90ABAEF71}" type="sibTrans" cxnId="{2CB70D45-50CD-449B-9438-CB731B79F852}">
      <dgm:prSet/>
      <dgm:spPr/>
      <dgm:t>
        <a:bodyPr/>
        <a:lstStyle/>
        <a:p>
          <a:endParaRPr lang="pl-PL"/>
        </a:p>
      </dgm:t>
    </dgm:pt>
    <dgm:pt modelId="{D499E7A0-0DE2-4312-8603-30522D9BB310}">
      <dgm:prSet phldrT="[Tekst]"/>
      <dgm:spPr/>
      <dgm:t>
        <a:bodyPr/>
        <a:lstStyle/>
        <a:p>
          <a:r>
            <a:rPr lang="pl-PL"/>
            <a:t>Rozwój strefy gospdoarczej na bazie posiadanych zasobów i potencjału </a:t>
          </a:r>
        </a:p>
      </dgm:t>
    </dgm:pt>
    <dgm:pt modelId="{81F62C8A-2F07-4098-95A9-566BF4B7DB09}" type="parTrans" cxnId="{9A8A9C0E-D2D3-46E4-9B82-586B2B7C8359}">
      <dgm:prSet/>
      <dgm:spPr/>
      <dgm:t>
        <a:bodyPr/>
        <a:lstStyle/>
        <a:p>
          <a:endParaRPr lang="pl-PL"/>
        </a:p>
      </dgm:t>
    </dgm:pt>
    <dgm:pt modelId="{5F08A0F9-C58D-4D5F-9F02-EFF17D84F97D}" type="sibTrans" cxnId="{9A8A9C0E-D2D3-46E4-9B82-586B2B7C8359}">
      <dgm:prSet/>
      <dgm:spPr/>
      <dgm:t>
        <a:bodyPr/>
        <a:lstStyle/>
        <a:p>
          <a:endParaRPr lang="pl-PL"/>
        </a:p>
      </dgm:t>
    </dgm:pt>
    <dgm:pt modelId="{A2519625-5710-4A04-B535-6414AF2B98FE}">
      <dgm:prSet phldrT="[Tekst]"/>
      <dgm:spPr/>
      <dgm:t>
        <a:bodyPr/>
        <a:lstStyle/>
        <a:p>
          <a:r>
            <a:rPr lang="pl-PL"/>
            <a:t>III</a:t>
          </a:r>
        </a:p>
      </dgm:t>
    </dgm:pt>
    <dgm:pt modelId="{14434A97-6BCE-4ED5-B785-146303601673}" type="parTrans" cxnId="{127672C9-9F1B-402E-8D45-9E1122FE1073}">
      <dgm:prSet/>
      <dgm:spPr/>
      <dgm:t>
        <a:bodyPr/>
        <a:lstStyle/>
        <a:p>
          <a:endParaRPr lang="pl-PL"/>
        </a:p>
      </dgm:t>
    </dgm:pt>
    <dgm:pt modelId="{ABD681A6-7693-435F-A0F7-183C653EDDCA}" type="sibTrans" cxnId="{127672C9-9F1B-402E-8D45-9E1122FE1073}">
      <dgm:prSet/>
      <dgm:spPr/>
      <dgm:t>
        <a:bodyPr/>
        <a:lstStyle/>
        <a:p>
          <a:endParaRPr lang="pl-PL"/>
        </a:p>
      </dgm:t>
    </dgm:pt>
    <dgm:pt modelId="{2603E4B8-20AC-4715-901B-EA8211BF4BFF}">
      <dgm:prSet phldrT="[Tekst]"/>
      <dgm:spPr/>
      <dgm:t>
        <a:bodyPr/>
        <a:lstStyle/>
        <a:p>
          <a:r>
            <a:rPr lang="pl-PL"/>
            <a:t>Rozwój sfery </a:t>
          </a:r>
          <a:r>
            <a:rPr lang="pl-PL">
              <a:solidFill>
                <a:sysClr val="windowText" lastClr="000000"/>
              </a:solidFill>
            </a:rPr>
            <a:t>społecznej </a:t>
          </a:r>
          <a:r>
            <a:rPr lang="pl-PL"/>
            <a:t>gminy  </a:t>
          </a:r>
        </a:p>
      </dgm:t>
    </dgm:pt>
    <dgm:pt modelId="{79674570-2763-4C07-B498-2FBE4B98848E}" type="parTrans" cxnId="{049D22DF-0940-4520-9053-8A7E477B37C0}">
      <dgm:prSet/>
      <dgm:spPr/>
      <dgm:t>
        <a:bodyPr/>
        <a:lstStyle/>
        <a:p>
          <a:endParaRPr lang="pl-PL"/>
        </a:p>
      </dgm:t>
    </dgm:pt>
    <dgm:pt modelId="{68482D76-B39D-4355-A83F-CFC9A58C610C}" type="sibTrans" cxnId="{049D22DF-0940-4520-9053-8A7E477B37C0}">
      <dgm:prSet/>
      <dgm:spPr/>
      <dgm:t>
        <a:bodyPr/>
        <a:lstStyle/>
        <a:p>
          <a:endParaRPr lang="pl-PL"/>
        </a:p>
      </dgm:t>
    </dgm:pt>
    <dgm:pt modelId="{F07EF9F6-9A09-449D-AACC-AD1EBE39CC34}" type="pres">
      <dgm:prSet presAssocID="{61D559CD-71D3-4CD3-B3B8-3D176EECA560}" presName="Name0" presStyleCnt="0">
        <dgm:presLayoutVars>
          <dgm:dir/>
          <dgm:animLvl val="lvl"/>
          <dgm:resizeHandles val="exact"/>
        </dgm:presLayoutVars>
      </dgm:prSet>
      <dgm:spPr/>
      <dgm:t>
        <a:bodyPr/>
        <a:lstStyle/>
        <a:p>
          <a:endParaRPr lang="pl-PL"/>
        </a:p>
      </dgm:t>
    </dgm:pt>
    <dgm:pt modelId="{CB9D98AF-0E3F-4357-821F-17DA4C2705CD}" type="pres">
      <dgm:prSet presAssocID="{0FBECA54-E289-4327-A096-F4A756A08B4A}" presName="linNode" presStyleCnt="0"/>
      <dgm:spPr/>
    </dgm:pt>
    <dgm:pt modelId="{85B674E7-24DE-4100-A550-BC1AB34B0D8C}" type="pres">
      <dgm:prSet presAssocID="{0FBECA54-E289-4327-A096-F4A756A08B4A}" presName="parentText" presStyleLbl="node1" presStyleIdx="0" presStyleCnt="3">
        <dgm:presLayoutVars>
          <dgm:chMax val="1"/>
          <dgm:bulletEnabled val="1"/>
        </dgm:presLayoutVars>
      </dgm:prSet>
      <dgm:spPr/>
      <dgm:t>
        <a:bodyPr/>
        <a:lstStyle/>
        <a:p>
          <a:endParaRPr lang="pl-PL"/>
        </a:p>
      </dgm:t>
    </dgm:pt>
    <dgm:pt modelId="{1D4AFDA3-45C8-418B-97B9-8D09D1301A1D}" type="pres">
      <dgm:prSet presAssocID="{0FBECA54-E289-4327-A096-F4A756A08B4A}" presName="descendantText" presStyleLbl="alignAccFollowNode1" presStyleIdx="0" presStyleCnt="3">
        <dgm:presLayoutVars>
          <dgm:bulletEnabled val="1"/>
        </dgm:presLayoutVars>
      </dgm:prSet>
      <dgm:spPr/>
      <dgm:t>
        <a:bodyPr/>
        <a:lstStyle/>
        <a:p>
          <a:endParaRPr lang="pl-PL"/>
        </a:p>
      </dgm:t>
    </dgm:pt>
    <dgm:pt modelId="{A4B0A303-C92C-4DA5-A542-E580E0399E5F}" type="pres">
      <dgm:prSet presAssocID="{F5E3827A-8551-4E42-8FF7-0EDEE994474D}" presName="sp" presStyleCnt="0"/>
      <dgm:spPr/>
    </dgm:pt>
    <dgm:pt modelId="{EEFA2B6E-7DE3-4555-AEE8-ECD332107497}" type="pres">
      <dgm:prSet presAssocID="{7E22BDE9-3D2A-4CC9-95E9-BA95BC6E89FB}" presName="linNode" presStyleCnt="0"/>
      <dgm:spPr/>
    </dgm:pt>
    <dgm:pt modelId="{FD1E0221-BBBA-4AF1-876A-5EAD0DA4AEE5}" type="pres">
      <dgm:prSet presAssocID="{7E22BDE9-3D2A-4CC9-95E9-BA95BC6E89FB}" presName="parentText" presStyleLbl="node1" presStyleIdx="1" presStyleCnt="3">
        <dgm:presLayoutVars>
          <dgm:chMax val="1"/>
          <dgm:bulletEnabled val="1"/>
        </dgm:presLayoutVars>
      </dgm:prSet>
      <dgm:spPr/>
      <dgm:t>
        <a:bodyPr/>
        <a:lstStyle/>
        <a:p>
          <a:endParaRPr lang="pl-PL"/>
        </a:p>
      </dgm:t>
    </dgm:pt>
    <dgm:pt modelId="{B63C038A-65AB-4E8E-B8E6-E4E9474BCF3E}" type="pres">
      <dgm:prSet presAssocID="{7E22BDE9-3D2A-4CC9-95E9-BA95BC6E89FB}" presName="descendantText" presStyleLbl="alignAccFollowNode1" presStyleIdx="1" presStyleCnt="3">
        <dgm:presLayoutVars>
          <dgm:bulletEnabled val="1"/>
        </dgm:presLayoutVars>
      </dgm:prSet>
      <dgm:spPr/>
      <dgm:t>
        <a:bodyPr/>
        <a:lstStyle/>
        <a:p>
          <a:endParaRPr lang="pl-PL"/>
        </a:p>
      </dgm:t>
    </dgm:pt>
    <dgm:pt modelId="{89555674-7D1F-4227-B303-933FA065C25D}" type="pres">
      <dgm:prSet presAssocID="{547E155F-3D9B-4178-9F53-37C90ABAEF71}" presName="sp" presStyleCnt="0"/>
      <dgm:spPr/>
    </dgm:pt>
    <dgm:pt modelId="{5D4943AD-AD1C-4A34-B1E1-9EC63AB146C8}" type="pres">
      <dgm:prSet presAssocID="{A2519625-5710-4A04-B535-6414AF2B98FE}" presName="linNode" presStyleCnt="0"/>
      <dgm:spPr/>
    </dgm:pt>
    <dgm:pt modelId="{7FC506CA-EC32-4EC4-8BFB-F4A5B4587499}" type="pres">
      <dgm:prSet presAssocID="{A2519625-5710-4A04-B535-6414AF2B98FE}" presName="parentText" presStyleLbl="node1" presStyleIdx="2" presStyleCnt="3">
        <dgm:presLayoutVars>
          <dgm:chMax val="1"/>
          <dgm:bulletEnabled val="1"/>
        </dgm:presLayoutVars>
      </dgm:prSet>
      <dgm:spPr/>
      <dgm:t>
        <a:bodyPr/>
        <a:lstStyle/>
        <a:p>
          <a:endParaRPr lang="pl-PL"/>
        </a:p>
      </dgm:t>
    </dgm:pt>
    <dgm:pt modelId="{57CB310B-6EB7-49DA-93C6-562E8DC31141}" type="pres">
      <dgm:prSet presAssocID="{A2519625-5710-4A04-B535-6414AF2B98FE}" presName="descendantText" presStyleLbl="alignAccFollowNode1" presStyleIdx="2" presStyleCnt="3" custLinFactNeighborX="-1157" custLinFactNeighborY="1847">
        <dgm:presLayoutVars>
          <dgm:bulletEnabled val="1"/>
        </dgm:presLayoutVars>
      </dgm:prSet>
      <dgm:spPr/>
      <dgm:t>
        <a:bodyPr/>
        <a:lstStyle/>
        <a:p>
          <a:endParaRPr lang="pl-PL"/>
        </a:p>
      </dgm:t>
    </dgm:pt>
  </dgm:ptLst>
  <dgm:cxnLst>
    <dgm:cxn modelId="{127672C9-9F1B-402E-8D45-9E1122FE1073}" srcId="{61D559CD-71D3-4CD3-B3B8-3D176EECA560}" destId="{A2519625-5710-4A04-B535-6414AF2B98FE}" srcOrd="2" destOrd="0" parTransId="{14434A97-6BCE-4ED5-B785-146303601673}" sibTransId="{ABD681A6-7693-435F-A0F7-183C653EDDCA}"/>
    <dgm:cxn modelId="{F93D8278-12DA-4361-B146-1DAA9071354D}" type="presOf" srcId="{D499E7A0-0DE2-4312-8603-30522D9BB310}" destId="{B63C038A-65AB-4E8E-B8E6-E4E9474BCF3E}" srcOrd="0" destOrd="0" presId="urn:microsoft.com/office/officeart/2005/8/layout/vList5"/>
    <dgm:cxn modelId="{28065227-8CDB-41A4-92CB-001380F72C92}" srcId="{61D559CD-71D3-4CD3-B3B8-3D176EECA560}" destId="{0FBECA54-E289-4327-A096-F4A756A08B4A}" srcOrd="0" destOrd="0" parTransId="{0DEC23B7-BE41-49ED-A459-7B544AE89059}" sibTransId="{F5E3827A-8551-4E42-8FF7-0EDEE994474D}"/>
    <dgm:cxn modelId="{9A8A9C0E-D2D3-46E4-9B82-586B2B7C8359}" srcId="{7E22BDE9-3D2A-4CC9-95E9-BA95BC6E89FB}" destId="{D499E7A0-0DE2-4312-8603-30522D9BB310}" srcOrd="0" destOrd="0" parTransId="{81F62C8A-2F07-4098-95A9-566BF4B7DB09}" sibTransId="{5F08A0F9-C58D-4D5F-9F02-EFF17D84F97D}"/>
    <dgm:cxn modelId="{F4222B9C-858A-478E-9438-D5924D71B017}" type="presOf" srcId="{2603E4B8-20AC-4715-901B-EA8211BF4BFF}" destId="{57CB310B-6EB7-49DA-93C6-562E8DC31141}" srcOrd="0" destOrd="0" presId="urn:microsoft.com/office/officeart/2005/8/layout/vList5"/>
    <dgm:cxn modelId="{D822212A-1F5C-41CA-AF18-ED5CF7E75391}" type="presOf" srcId="{61D559CD-71D3-4CD3-B3B8-3D176EECA560}" destId="{F07EF9F6-9A09-449D-AACC-AD1EBE39CC34}" srcOrd="0" destOrd="0" presId="urn:microsoft.com/office/officeart/2005/8/layout/vList5"/>
    <dgm:cxn modelId="{049D22DF-0940-4520-9053-8A7E477B37C0}" srcId="{A2519625-5710-4A04-B535-6414AF2B98FE}" destId="{2603E4B8-20AC-4715-901B-EA8211BF4BFF}" srcOrd="0" destOrd="0" parTransId="{79674570-2763-4C07-B498-2FBE4B98848E}" sibTransId="{68482D76-B39D-4355-A83F-CFC9A58C610C}"/>
    <dgm:cxn modelId="{970CC479-DDCC-4390-A70D-3BB2F575AF2A}" type="presOf" srcId="{A2519625-5710-4A04-B535-6414AF2B98FE}" destId="{7FC506CA-EC32-4EC4-8BFB-F4A5B4587499}" srcOrd="0" destOrd="0" presId="urn:microsoft.com/office/officeart/2005/8/layout/vList5"/>
    <dgm:cxn modelId="{1050C99C-4896-4755-8AC1-812F821F95DD}" type="presOf" srcId="{AFC924D7-6595-4449-AB30-F15F3C55A54E}" destId="{1D4AFDA3-45C8-418B-97B9-8D09D1301A1D}" srcOrd="0" destOrd="0" presId="urn:microsoft.com/office/officeart/2005/8/layout/vList5"/>
    <dgm:cxn modelId="{2CB70D45-50CD-449B-9438-CB731B79F852}" srcId="{61D559CD-71D3-4CD3-B3B8-3D176EECA560}" destId="{7E22BDE9-3D2A-4CC9-95E9-BA95BC6E89FB}" srcOrd="1" destOrd="0" parTransId="{3D0D1DE7-61BD-4FD1-8EE1-FC9E69F1ABF3}" sibTransId="{547E155F-3D9B-4178-9F53-37C90ABAEF71}"/>
    <dgm:cxn modelId="{D0D09A66-EEDC-40BE-B882-4BFB4EC0B1AE}" type="presOf" srcId="{0FBECA54-E289-4327-A096-F4A756A08B4A}" destId="{85B674E7-24DE-4100-A550-BC1AB34B0D8C}" srcOrd="0" destOrd="0" presId="urn:microsoft.com/office/officeart/2005/8/layout/vList5"/>
    <dgm:cxn modelId="{09BB75F4-129A-4E33-BD76-54880240B6F0}" type="presOf" srcId="{7E22BDE9-3D2A-4CC9-95E9-BA95BC6E89FB}" destId="{FD1E0221-BBBA-4AF1-876A-5EAD0DA4AEE5}" srcOrd="0" destOrd="0" presId="urn:microsoft.com/office/officeart/2005/8/layout/vList5"/>
    <dgm:cxn modelId="{9C9E09F5-3942-4860-A50A-0611EE1CA2B3}" srcId="{0FBECA54-E289-4327-A096-F4A756A08B4A}" destId="{AFC924D7-6595-4449-AB30-F15F3C55A54E}" srcOrd="0" destOrd="0" parTransId="{6141040B-C53E-4FC5-9044-06292FBF5E98}" sibTransId="{C49375A1-41C1-484D-B9AF-BE1CFD171E74}"/>
    <dgm:cxn modelId="{AEFDD551-DF5B-45A2-9634-859708132379}" type="presParOf" srcId="{F07EF9F6-9A09-449D-AACC-AD1EBE39CC34}" destId="{CB9D98AF-0E3F-4357-821F-17DA4C2705CD}" srcOrd="0" destOrd="0" presId="urn:microsoft.com/office/officeart/2005/8/layout/vList5"/>
    <dgm:cxn modelId="{7410A68E-8BCF-4356-9F0F-7A900D868A7F}" type="presParOf" srcId="{CB9D98AF-0E3F-4357-821F-17DA4C2705CD}" destId="{85B674E7-24DE-4100-A550-BC1AB34B0D8C}" srcOrd="0" destOrd="0" presId="urn:microsoft.com/office/officeart/2005/8/layout/vList5"/>
    <dgm:cxn modelId="{DA83BBA6-F704-4B52-8A55-7A755B973005}" type="presParOf" srcId="{CB9D98AF-0E3F-4357-821F-17DA4C2705CD}" destId="{1D4AFDA3-45C8-418B-97B9-8D09D1301A1D}" srcOrd="1" destOrd="0" presId="urn:microsoft.com/office/officeart/2005/8/layout/vList5"/>
    <dgm:cxn modelId="{30F80A83-3254-49E2-9B0C-EE881772BD96}" type="presParOf" srcId="{F07EF9F6-9A09-449D-AACC-AD1EBE39CC34}" destId="{A4B0A303-C92C-4DA5-A542-E580E0399E5F}" srcOrd="1" destOrd="0" presId="urn:microsoft.com/office/officeart/2005/8/layout/vList5"/>
    <dgm:cxn modelId="{0E493A04-3474-482E-A258-3B315EE89061}" type="presParOf" srcId="{F07EF9F6-9A09-449D-AACC-AD1EBE39CC34}" destId="{EEFA2B6E-7DE3-4555-AEE8-ECD332107497}" srcOrd="2" destOrd="0" presId="urn:microsoft.com/office/officeart/2005/8/layout/vList5"/>
    <dgm:cxn modelId="{F50B02AB-D150-4DB7-975F-9319A7C170E9}" type="presParOf" srcId="{EEFA2B6E-7DE3-4555-AEE8-ECD332107497}" destId="{FD1E0221-BBBA-4AF1-876A-5EAD0DA4AEE5}" srcOrd="0" destOrd="0" presId="urn:microsoft.com/office/officeart/2005/8/layout/vList5"/>
    <dgm:cxn modelId="{D99C3027-EB19-47E5-A238-244E026598DC}" type="presParOf" srcId="{EEFA2B6E-7DE3-4555-AEE8-ECD332107497}" destId="{B63C038A-65AB-4E8E-B8E6-E4E9474BCF3E}" srcOrd="1" destOrd="0" presId="urn:microsoft.com/office/officeart/2005/8/layout/vList5"/>
    <dgm:cxn modelId="{324DFD56-F738-404B-91F4-FB76CACC5082}" type="presParOf" srcId="{F07EF9F6-9A09-449D-AACC-AD1EBE39CC34}" destId="{89555674-7D1F-4227-B303-933FA065C25D}" srcOrd="3" destOrd="0" presId="urn:microsoft.com/office/officeart/2005/8/layout/vList5"/>
    <dgm:cxn modelId="{B5B2E665-7D2F-4107-A5FC-ECF8E6569C84}" type="presParOf" srcId="{F07EF9F6-9A09-449D-AACC-AD1EBE39CC34}" destId="{5D4943AD-AD1C-4A34-B1E1-9EC63AB146C8}" srcOrd="4" destOrd="0" presId="urn:microsoft.com/office/officeart/2005/8/layout/vList5"/>
    <dgm:cxn modelId="{95C486CA-A957-4DE3-8058-4777ECC04959}" type="presParOf" srcId="{5D4943AD-AD1C-4A34-B1E1-9EC63AB146C8}" destId="{7FC506CA-EC32-4EC4-8BFB-F4A5B4587499}" srcOrd="0" destOrd="0" presId="urn:microsoft.com/office/officeart/2005/8/layout/vList5"/>
    <dgm:cxn modelId="{ABE60420-AB22-4FAB-857E-B655EA1E8EB9}" type="presParOf" srcId="{5D4943AD-AD1C-4A34-B1E1-9EC63AB146C8}" destId="{57CB310B-6EB7-49DA-93C6-562E8DC31141}" srcOrd="1" destOrd="0" presId="urn:microsoft.com/office/officeart/2005/8/layout/vList5"/>
  </dgm:cxnLst>
  <dgm:bg/>
  <dgm:whole/>
  <dgm:extLst>
    <a:ext uri="http://schemas.microsoft.com/office/drawing/2008/diagram">
      <dsp:dataModelExt xmlns:dsp="http://schemas.microsoft.com/office/drawing/2008/diagram" relId="rId88"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323F0412-1DDD-4D0F-A427-6C3217C75AD8}" type="doc">
      <dgm:prSet loTypeId="urn:microsoft.com/office/officeart/2005/8/layout/vProcess5" loCatId="process" qsTypeId="urn:microsoft.com/office/officeart/2005/8/quickstyle/simple1" qsCatId="simple" csTypeId="urn:microsoft.com/office/officeart/2005/8/colors/accent1_2" csCatId="accent1" phldr="1"/>
      <dgm:spPr/>
      <dgm:t>
        <a:bodyPr/>
        <a:lstStyle/>
        <a:p>
          <a:endParaRPr lang="pl-PL"/>
        </a:p>
      </dgm:t>
    </dgm:pt>
    <dgm:pt modelId="{18C2F2B7-C79F-488A-A4AF-66C97B604544}">
      <dgm:prSet phldrT="[Tekst]"/>
      <dgm:spPr>
        <a:xfrm>
          <a:off x="0" y="0"/>
          <a:ext cx="4535500" cy="685800"/>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just"/>
          <a:r>
            <a:rPr lang="pl-PL">
              <a:solidFill>
                <a:sysClr val="window" lastClr="FFFFFF"/>
              </a:solidFill>
              <a:latin typeface="Calibri"/>
              <a:ea typeface="+mn-ea"/>
              <a:cs typeface="+mn-cs"/>
            </a:rPr>
            <a:t>Uchwała Rady Gminy w sprawie aktualizacji Strategii, w tym określenie harmonogramu prac nad dokumentem </a:t>
          </a:r>
        </a:p>
      </dgm:t>
    </dgm:pt>
    <dgm:pt modelId="{67066BD6-C0AF-42C3-B507-6EBA2CEF6F60}" type="parTrans" cxnId="{24509800-EEE5-44E1-AB5C-4273D55F049D}">
      <dgm:prSet/>
      <dgm:spPr/>
      <dgm:t>
        <a:bodyPr/>
        <a:lstStyle/>
        <a:p>
          <a:endParaRPr lang="pl-PL"/>
        </a:p>
      </dgm:t>
    </dgm:pt>
    <dgm:pt modelId="{AF22C734-A93A-4247-A01D-D43643677C48}" type="sibTrans" cxnId="{24509800-EEE5-44E1-AB5C-4273D55F049D}">
      <dgm:prSet/>
      <dgm:spPr>
        <a:xfrm>
          <a:off x="4089730" y="501015"/>
          <a:ext cx="445770" cy="445770"/>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endParaRPr lang="pl-PL">
            <a:solidFill>
              <a:sysClr val="windowText" lastClr="000000">
                <a:hueOff val="0"/>
                <a:satOff val="0"/>
                <a:lumOff val="0"/>
                <a:alphaOff val="0"/>
              </a:sysClr>
            </a:solidFill>
            <a:latin typeface="Calibri"/>
            <a:ea typeface="+mn-ea"/>
            <a:cs typeface="+mn-cs"/>
          </a:endParaRPr>
        </a:p>
      </dgm:t>
    </dgm:pt>
    <dgm:pt modelId="{B76CF47C-2617-468A-B45D-70118C2A84F5}">
      <dgm:prSet phldrT="[Tekst]"/>
      <dgm:spPr/>
      <dgm:t>
        <a:bodyPr/>
        <a:lstStyle/>
        <a:p>
          <a:endParaRPr lang="pl-PL"/>
        </a:p>
      </dgm:t>
    </dgm:pt>
    <dgm:pt modelId="{C97AA232-9C15-42F3-8037-AE190EBA5214}" type="parTrans" cxnId="{F09CB70D-0841-4414-B78D-1B3BD71E7A9A}">
      <dgm:prSet/>
      <dgm:spPr/>
      <dgm:t>
        <a:bodyPr/>
        <a:lstStyle/>
        <a:p>
          <a:endParaRPr lang="pl-PL"/>
        </a:p>
      </dgm:t>
    </dgm:pt>
    <dgm:pt modelId="{C76577BC-5D9F-429F-BCA7-DC7EB333AC81}" type="sibTrans" cxnId="{F09CB70D-0841-4414-B78D-1B3BD71E7A9A}">
      <dgm:prSet/>
      <dgm:spPr/>
      <dgm:t>
        <a:bodyPr/>
        <a:lstStyle/>
        <a:p>
          <a:endParaRPr lang="pl-PL"/>
        </a:p>
      </dgm:t>
    </dgm:pt>
    <dgm:pt modelId="{90F76B37-10D5-4269-8BB2-1E1FF247A7C5}">
      <dgm:prSet phldrT="[Tekst]"/>
      <dgm:spPr/>
      <dgm:t>
        <a:bodyPr/>
        <a:lstStyle/>
        <a:p>
          <a:endParaRPr lang="pl-PL"/>
        </a:p>
      </dgm:t>
    </dgm:pt>
    <dgm:pt modelId="{A0507B90-95BD-4249-AAF6-9A12B9844583}" type="parTrans" cxnId="{86148E61-5B96-40E7-A564-561432C78107}">
      <dgm:prSet/>
      <dgm:spPr/>
      <dgm:t>
        <a:bodyPr/>
        <a:lstStyle/>
        <a:p>
          <a:endParaRPr lang="pl-PL"/>
        </a:p>
      </dgm:t>
    </dgm:pt>
    <dgm:pt modelId="{37DC8E0D-E72C-4574-B6F8-E83A4BA133CA}" type="sibTrans" cxnId="{86148E61-5B96-40E7-A564-561432C78107}">
      <dgm:prSet/>
      <dgm:spPr/>
      <dgm:t>
        <a:bodyPr/>
        <a:lstStyle/>
        <a:p>
          <a:endParaRPr lang="pl-PL"/>
        </a:p>
      </dgm:t>
    </dgm:pt>
    <dgm:pt modelId="{911EAF5C-C77A-4856-9924-FB7E707EF334}">
      <dgm:prSet phldrT="[Tekst]"/>
      <dgm:spPr/>
      <dgm:t>
        <a:bodyPr/>
        <a:lstStyle/>
        <a:p>
          <a:endParaRPr lang="pl-PL"/>
        </a:p>
      </dgm:t>
    </dgm:pt>
    <dgm:pt modelId="{955B6A28-FDB7-4468-8B34-88AC0D9D0A34}" type="parTrans" cxnId="{2DFDB39B-D863-4CA0-BFDF-045762C808A9}">
      <dgm:prSet/>
      <dgm:spPr/>
      <dgm:t>
        <a:bodyPr/>
        <a:lstStyle/>
        <a:p>
          <a:endParaRPr lang="pl-PL"/>
        </a:p>
      </dgm:t>
    </dgm:pt>
    <dgm:pt modelId="{6089AB0A-1372-4178-AA80-473439B773E1}" type="sibTrans" cxnId="{2DFDB39B-D863-4CA0-BFDF-045762C808A9}">
      <dgm:prSet/>
      <dgm:spPr/>
      <dgm:t>
        <a:bodyPr/>
        <a:lstStyle/>
        <a:p>
          <a:endParaRPr lang="pl-PL"/>
        </a:p>
      </dgm:t>
    </dgm:pt>
    <dgm:pt modelId="{E4ABD197-6D11-4E82-8B8B-DAC76775BED5}">
      <dgm:prSet phldrT="[Tekst]"/>
      <dgm:spPr/>
      <dgm:t>
        <a:bodyPr/>
        <a:lstStyle/>
        <a:p>
          <a:endParaRPr lang="pl-PL"/>
        </a:p>
      </dgm:t>
    </dgm:pt>
    <dgm:pt modelId="{41AB5B11-EBDE-4661-90BE-A1FD1D18BE9D}" type="parTrans" cxnId="{F172216C-5D46-4D6C-9880-FCE03FF89B70}">
      <dgm:prSet/>
      <dgm:spPr/>
      <dgm:t>
        <a:bodyPr/>
        <a:lstStyle/>
        <a:p>
          <a:endParaRPr lang="pl-PL"/>
        </a:p>
      </dgm:t>
    </dgm:pt>
    <dgm:pt modelId="{5FA0012A-0ED7-4B4D-A3CE-836339031840}" type="sibTrans" cxnId="{F172216C-5D46-4D6C-9880-FCE03FF89B70}">
      <dgm:prSet/>
      <dgm:spPr/>
      <dgm:t>
        <a:bodyPr/>
        <a:lstStyle/>
        <a:p>
          <a:endParaRPr lang="pl-PL"/>
        </a:p>
      </dgm:t>
    </dgm:pt>
    <dgm:pt modelId="{C496FFE2-9D80-4164-ACF1-ECD56929255E}">
      <dgm:prSet phldrT="[Tekst]"/>
      <dgm:spPr/>
      <dgm:t>
        <a:bodyPr/>
        <a:lstStyle/>
        <a:p>
          <a:endParaRPr lang="pl-PL"/>
        </a:p>
      </dgm:t>
    </dgm:pt>
    <dgm:pt modelId="{8EFEE943-3C04-4F44-A748-29EA38C920F4}" type="parTrans" cxnId="{A1DA65E6-6141-47E8-90F5-61707C631419}">
      <dgm:prSet/>
      <dgm:spPr/>
      <dgm:t>
        <a:bodyPr/>
        <a:lstStyle/>
        <a:p>
          <a:endParaRPr lang="pl-PL"/>
        </a:p>
      </dgm:t>
    </dgm:pt>
    <dgm:pt modelId="{DECE4056-AE6F-407E-890F-9C3CE57DD11C}" type="sibTrans" cxnId="{A1DA65E6-6141-47E8-90F5-61707C631419}">
      <dgm:prSet/>
      <dgm:spPr/>
      <dgm:t>
        <a:bodyPr/>
        <a:lstStyle/>
        <a:p>
          <a:endParaRPr lang="pl-PL"/>
        </a:p>
      </dgm:t>
    </dgm:pt>
    <dgm:pt modelId="{E4C945CC-3AF7-4C83-A9F9-7EBDA1E136E2}">
      <dgm:prSet phldrT="[Tekst]"/>
      <dgm:spPr/>
      <dgm:t>
        <a:bodyPr/>
        <a:lstStyle/>
        <a:p>
          <a:endParaRPr lang="pl-PL"/>
        </a:p>
      </dgm:t>
    </dgm:pt>
    <dgm:pt modelId="{DCA6C7F4-D3B3-4C20-943B-0768A901A678}" type="parTrans" cxnId="{DA6BCEBC-CAE7-42EC-9A00-1A3F3C2DC779}">
      <dgm:prSet/>
      <dgm:spPr/>
      <dgm:t>
        <a:bodyPr/>
        <a:lstStyle/>
        <a:p>
          <a:endParaRPr lang="pl-PL"/>
        </a:p>
      </dgm:t>
    </dgm:pt>
    <dgm:pt modelId="{2259DA9E-5711-400C-8607-F819934E15BC}" type="sibTrans" cxnId="{DA6BCEBC-CAE7-42EC-9A00-1A3F3C2DC779}">
      <dgm:prSet/>
      <dgm:spPr/>
      <dgm:t>
        <a:bodyPr/>
        <a:lstStyle/>
        <a:p>
          <a:endParaRPr lang="pl-PL"/>
        </a:p>
      </dgm:t>
    </dgm:pt>
    <dgm:pt modelId="{68E0632C-28BC-45D0-BF22-0AAC63A729CE}">
      <dgm:prSet phldrT="[Tekst]"/>
      <dgm:spPr/>
      <dgm:t>
        <a:bodyPr/>
        <a:lstStyle/>
        <a:p>
          <a:endParaRPr lang="pl-PL"/>
        </a:p>
      </dgm:t>
    </dgm:pt>
    <dgm:pt modelId="{561DE365-2108-4C50-851C-281808928434}" type="parTrans" cxnId="{E69569E2-06F9-428F-85DB-FA11097191B8}">
      <dgm:prSet/>
      <dgm:spPr/>
      <dgm:t>
        <a:bodyPr/>
        <a:lstStyle/>
        <a:p>
          <a:endParaRPr lang="pl-PL"/>
        </a:p>
      </dgm:t>
    </dgm:pt>
    <dgm:pt modelId="{C654DE54-B31E-4CF7-8F47-AFE1BF5FFDB4}" type="sibTrans" cxnId="{E69569E2-06F9-428F-85DB-FA11097191B8}">
      <dgm:prSet/>
      <dgm:spPr/>
      <dgm:t>
        <a:bodyPr/>
        <a:lstStyle/>
        <a:p>
          <a:endParaRPr lang="pl-PL"/>
        </a:p>
      </dgm:t>
    </dgm:pt>
    <dgm:pt modelId="{596EEEE1-BCB1-4932-B1C3-0B8039DF8CC3}">
      <dgm:prSet phldrT="[Tekst]"/>
      <dgm:spPr/>
      <dgm:t>
        <a:bodyPr/>
        <a:lstStyle/>
        <a:p>
          <a:endParaRPr lang="pl-PL"/>
        </a:p>
      </dgm:t>
    </dgm:pt>
    <dgm:pt modelId="{81F00C9D-9795-4EE4-9937-F110EB72F00C}" type="parTrans" cxnId="{5E783278-3FFE-4803-9E91-38B9F32AE2FA}">
      <dgm:prSet/>
      <dgm:spPr/>
      <dgm:t>
        <a:bodyPr/>
        <a:lstStyle/>
        <a:p>
          <a:endParaRPr lang="pl-PL"/>
        </a:p>
      </dgm:t>
    </dgm:pt>
    <dgm:pt modelId="{1605A5C1-C5FD-44D2-B5CA-1565B4AF54F6}" type="sibTrans" cxnId="{5E783278-3FFE-4803-9E91-38B9F32AE2FA}">
      <dgm:prSet/>
      <dgm:spPr/>
      <dgm:t>
        <a:bodyPr/>
        <a:lstStyle/>
        <a:p>
          <a:endParaRPr lang="pl-PL"/>
        </a:p>
      </dgm:t>
    </dgm:pt>
    <dgm:pt modelId="{0B30A8C1-AE56-4D3E-B089-1372D3BA0BAB}">
      <dgm:prSet phldrT="[Tekst]"/>
      <dgm:spPr>
        <a:xfrm>
          <a:off x="216775" y="758192"/>
          <a:ext cx="4535500" cy="685800"/>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a:solidFill>
                <a:sysClr val="window" lastClr="FFFFFF"/>
              </a:solidFill>
              <a:latin typeface="Calibri"/>
              <a:ea typeface="+mn-ea"/>
              <a:cs typeface="+mn-cs"/>
            </a:rPr>
            <a:t>Spotkania/warsztaty z m.in. mieszkańcami, przedsiębioracami i organizacjami pozarządowymi </a:t>
          </a:r>
        </a:p>
      </dgm:t>
    </dgm:pt>
    <dgm:pt modelId="{F875FD0C-DA32-4A75-B817-6C854CF58F17}" type="parTrans" cxnId="{E9B501ED-CF29-4AE0-8055-DC1F5D884222}">
      <dgm:prSet/>
      <dgm:spPr/>
      <dgm:t>
        <a:bodyPr/>
        <a:lstStyle/>
        <a:p>
          <a:endParaRPr lang="pl-PL"/>
        </a:p>
      </dgm:t>
    </dgm:pt>
    <dgm:pt modelId="{A71D1522-6F49-43A8-B668-7CA5A6B9E1E7}" type="sibTrans" cxnId="{E9B501ED-CF29-4AE0-8055-DC1F5D884222}">
      <dgm:prSet/>
      <dgm:spPr>
        <a:xfrm>
          <a:off x="4428420" y="1282065"/>
          <a:ext cx="445770" cy="445770"/>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endParaRPr lang="pl-PL">
            <a:solidFill>
              <a:sysClr val="windowText" lastClr="000000">
                <a:hueOff val="0"/>
                <a:satOff val="0"/>
                <a:lumOff val="0"/>
                <a:alphaOff val="0"/>
              </a:sysClr>
            </a:solidFill>
            <a:latin typeface="Calibri"/>
            <a:ea typeface="+mn-ea"/>
            <a:cs typeface="+mn-cs"/>
          </a:endParaRPr>
        </a:p>
      </dgm:t>
    </dgm:pt>
    <dgm:pt modelId="{D5FA2BD4-F2E8-4164-82C0-A6C7EFCF6D0B}">
      <dgm:prSet phldrT="[Tekst]"/>
      <dgm:spPr>
        <a:xfrm>
          <a:off x="547846" y="1546868"/>
          <a:ext cx="4535500" cy="685800"/>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a:solidFill>
                <a:sysClr val="window" lastClr="FFFFFF"/>
              </a:solidFill>
              <a:latin typeface="Calibri"/>
              <a:ea typeface="+mn-ea"/>
              <a:cs typeface="+mn-cs"/>
            </a:rPr>
            <a:t>Zaopiniowanie zmian przez Referat Rolnictwa i Rozwoju Gospodarczego</a:t>
          </a:r>
        </a:p>
      </dgm:t>
    </dgm:pt>
    <dgm:pt modelId="{5C2D90DD-8475-41EC-B02B-1E18474C24E4}" type="parTrans" cxnId="{B52C2AFA-3FA3-4EE7-A643-7B4326310330}">
      <dgm:prSet/>
      <dgm:spPr/>
      <dgm:t>
        <a:bodyPr/>
        <a:lstStyle/>
        <a:p>
          <a:endParaRPr lang="pl-PL"/>
        </a:p>
      </dgm:t>
    </dgm:pt>
    <dgm:pt modelId="{8C478845-D2B1-43F7-AEDC-814C9790F5EC}" type="sibTrans" cxnId="{B52C2AFA-3FA3-4EE7-A643-7B4326310330}">
      <dgm:prSet/>
      <dgm:spPr>
        <a:xfrm>
          <a:off x="4767110" y="2051685"/>
          <a:ext cx="445770" cy="445770"/>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endParaRPr lang="pl-PL">
            <a:solidFill>
              <a:sysClr val="windowText" lastClr="000000">
                <a:hueOff val="0"/>
                <a:satOff val="0"/>
                <a:lumOff val="0"/>
                <a:alphaOff val="0"/>
              </a:sysClr>
            </a:solidFill>
            <a:latin typeface="Calibri"/>
            <a:ea typeface="+mn-ea"/>
            <a:cs typeface="+mn-cs"/>
          </a:endParaRPr>
        </a:p>
      </dgm:t>
    </dgm:pt>
    <dgm:pt modelId="{3AC2F22F-65D7-41D5-8220-C0AB922E1085}">
      <dgm:prSet phldrT="[Tekst]"/>
      <dgm:spPr>
        <a:xfrm>
          <a:off x="863677" y="2335530"/>
          <a:ext cx="4535500" cy="685800"/>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a:solidFill>
                <a:sysClr val="window" lastClr="FFFFFF"/>
              </a:solidFill>
              <a:latin typeface="Calibri"/>
              <a:ea typeface="+mn-ea"/>
              <a:cs typeface="+mn-cs"/>
            </a:rPr>
            <a:t>Konsultacje społeczne aktualizacji Strategii </a:t>
          </a:r>
        </a:p>
      </dgm:t>
    </dgm:pt>
    <dgm:pt modelId="{34FADAB4-117C-4AED-883C-5F5A0ABFEDCA}" type="parTrans" cxnId="{80045F4A-3E5F-4B8C-8840-74CCAB3E00DE}">
      <dgm:prSet/>
      <dgm:spPr/>
      <dgm:t>
        <a:bodyPr/>
        <a:lstStyle/>
        <a:p>
          <a:endParaRPr lang="pl-PL"/>
        </a:p>
      </dgm:t>
    </dgm:pt>
    <dgm:pt modelId="{3AB55EC8-DE49-4C30-A97A-54AAEF5A949F}" type="sibTrans" cxnId="{80045F4A-3E5F-4B8C-8840-74CCAB3E00DE}">
      <dgm:prSet/>
      <dgm:spPr>
        <a:xfrm>
          <a:off x="5105800" y="2840355"/>
          <a:ext cx="445770" cy="445770"/>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endParaRPr lang="pl-PL">
            <a:solidFill>
              <a:sysClr val="windowText" lastClr="000000">
                <a:hueOff val="0"/>
                <a:satOff val="0"/>
                <a:lumOff val="0"/>
                <a:alphaOff val="0"/>
              </a:sysClr>
            </a:solidFill>
            <a:latin typeface="Calibri"/>
            <a:ea typeface="+mn-ea"/>
            <a:cs typeface="+mn-cs"/>
          </a:endParaRPr>
        </a:p>
      </dgm:t>
    </dgm:pt>
    <dgm:pt modelId="{5673E02F-0AD4-4BF9-820B-2EF9510A6754}">
      <dgm:prSet phldrT="[Tekst]"/>
      <dgm:spPr/>
      <dgm:t>
        <a:bodyPr/>
        <a:lstStyle/>
        <a:p>
          <a:endParaRPr lang="pl-PL"/>
        </a:p>
      </dgm:t>
    </dgm:pt>
    <dgm:pt modelId="{63AF6CA9-ED4B-432D-AB3A-BA843C075C0D}" type="parTrans" cxnId="{31072CBF-FC87-4605-B71C-C1285983496A}">
      <dgm:prSet/>
      <dgm:spPr/>
      <dgm:t>
        <a:bodyPr/>
        <a:lstStyle/>
        <a:p>
          <a:endParaRPr lang="pl-PL"/>
        </a:p>
      </dgm:t>
    </dgm:pt>
    <dgm:pt modelId="{FEFAAB24-F973-4002-B821-CA749F864CF0}" type="sibTrans" cxnId="{31072CBF-FC87-4605-B71C-C1285983496A}">
      <dgm:prSet/>
      <dgm:spPr/>
      <dgm:t>
        <a:bodyPr/>
        <a:lstStyle/>
        <a:p>
          <a:endParaRPr lang="pl-PL"/>
        </a:p>
      </dgm:t>
    </dgm:pt>
    <dgm:pt modelId="{FFF3E46E-37CF-41AA-9BFE-7AB133C194D2}">
      <dgm:prSet phldrT="[Tekst]"/>
      <dgm:spPr/>
      <dgm:t>
        <a:bodyPr/>
        <a:lstStyle/>
        <a:p>
          <a:endParaRPr lang="pl-PL"/>
        </a:p>
      </dgm:t>
    </dgm:pt>
    <dgm:pt modelId="{6F3B929C-1C12-4FE5-A4E4-086AE61679FE}" type="parTrans" cxnId="{E4BEE5BA-AC38-4DEC-818B-A5B827B8CF5C}">
      <dgm:prSet/>
      <dgm:spPr/>
      <dgm:t>
        <a:bodyPr/>
        <a:lstStyle/>
        <a:p>
          <a:endParaRPr lang="pl-PL"/>
        </a:p>
      </dgm:t>
    </dgm:pt>
    <dgm:pt modelId="{8B742E72-28E3-4009-831F-44793AE10274}" type="sibTrans" cxnId="{E4BEE5BA-AC38-4DEC-818B-A5B827B8CF5C}">
      <dgm:prSet/>
      <dgm:spPr/>
      <dgm:t>
        <a:bodyPr/>
        <a:lstStyle/>
        <a:p>
          <a:endParaRPr lang="pl-PL"/>
        </a:p>
      </dgm:t>
    </dgm:pt>
    <dgm:pt modelId="{0BE59C7D-7185-4EF2-B7E9-0F5B19CC0035}">
      <dgm:prSet phldrT="[Tekst]"/>
      <dgm:spPr/>
      <dgm:t>
        <a:bodyPr/>
        <a:lstStyle/>
        <a:p>
          <a:endParaRPr lang="pl-PL"/>
        </a:p>
      </dgm:t>
    </dgm:pt>
    <dgm:pt modelId="{F701FE22-8C41-4DA1-A670-13227DBB1B70}" type="parTrans" cxnId="{8D8231CC-A028-4D49-9990-75F46119B6A7}">
      <dgm:prSet/>
      <dgm:spPr/>
      <dgm:t>
        <a:bodyPr/>
        <a:lstStyle/>
        <a:p>
          <a:endParaRPr lang="pl-PL"/>
        </a:p>
      </dgm:t>
    </dgm:pt>
    <dgm:pt modelId="{A76F59AC-39B3-45C4-997E-648212FFB2AA}" type="sibTrans" cxnId="{8D8231CC-A028-4D49-9990-75F46119B6A7}">
      <dgm:prSet/>
      <dgm:spPr/>
      <dgm:t>
        <a:bodyPr/>
        <a:lstStyle/>
        <a:p>
          <a:endParaRPr lang="pl-PL"/>
        </a:p>
      </dgm:t>
    </dgm:pt>
    <dgm:pt modelId="{A6FE0DFD-7199-47F8-93AE-C9CEC868B2D3}">
      <dgm:prSet phldrT="[Tekst]"/>
      <dgm:spPr/>
      <dgm:t>
        <a:bodyPr/>
        <a:lstStyle/>
        <a:p>
          <a:endParaRPr lang="pl-PL"/>
        </a:p>
      </dgm:t>
    </dgm:pt>
    <dgm:pt modelId="{9DBB472D-6E3C-4996-B8BA-C30730CF2383}" type="parTrans" cxnId="{B82B326D-D543-4233-B4F9-9BDE8C3943D0}">
      <dgm:prSet/>
      <dgm:spPr/>
      <dgm:t>
        <a:bodyPr/>
        <a:lstStyle/>
        <a:p>
          <a:endParaRPr lang="pl-PL"/>
        </a:p>
      </dgm:t>
    </dgm:pt>
    <dgm:pt modelId="{A315CEA1-01E1-4394-B247-49789E20B11F}" type="sibTrans" cxnId="{B82B326D-D543-4233-B4F9-9BDE8C3943D0}">
      <dgm:prSet/>
      <dgm:spPr/>
      <dgm:t>
        <a:bodyPr/>
        <a:lstStyle/>
        <a:p>
          <a:endParaRPr lang="pl-PL"/>
        </a:p>
      </dgm:t>
    </dgm:pt>
    <dgm:pt modelId="{CEFD7761-D430-417E-89C8-C680F247BC56}">
      <dgm:prSet phldrT="[Tekst]"/>
      <dgm:spPr/>
      <dgm:t>
        <a:bodyPr/>
        <a:lstStyle/>
        <a:p>
          <a:endParaRPr lang="pl-PL"/>
        </a:p>
      </dgm:t>
    </dgm:pt>
    <dgm:pt modelId="{CD13B682-6F51-46EA-B77A-BB7928B29B83}" type="parTrans" cxnId="{7891811D-0082-4504-AA8F-508E09C03397}">
      <dgm:prSet/>
      <dgm:spPr/>
      <dgm:t>
        <a:bodyPr/>
        <a:lstStyle/>
        <a:p>
          <a:endParaRPr lang="pl-PL"/>
        </a:p>
      </dgm:t>
    </dgm:pt>
    <dgm:pt modelId="{86BCE2BC-E833-4B97-A449-0329A2E2DD6D}" type="sibTrans" cxnId="{7891811D-0082-4504-AA8F-508E09C03397}">
      <dgm:prSet/>
      <dgm:spPr/>
      <dgm:t>
        <a:bodyPr/>
        <a:lstStyle/>
        <a:p>
          <a:endParaRPr lang="pl-PL"/>
        </a:p>
      </dgm:t>
    </dgm:pt>
    <dgm:pt modelId="{566FAEB2-C473-4C1F-A0E9-E42CEFFF991E}">
      <dgm:prSet phldrT="[Tekst]"/>
      <dgm:spPr/>
      <dgm:t>
        <a:bodyPr/>
        <a:lstStyle/>
        <a:p>
          <a:endParaRPr lang="pl-PL"/>
        </a:p>
      </dgm:t>
    </dgm:pt>
    <dgm:pt modelId="{556CAFDA-C040-42FB-93AB-4DC868013BBC}" type="parTrans" cxnId="{1D1323DC-B67C-497D-8850-9B688B2FE6D6}">
      <dgm:prSet/>
      <dgm:spPr/>
      <dgm:t>
        <a:bodyPr/>
        <a:lstStyle/>
        <a:p>
          <a:endParaRPr lang="pl-PL"/>
        </a:p>
      </dgm:t>
    </dgm:pt>
    <dgm:pt modelId="{A590251D-201C-4DC4-B19C-59D6CEFF379A}" type="sibTrans" cxnId="{1D1323DC-B67C-497D-8850-9B688B2FE6D6}">
      <dgm:prSet/>
      <dgm:spPr/>
      <dgm:t>
        <a:bodyPr/>
        <a:lstStyle/>
        <a:p>
          <a:endParaRPr lang="pl-PL"/>
        </a:p>
      </dgm:t>
    </dgm:pt>
    <dgm:pt modelId="{3EBAE866-607D-468A-A3A1-6CAFAE7B3D8C}">
      <dgm:prSet phldrT="[Tekst]"/>
      <dgm:spPr/>
      <dgm:t>
        <a:bodyPr/>
        <a:lstStyle/>
        <a:p>
          <a:endParaRPr lang="pl-PL"/>
        </a:p>
      </dgm:t>
    </dgm:pt>
    <dgm:pt modelId="{F5DAE40C-10C1-41CA-BB93-BD8BD3FA35B7}" type="parTrans" cxnId="{01DF305F-C351-4DD5-9387-E8BB4972B37C}">
      <dgm:prSet/>
      <dgm:spPr/>
      <dgm:t>
        <a:bodyPr/>
        <a:lstStyle/>
        <a:p>
          <a:endParaRPr lang="pl-PL"/>
        </a:p>
      </dgm:t>
    </dgm:pt>
    <dgm:pt modelId="{88EF6A5D-8425-43CB-896F-1F15DECBCF7B}" type="sibTrans" cxnId="{01DF305F-C351-4DD5-9387-E8BB4972B37C}">
      <dgm:prSet/>
      <dgm:spPr/>
      <dgm:t>
        <a:bodyPr/>
        <a:lstStyle/>
        <a:p>
          <a:endParaRPr lang="pl-PL"/>
        </a:p>
      </dgm:t>
    </dgm:pt>
    <dgm:pt modelId="{D404171B-C9E5-4C32-A1CB-D0BFB8028597}">
      <dgm:prSet phldrT="[Tekst]"/>
      <dgm:spPr/>
      <dgm:t>
        <a:bodyPr/>
        <a:lstStyle/>
        <a:p>
          <a:endParaRPr lang="pl-PL"/>
        </a:p>
      </dgm:t>
    </dgm:pt>
    <dgm:pt modelId="{B51BB393-E674-4478-8A4F-BCA9E1FCA834}" type="parTrans" cxnId="{1B05D5B7-497E-4A7D-A8F1-B45FA67342B6}">
      <dgm:prSet/>
      <dgm:spPr/>
      <dgm:t>
        <a:bodyPr/>
        <a:lstStyle/>
        <a:p>
          <a:endParaRPr lang="pl-PL"/>
        </a:p>
      </dgm:t>
    </dgm:pt>
    <dgm:pt modelId="{8230642A-ADE9-421A-B232-D7913E93B22D}" type="sibTrans" cxnId="{1B05D5B7-497E-4A7D-A8F1-B45FA67342B6}">
      <dgm:prSet/>
      <dgm:spPr/>
      <dgm:t>
        <a:bodyPr/>
        <a:lstStyle/>
        <a:p>
          <a:endParaRPr lang="pl-PL"/>
        </a:p>
      </dgm:t>
    </dgm:pt>
    <dgm:pt modelId="{35AC1B17-388C-484C-8CA0-A4F0EBE38437}">
      <dgm:prSet/>
      <dgm:spPr>
        <a:xfrm>
          <a:off x="1331900" y="3124200"/>
          <a:ext cx="4535500" cy="685800"/>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a:solidFill>
                <a:sysClr val="window" lastClr="FFFFFF"/>
              </a:solidFill>
              <a:latin typeface="Calibri"/>
              <a:ea typeface="+mn-ea"/>
              <a:cs typeface="+mn-cs"/>
            </a:rPr>
            <a:t>Uchwała Rady Gminy o przyjęciu aktualizacji Strategii Rozwoju Gminy Szumowo na lata 2023 - 2030</a:t>
          </a:r>
        </a:p>
      </dgm:t>
    </dgm:pt>
    <dgm:pt modelId="{EBD4B226-26E8-4259-9D55-60BE4F307509}" type="parTrans" cxnId="{25CBDC25-7AB9-4B47-8495-67D4843101AD}">
      <dgm:prSet/>
      <dgm:spPr/>
      <dgm:t>
        <a:bodyPr/>
        <a:lstStyle/>
        <a:p>
          <a:endParaRPr lang="pl-PL"/>
        </a:p>
      </dgm:t>
    </dgm:pt>
    <dgm:pt modelId="{F407FC59-8F19-49F1-9F36-F353B3589FED}" type="sibTrans" cxnId="{25CBDC25-7AB9-4B47-8495-67D4843101AD}">
      <dgm:prSet/>
      <dgm:spPr/>
      <dgm:t>
        <a:bodyPr/>
        <a:lstStyle/>
        <a:p>
          <a:endParaRPr lang="pl-PL"/>
        </a:p>
      </dgm:t>
    </dgm:pt>
    <dgm:pt modelId="{3D3CCF88-34AE-4B5C-97C0-B31EC6831F61}">
      <dgm:prSet/>
      <dgm:spPr/>
      <dgm:t>
        <a:bodyPr/>
        <a:lstStyle/>
        <a:p>
          <a:endParaRPr lang="pl-PL"/>
        </a:p>
      </dgm:t>
    </dgm:pt>
    <dgm:pt modelId="{749819C7-9475-4E63-BBA6-62304138AE70}" type="parTrans" cxnId="{47DACDEA-BA98-4EA2-8AA4-382556A97798}">
      <dgm:prSet/>
      <dgm:spPr/>
      <dgm:t>
        <a:bodyPr/>
        <a:lstStyle/>
        <a:p>
          <a:endParaRPr lang="pl-PL"/>
        </a:p>
      </dgm:t>
    </dgm:pt>
    <dgm:pt modelId="{1CF370D6-A581-4950-8519-589BA382D313}" type="sibTrans" cxnId="{47DACDEA-BA98-4EA2-8AA4-382556A97798}">
      <dgm:prSet/>
      <dgm:spPr/>
      <dgm:t>
        <a:bodyPr/>
        <a:lstStyle/>
        <a:p>
          <a:endParaRPr lang="pl-PL"/>
        </a:p>
      </dgm:t>
    </dgm:pt>
    <dgm:pt modelId="{84679FDB-AE7A-4DD8-B051-EF34AA0BE81B}" type="pres">
      <dgm:prSet presAssocID="{323F0412-1DDD-4D0F-A427-6C3217C75AD8}" presName="outerComposite" presStyleCnt="0">
        <dgm:presLayoutVars>
          <dgm:chMax val="5"/>
          <dgm:dir/>
          <dgm:resizeHandles val="exact"/>
        </dgm:presLayoutVars>
      </dgm:prSet>
      <dgm:spPr/>
      <dgm:t>
        <a:bodyPr/>
        <a:lstStyle/>
        <a:p>
          <a:endParaRPr lang="pl-PL"/>
        </a:p>
      </dgm:t>
    </dgm:pt>
    <dgm:pt modelId="{CFD48042-3750-4D02-A03C-0AC997BE051B}" type="pres">
      <dgm:prSet presAssocID="{323F0412-1DDD-4D0F-A427-6C3217C75AD8}" presName="dummyMaxCanvas" presStyleCnt="0">
        <dgm:presLayoutVars/>
      </dgm:prSet>
      <dgm:spPr/>
    </dgm:pt>
    <dgm:pt modelId="{2BC06832-342F-48BE-85C1-DDFDF77A70B2}" type="pres">
      <dgm:prSet presAssocID="{323F0412-1DDD-4D0F-A427-6C3217C75AD8}" presName="FiveNodes_1" presStyleLbl="node1" presStyleIdx="0" presStyleCnt="5" custLinFactNeighborY="-5556">
        <dgm:presLayoutVars>
          <dgm:bulletEnabled val="1"/>
        </dgm:presLayoutVars>
      </dgm:prSet>
      <dgm:spPr>
        <a:prstGeom prst="roundRect">
          <a:avLst>
            <a:gd name="adj" fmla="val 10000"/>
          </a:avLst>
        </a:prstGeom>
      </dgm:spPr>
      <dgm:t>
        <a:bodyPr/>
        <a:lstStyle/>
        <a:p>
          <a:endParaRPr lang="pl-PL"/>
        </a:p>
      </dgm:t>
    </dgm:pt>
    <dgm:pt modelId="{492A27B0-6501-44A9-95E0-164EEE0BD68E}" type="pres">
      <dgm:prSet presAssocID="{323F0412-1DDD-4D0F-A427-6C3217C75AD8}" presName="FiveNodes_2" presStyleLbl="node1" presStyleIdx="1" presStyleCnt="5" custLinFactNeighborX="-2688" custLinFactNeighborY="-3333">
        <dgm:presLayoutVars>
          <dgm:bulletEnabled val="1"/>
        </dgm:presLayoutVars>
      </dgm:prSet>
      <dgm:spPr>
        <a:prstGeom prst="roundRect">
          <a:avLst>
            <a:gd name="adj" fmla="val 10000"/>
          </a:avLst>
        </a:prstGeom>
      </dgm:spPr>
      <dgm:t>
        <a:bodyPr/>
        <a:lstStyle/>
        <a:p>
          <a:endParaRPr lang="pl-PL"/>
        </a:p>
      </dgm:t>
    </dgm:pt>
    <dgm:pt modelId="{AA4C269E-93E8-4C87-84CA-9FEC4BF189E6}" type="pres">
      <dgm:prSet presAssocID="{323F0412-1DDD-4D0F-A427-6C3217C75AD8}" presName="FiveNodes_3" presStyleLbl="node1" presStyleIdx="2" presStyleCnt="5" custLinFactNeighborX="-2856" custLinFactNeighborY="-2221">
        <dgm:presLayoutVars>
          <dgm:bulletEnabled val="1"/>
        </dgm:presLayoutVars>
      </dgm:prSet>
      <dgm:spPr>
        <a:prstGeom prst="roundRect">
          <a:avLst>
            <a:gd name="adj" fmla="val 10000"/>
          </a:avLst>
        </a:prstGeom>
      </dgm:spPr>
      <dgm:t>
        <a:bodyPr/>
        <a:lstStyle/>
        <a:p>
          <a:endParaRPr lang="pl-PL"/>
        </a:p>
      </dgm:t>
    </dgm:pt>
    <dgm:pt modelId="{BF443624-57CF-4B56-AD38-ACC54EF7FB93}" type="pres">
      <dgm:prSet presAssocID="{323F0412-1DDD-4D0F-A427-6C3217C75AD8}" presName="FiveNodes_4" presStyleLbl="node1" presStyleIdx="3" presStyleCnt="5" custLinFactNeighborX="-3360" custLinFactNeighborY="-1111">
        <dgm:presLayoutVars>
          <dgm:bulletEnabled val="1"/>
        </dgm:presLayoutVars>
      </dgm:prSet>
      <dgm:spPr>
        <a:prstGeom prst="roundRect">
          <a:avLst>
            <a:gd name="adj" fmla="val 10000"/>
          </a:avLst>
        </a:prstGeom>
      </dgm:spPr>
      <dgm:t>
        <a:bodyPr/>
        <a:lstStyle/>
        <a:p>
          <a:endParaRPr lang="pl-PL"/>
        </a:p>
      </dgm:t>
    </dgm:pt>
    <dgm:pt modelId="{9CE4294E-D4F6-42D1-844A-650BA526B9A1}" type="pres">
      <dgm:prSet presAssocID="{323F0412-1DDD-4D0F-A427-6C3217C75AD8}" presName="FiveNodes_5" presStyleLbl="node1" presStyleIdx="4" presStyleCnt="5" custLinFactNeighborX="-504" custLinFactNeighborY="4444">
        <dgm:presLayoutVars>
          <dgm:bulletEnabled val="1"/>
        </dgm:presLayoutVars>
      </dgm:prSet>
      <dgm:spPr>
        <a:prstGeom prst="roundRect">
          <a:avLst>
            <a:gd name="adj" fmla="val 10000"/>
          </a:avLst>
        </a:prstGeom>
      </dgm:spPr>
      <dgm:t>
        <a:bodyPr/>
        <a:lstStyle/>
        <a:p>
          <a:endParaRPr lang="pl-PL"/>
        </a:p>
      </dgm:t>
    </dgm:pt>
    <dgm:pt modelId="{F831AE31-8F3E-4140-A6A1-EBDF4A468DFD}" type="pres">
      <dgm:prSet presAssocID="{323F0412-1DDD-4D0F-A427-6C3217C75AD8}" presName="FiveConn_1-2" presStyleLbl="fgAccFollowNode1" presStyleIdx="0" presStyleCnt="4">
        <dgm:presLayoutVars>
          <dgm:bulletEnabled val="1"/>
        </dgm:presLayoutVars>
      </dgm:prSet>
      <dgm:spPr>
        <a:prstGeom prst="downArrow">
          <a:avLst>
            <a:gd name="adj1" fmla="val 55000"/>
            <a:gd name="adj2" fmla="val 45000"/>
          </a:avLst>
        </a:prstGeom>
      </dgm:spPr>
      <dgm:t>
        <a:bodyPr/>
        <a:lstStyle/>
        <a:p>
          <a:endParaRPr lang="pl-PL"/>
        </a:p>
      </dgm:t>
    </dgm:pt>
    <dgm:pt modelId="{5114D009-449B-4B41-B02B-FB3AFB8AF88B}" type="pres">
      <dgm:prSet presAssocID="{323F0412-1DDD-4D0F-A427-6C3217C75AD8}" presName="FiveConn_2-3" presStyleLbl="fgAccFollowNode1" presStyleIdx="1" presStyleCnt="4">
        <dgm:presLayoutVars>
          <dgm:bulletEnabled val="1"/>
        </dgm:presLayoutVars>
      </dgm:prSet>
      <dgm:spPr>
        <a:prstGeom prst="downArrow">
          <a:avLst>
            <a:gd name="adj1" fmla="val 55000"/>
            <a:gd name="adj2" fmla="val 45000"/>
          </a:avLst>
        </a:prstGeom>
      </dgm:spPr>
      <dgm:t>
        <a:bodyPr/>
        <a:lstStyle/>
        <a:p>
          <a:endParaRPr lang="pl-PL"/>
        </a:p>
      </dgm:t>
    </dgm:pt>
    <dgm:pt modelId="{840694BC-FD7B-4AFE-A62B-2C4400951E33}" type="pres">
      <dgm:prSet presAssocID="{323F0412-1DDD-4D0F-A427-6C3217C75AD8}" presName="FiveConn_3-4" presStyleLbl="fgAccFollowNode1" presStyleIdx="2" presStyleCnt="4">
        <dgm:presLayoutVars>
          <dgm:bulletEnabled val="1"/>
        </dgm:presLayoutVars>
      </dgm:prSet>
      <dgm:spPr>
        <a:prstGeom prst="downArrow">
          <a:avLst>
            <a:gd name="adj1" fmla="val 55000"/>
            <a:gd name="adj2" fmla="val 45000"/>
          </a:avLst>
        </a:prstGeom>
      </dgm:spPr>
      <dgm:t>
        <a:bodyPr/>
        <a:lstStyle/>
        <a:p>
          <a:endParaRPr lang="pl-PL"/>
        </a:p>
      </dgm:t>
    </dgm:pt>
    <dgm:pt modelId="{560977B6-ED71-4A07-BD50-F3B6192B042C}" type="pres">
      <dgm:prSet presAssocID="{323F0412-1DDD-4D0F-A427-6C3217C75AD8}" presName="FiveConn_4-5" presStyleLbl="fgAccFollowNode1" presStyleIdx="3" presStyleCnt="4">
        <dgm:presLayoutVars>
          <dgm:bulletEnabled val="1"/>
        </dgm:presLayoutVars>
      </dgm:prSet>
      <dgm:spPr>
        <a:prstGeom prst="downArrow">
          <a:avLst>
            <a:gd name="adj1" fmla="val 55000"/>
            <a:gd name="adj2" fmla="val 45000"/>
          </a:avLst>
        </a:prstGeom>
      </dgm:spPr>
      <dgm:t>
        <a:bodyPr/>
        <a:lstStyle/>
        <a:p>
          <a:endParaRPr lang="pl-PL"/>
        </a:p>
      </dgm:t>
    </dgm:pt>
    <dgm:pt modelId="{D23C5F33-642B-4D94-A9A9-06D1344B9A7E}" type="pres">
      <dgm:prSet presAssocID="{323F0412-1DDD-4D0F-A427-6C3217C75AD8}" presName="FiveNodes_1_text" presStyleLbl="node1" presStyleIdx="4" presStyleCnt="5">
        <dgm:presLayoutVars>
          <dgm:bulletEnabled val="1"/>
        </dgm:presLayoutVars>
      </dgm:prSet>
      <dgm:spPr/>
      <dgm:t>
        <a:bodyPr/>
        <a:lstStyle/>
        <a:p>
          <a:endParaRPr lang="pl-PL"/>
        </a:p>
      </dgm:t>
    </dgm:pt>
    <dgm:pt modelId="{474EA0B2-34BD-46E6-9D36-A5122833B004}" type="pres">
      <dgm:prSet presAssocID="{323F0412-1DDD-4D0F-A427-6C3217C75AD8}" presName="FiveNodes_2_text" presStyleLbl="node1" presStyleIdx="4" presStyleCnt="5">
        <dgm:presLayoutVars>
          <dgm:bulletEnabled val="1"/>
        </dgm:presLayoutVars>
      </dgm:prSet>
      <dgm:spPr/>
      <dgm:t>
        <a:bodyPr/>
        <a:lstStyle/>
        <a:p>
          <a:endParaRPr lang="pl-PL"/>
        </a:p>
      </dgm:t>
    </dgm:pt>
    <dgm:pt modelId="{14CE3BB8-BED8-40E6-B98B-D8D5004BC644}" type="pres">
      <dgm:prSet presAssocID="{323F0412-1DDD-4D0F-A427-6C3217C75AD8}" presName="FiveNodes_3_text" presStyleLbl="node1" presStyleIdx="4" presStyleCnt="5">
        <dgm:presLayoutVars>
          <dgm:bulletEnabled val="1"/>
        </dgm:presLayoutVars>
      </dgm:prSet>
      <dgm:spPr/>
      <dgm:t>
        <a:bodyPr/>
        <a:lstStyle/>
        <a:p>
          <a:endParaRPr lang="pl-PL"/>
        </a:p>
      </dgm:t>
    </dgm:pt>
    <dgm:pt modelId="{ED0BE2EE-250B-4419-9F3D-815D3AFFBF48}" type="pres">
      <dgm:prSet presAssocID="{323F0412-1DDD-4D0F-A427-6C3217C75AD8}" presName="FiveNodes_4_text" presStyleLbl="node1" presStyleIdx="4" presStyleCnt="5">
        <dgm:presLayoutVars>
          <dgm:bulletEnabled val="1"/>
        </dgm:presLayoutVars>
      </dgm:prSet>
      <dgm:spPr/>
      <dgm:t>
        <a:bodyPr/>
        <a:lstStyle/>
        <a:p>
          <a:endParaRPr lang="pl-PL"/>
        </a:p>
      </dgm:t>
    </dgm:pt>
    <dgm:pt modelId="{20B0B269-7E2F-4E09-AAD0-739E705EF00D}" type="pres">
      <dgm:prSet presAssocID="{323F0412-1DDD-4D0F-A427-6C3217C75AD8}" presName="FiveNodes_5_text" presStyleLbl="node1" presStyleIdx="4" presStyleCnt="5">
        <dgm:presLayoutVars>
          <dgm:bulletEnabled val="1"/>
        </dgm:presLayoutVars>
      </dgm:prSet>
      <dgm:spPr/>
      <dgm:t>
        <a:bodyPr/>
        <a:lstStyle/>
        <a:p>
          <a:endParaRPr lang="pl-PL"/>
        </a:p>
      </dgm:t>
    </dgm:pt>
  </dgm:ptLst>
  <dgm:cxnLst>
    <dgm:cxn modelId="{DA6BCEBC-CAE7-42EC-9A00-1A3F3C2DC779}" srcId="{323F0412-1DDD-4D0F-A427-6C3217C75AD8}" destId="{E4C945CC-3AF7-4C83-A9F9-7EBDA1E136E2}" srcOrd="20" destOrd="0" parTransId="{DCA6C7F4-D3B3-4C20-943B-0768A901A678}" sibTransId="{2259DA9E-5711-400C-8607-F819934E15BC}"/>
    <dgm:cxn modelId="{E2C619CE-4B1B-410E-B538-0D78FF4B8DD5}" type="presOf" srcId="{18C2F2B7-C79F-488A-A4AF-66C97B604544}" destId="{2BC06832-342F-48BE-85C1-DDFDF77A70B2}" srcOrd="0" destOrd="0" presId="urn:microsoft.com/office/officeart/2005/8/layout/vProcess5"/>
    <dgm:cxn modelId="{19F49F8E-3F7D-4A69-B56E-33C9762717F7}" type="presOf" srcId="{35AC1B17-388C-484C-8CA0-A4F0EBE38437}" destId="{9CE4294E-D4F6-42D1-844A-650BA526B9A1}" srcOrd="0" destOrd="0" presId="urn:microsoft.com/office/officeart/2005/8/layout/vProcess5"/>
    <dgm:cxn modelId="{2DFDB39B-D863-4CA0-BFDF-045762C808A9}" srcId="{323F0412-1DDD-4D0F-A427-6C3217C75AD8}" destId="{911EAF5C-C77A-4856-9924-FB7E707EF334}" srcOrd="16" destOrd="0" parTransId="{955B6A28-FDB7-4468-8B34-88AC0D9D0A34}" sibTransId="{6089AB0A-1372-4178-AA80-473439B773E1}"/>
    <dgm:cxn modelId="{A1DA65E6-6141-47E8-90F5-61707C631419}" srcId="{323F0412-1DDD-4D0F-A427-6C3217C75AD8}" destId="{C496FFE2-9D80-4164-ACF1-ECD56929255E}" srcOrd="21" destOrd="0" parTransId="{8EFEE943-3C04-4F44-A748-29EA38C920F4}" sibTransId="{DECE4056-AE6F-407E-890F-9C3CE57DD11C}"/>
    <dgm:cxn modelId="{1890BB12-5137-49F1-9A65-C7851AD9D4CD}" type="presOf" srcId="{3AB55EC8-DE49-4C30-A97A-54AAEF5A949F}" destId="{560977B6-ED71-4A07-BD50-F3B6192B042C}" srcOrd="0" destOrd="0" presId="urn:microsoft.com/office/officeart/2005/8/layout/vProcess5"/>
    <dgm:cxn modelId="{617F37A2-1A09-48F5-91F1-2B19BD0DB4F9}" type="presOf" srcId="{323F0412-1DDD-4D0F-A427-6C3217C75AD8}" destId="{84679FDB-AE7A-4DD8-B051-EF34AA0BE81B}" srcOrd="0" destOrd="0" presId="urn:microsoft.com/office/officeart/2005/8/layout/vProcess5"/>
    <dgm:cxn modelId="{F172216C-5D46-4D6C-9880-FCE03FF89B70}" srcId="{323F0412-1DDD-4D0F-A427-6C3217C75AD8}" destId="{E4ABD197-6D11-4E82-8B8B-DAC76775BED5}" srcOrd="19" destOrd="0" parTransId="{41AB5B11-EBDE-4661-90BE-A1FD1D18BE9D}" sibTransId="{5FA0012A-0ED7-4B4D-A3CE-836339031840}"/>
    <dgm:cxn modelId="{8D8231CC-A028-4D49-9990-75F46119B6A7}" srcId="{323F0412-1DDD-4D0F-A427-6C3217C75AD8}" destId="{0BE59C7D-7185-4EF2-B7E9-0F5B19CC0035}" srcOrd="13" destOrd="0" parTransId="{F701FE22-8C41-4DA1-A670-13227DBB1B70}" sibTransId="{A76F59AC-39B3-45C4-997E-648212FFB2AA}"/>
    <dgm:cxn modelId="{80045F4A-3E5F-4B8C-8840-74CCAB3E00DE}" srcId="{323F0412-1DDD-4D0F-A427-6C3217C75AD8}" destId="{3AC2F22F-65D7-41D5-8220-C0AB922E1085}" srcOrd="3" destOrd="0" parTransId="{34FADAB4-117C-4AED-883C-5F5A0ABFEDCA}" sibTransId="{3AB55EC8-DE49-4C30-A97A-54AAEF5A949F}"/>
    <dgm:cxn modelId="{7FA5E1EE-290E-4DF5-BD0C-D6D125B75596}" type="presOf" srcId="{A71D1522-6F49-43A8-B668-7CA5A6B9E1E7}" destId="{5114D009-449B-4B41-B02B-FB3AFB8AF88B}" srcOrd="0" destOrd="0" presId="urn:microsoft.com/office/officeart/2005/8/layout/vProcess5"/>
    <dgm:cxn modelId="{DEDDC2E4-C90C-4809-8021-9C1DC5E7E0C8}" type="presOf" srcId="{3AC2F22F-65D7-41D5-8220-C0AB922E1085}" destId="{BF443624-57CF-4B56-AD38-ACC54EF7FB93}" srcOrd="0" destOrd="0" presId="urn:microsoft.com/office/officeart/2005/8/layout/vProcess5"/>
    <dgm:cxn modelId="{C47D52ED-5074-4C88-AA67-9F948FAB3558}" type="presOf" srcId="{3AC2F22F-65D7-41D5-8220-C0AB922E1085}" destId="{ED0BE2EE-250B-4419-9F3D-815D3AFFBF48}" srcOrd="1" destOrd="0" presId="urn:microsoft.com/office/officeart/2005/8/layout/vProcess5"/>
    <dgm:cxn modelId="{45E50F62-0453-4961-8A76-D5BA5CDFB60C}" type="presOf" srcId="{0B30A8C1-AE56-4D3E-B089-1372D3BA0BAB}" destId="{474EA0B2-34BD-46E6-9D36-A5122833B004}" srcOrd="1" destOrd="0" presId="urn:microsoft.com/office/officeart/2005/8/layout/vProcess5"/>
    <dgm:cxn modelId="{3A1369C3-593B-480B-905A-3D0FCAA73AE1}" type="presOf" srcId="{35AC1B17-388C-484C-8CA0-A4F0EBE38437}" destId="{20B0B269-7E2F-4E09-AAD0-739E705EF00D}" srcOrd="1" destOrd="0" presId="urn:microsoft.com/office/officeart/2005/8/layout/vProcess5"/>
    <dgm:cxn modelId="{25CBDC25-7AB9-4B47-8495-67D4843101AD}" srcId="{323F0412-1DDD-4D0F-A427-6C3217C75AD8}" destId="{35AC1B17-388C-484C-8CA0-A4F0EBE38437}" srcOrd="4" destOrd="0" parTransId="{EBD4B226-26E8-4259-9D55-60BE4F307509}" sibTransId="{F407FC59-8F19-49F1-9F36-F353B3589FED}"/>
    <dgm:cxn modelId="{E4BEE5BA-AC38-4DEC-818B-A5B827B8CF5C}" srcId="{323F0412-1DDD-4D0F-A427-6C3217C75AD8}" destId="{FFF3E46E-37CF-41AA-9BFE-7AB133C194D2}" srcOrd="12" destOrd="0" parTransId="{6F3B929C-1C12-4FE5-A4E4-086AE61679FE}" sibTransId="{8B742E72-28E3-4009-831F-44793AE10274}"/>
    <dgm:cxn modelId="{01DF305F-C351-4DD5-9387-E8BB4972B37C}" srcId="{323F0412-1DDD-4D0F-A427-6C3217C75AD8}" destId="{3EBAE866-607D-468A-A3A1-6CAFAE7B3D8C}" srcOrd="7" destOrd="0" parTransId="{F5DAE40C-10C1-41CA-BB93-BD8BD3FA35B7}" sibTransId="{88EF6A5D-8425-43CB-896F-1F15DECBCF7B}"/>
    <dgm:cxn modelId="{F09CB70D-0841-4414-B78D-1B3BD71E7A9A}" srcId="{323F0412-1DDD-4D0F-A427-6C3217C75AD8}" destId="{B76CF47C-2617-468A-B45D-70118C2A84F5}" srcOrd="14" destOrd="0" parTransId="{C97AA232-9C15-42F3-8037-AE190EBA5214}" sibTransId="{C76577BC-5D9F-429F-BCA7-DC7EB333AC81}"/>
    <dgm:cxn modelId="{47DACDEA-BA98-4EA2-8AA4-382556A97798}" srcId="{323F0412-1DDD-4D0F-A427-6C3217C75AD8}" destId="{3D3CCF88-34AE-4B5C-97C0-B31EC6831F61}" srcOrd="5" destOrd="0" parTransId="{749819C7-9475-4E63-BBA6-62304138AE70}" sibTransId="{1CF370D6-A581-4950-8519-589BA382D313}"/>
    <dgm:cxn modelId="{31072CBF-FC87-4605-B71C-C1285983496A}" srcId="{323F0412-1DDD-4D0F-A427-6C3217C75AD8}" destId="{5673E02F-0AD4-4BF9-820B-2EF9510A6754}" srcOrd="9" destOrd="0" parTransId="{63AF6CA9-ED4B-432D-AB3A-BA843C075C0D}" sibTransId="{FEFAAB24-F973-4002-B821-CA749F864CF0}"/>
    <dgm:cxn modelId="{B52C2AFA-3FA3-4EE7-A643-7B4326310330}" srcId="{323F0412-1DDD-4D0F-A427-6C3217C75AD8}" destId="{D5FA2BD4-F2E8-4164-82C0-A6C7EFCF6D0B}" srcOrd="2" destOrd="0" parTransId="{5C2D90DD-8475-41EC-B02B-1E18474C24E4}" sibTransId="{8C478845-D2B1-43F7-AEDC-814C9790F5EC}"/>
    <dgm:cxn modelId="{86148E61-5B96-40E7-A564-561432C78107}" srcId="{323F0412-1DDD-4D0F-A427-6C3217C75AD8}" destId="{90F76B37-10D5-4269-8BB2-1E1FF247A7C5}" srcOrd="15" destOrd="0" parTransId="{A0507B90-95BD-4249-AAF6-9A12B9844583}" sibTransId="{37DC8E0D-E72C-4574-B6F8-E83A4BA133CA}"/>
    <dgm:cxn modelId="{4542344A-AA35-4CC6-8ECB-7BBB98AE35F4}" type="presOf" srcId="{8C478845-D2B1-43F7-AEDC-814C9790F5EC}" destId="{840694BC-FD7B-4AFE-A62B-2C4400951E33}" srcOrd="0" destOrd="0" presId="urn:microsoft.com/office/officeart/2005/8/layout/vProcess5"/>
    <dgm:cxn modelId="{7891811D-0082-4504-AA8F-508E09C03397}" srcId="{323F0412-1DDD-4D0F-A427-6C3217C75AD8}" destId="{CEFD7761-D430-417E-89C8-C680F247BC56}" srcOrd="10" destOrd="0" parTransId="{CD13B682-6F51-46EA-B77A-BB7928B29B83}" sibTransId="{86BCE2BC-E833-4B97-A449-0329A2E2DD6D}"/>
    <dgm:cxn modelId="{2DA9AD49-1872-45EF-BCAA-83B29850460B}" type="presOf" srcId="{18C2F2B7-C79F-488A-A4AF-66C97B604544}" destId="{D23C5F33-642B-4D94-A9A9-06D1344B9A7E}" srcOrd="1" destOrd="0" presId="urn:microsoft.com/office/officeart/2005/8/layout/vProcess5"/>
    <dgm:cxn modelId="{45BB928F-93E8-429B-829B-6E23D69CC40A}" type="presOf" srcId="{D5FA2BD4-F2E8-4164-82C0-A6C7EFCF6D0B}" destId="{AA4C269E-93E8-4C87-84CA-9FEC4BF189E6}" srcOrd="0" destOrd="0" presId="urn:microsoft.com/office/officeart/2005/8/layout/vProcess5"/>
    <dgm:cxn modelId="{DE6B0EF1-ADE2-43A0-86EF-51CBFAFD04A1}" type="presOf" srcId="{D5FA2BD4-F2E8-4164-82C0-A6C7EFCF6D0B}" destId="{14CE3BB8-BED8-40E6-B98B-D8D5004BC644}" srcOrd="1" destOrd="0" presId="urn:microsoft.com/office/officeart/2005/8/layout/vProcess5"/>
    <dgm:cxn modelId="{1D1323DC-B67C-497D-8850-9B688B2FE6D6}" srcId="{323F0412-1DDD-4D0F-A427-6C3217C75AD8}" destId="{566FAEB2-C473-4C1F-A0E9-E42CEFFF991E}" srcOrd="6" destOrd="0" parTransId="{556CAFDA-C040-42FB-93AB-4DC868013BBC}" sibTransId="{A590251D-201C-4DC4-B19C-59D6CEFF379A}"/>
    <dgm:cxn modelId="{5E783278-3FFE-4803-9E91-38B9F32AE2FA}" srcId="{323F0412-1DDD-4D0F-A427-6C3217C75AD8}" destId="{596EEEE1-BCB1-4932-B1C3-0B8039DF8CC3}" srcOrd="18" destOrd="0" parTransId="{81F00C9D-9795-4EE4-9937-F110EB72F00C}" sibTransId="{1605A5C1-C5FD-44D2-B5CA-1565B4AF54F6}"/>
    <dgm:cxn modelId="{24509800-EEE5-44E1-AB5C-4273D55F049D}" srcId="{323F0412-1DDD-4D0F-A427-6C3217C75AD8}" destId="{18C2F2B7-C79F-488A-A4AF-66C97B604544}" srcOrd="0" destOrd="0" parTransId="{67066BD6-C0AF-42C3-B507-6EBA2CEF6F60}" sibTransId="{AF22C734-A93A-4247-A01D-D43643677C48}"/>
    <dgm:cxn modelId="{1B05D5B7-497E-4A7D-A8F1-B45FA67342B6}" srcId="{323F0412-1DDD-4D0F-A427-6C3217C75AD8}" destId="{D404171B-C9E5-4C32-A1CB-D0BFB8028597}" srcOrd="8" destOrd="0" parTransId="{B51BB393-E674-4478-8A4F-BCA9E1FCA834}" sibTransId="{8230642A-ADE9-421A-B232-D7913E93B22D}"/>
    <dgm:cxn modelId="{B680999A-E92B-43A3-B426-990D26FC9A57}" type="presOf" srcId="{0B30A8C1-AE56-4D3E-B089-1372D3BA0BAB}" destId="{492A27B0-6501-44A9-95E0-164EEE0BD68E}" srcOrd="0" destOrd="0" presId="urn:microsoft.com/office/officeart/2005/8/layout/vProcess5"/>
    <dgm:cxn modelId="{28C8BADF-9D33-4009-AB1A-0C33BD9D9805}" type="presOf" srcId="{AF22C734-A93A-4247-A01D-D43643677C48}" destId="{F831AE31-8F3E-4140-A6A1-EBDF4A468DFD}" srcOrd="0" destOrd="0" presId="urn:microsoft.com/office/officeart/2005/8/layout/vProcess5"/>
    <dgm:cxn modelId="{E9B501ED-CF29-4AE0-8055-DC1F5D884222}" srcId="{323F0412-1DDD-4D0F-A427-6C3217C75AD8}" destId="{0B30A8C1-AE56-4D3E-B089-1372D3BA0BAB}" srcOrd="1" destOrd="0" parTransId="{F875FD0C-DA32-4A75-B817-6C854CF58F17}" sibTransId="{A71D1522-6F49-43A8-B668-7CA5A6B9E1E7}"/>
    <dgm:cxn modelId="{B82B326D-D543-4233-B4F9-9BDE8C3943D0}" srcId="{323F0412-1DDD-4D0F-A427-6C3217C75AD8}" destId="{A6FE0DFD-7199-47F8-93AE-C9CEC868B2D3}" srcOrd="11" destOrd="0" parTransId="{9DBB472D-6E3C-4996-B8BA-C30730CF2383}" sibTransId="{A315CEA1-01E1-4394-B247-49789E20B11F}"/>
    <dgm:cxn modelId="{E69569E2-06F9-428F-85DB-FA11097191B8}" srcId="{323F0412-1DDD-4D0F-A427-6C3217C75AD8}" destId="{68E0632C-28BC-45D0-BF22-0AAC63A729CE}" srcOrd="17" destOrd="0" parTransId="{561DE365-2108-4C50-851C-281808928434}" sibTransId="{C654DE54-B31E-4CF7-8F47-AFE1BF5FFDB4}"/>
    <dgm:cxn modelId="{6A057513-782D-48B6-8714-366EC6AF2830}" type="presParOf" srcId="{84679FDB-AE7A-4DD8-B051-EF34AA0BE81B}" destId="{CFD48042-3750-4D02-A03C-0AC997BE051B}" srcOrd="0" destOrd="0" presId="urn:microsoft.com/office/officeart/2005/8/layout/vProcess5"/>
    <dgm:cxn modelId="{BC246AD3-6785-43D4-833F-F15E25F2DA57}" type="presParOf" srcId="{84679FDB-AE7A-4DD8-B051-EF34AA0BE81B}" destId="{2BC06832-342F-48BE-85C1-DDFDF77A70B2}" srcOrd="1" destOrd="0" presId="urn:microsoft.com/office/officeart/2005/8/layout/vProcess5"/>
    <dgm:cxn modelId="{AFBC0057-F7BF-4FA4-91C8-2EFA8F2D9A41}" type="presParOf" srcId="{84679FDB-AE7A-4DD8-B051-EF34AA0BE81B}" destId="{492A27B0-6501-44A9-95E0-164EEE0BD68E}" srcOrd="2" destOrd="0" presId="urn:microsoft.com/office/officeart/2005/8/layout/vProcess5"/>
    <dgm:cxn modelId="{3B29DDA4-AD2A-4AB8-B9C8-ECC11ADFFD10}" type="presParOf" srcId="{84679FDB-AE7A-4DD8-B051-EF34AA0BE81B}" destId="{AA4C269E-93E8-4C87-84CA-9FEC4BF189E6}" srcOrd="3" destOrd="0" presId="urn:microsoft.com/office/officeart/2005/8/layout/vProcess5"/>
    <dgm:cxn modelId="{640A339D-5995-4EBB-9BC5-D395FB1F5CA3}" type="presParOf" srcId="{84679FDB-AE7A-4DD8-B051-EF34AA0BE81B}" destId="{BF443624-57CF-4B56-AD38-ACC54EF7FB93}" srcOrd="4" destOrd="0" presId="urn:microsoft.com/office/officeart/2005/8/layout/vProcess5"/>
    <dgm:cxn modelId="{73DD1C29-1E99-4734-BA9E-F0CD7EFF89C2}" type="presParOf" srcId="{84679FDB-AE7A-4DD8-B051-EF34AA0BE81B}" destId="{9CE4294E-D4F6-42D1-844A-650BA526B9A1}" srcOrd="5" destOrd="0" presId="urn:microsoft.com/office/officeart/2005/8/layout/vProcess5"/>
    <dgm:cxn modelId="{97A7A243-04B2-4E12-9C57-AA2DFD0990EE}" type="presParOf" srcId="{84679FDB-AE7A-4DD8-B051-EF34AA0BE81B}" destId="{F831AE31-8F3E-4140-A6A1-EBDF4A468DFD}" srcOrd="6" destOrd="0" presId="urn:microsoft.com/office/officeart/2005/8/layout/vProcess5"/>
    <dgm:cxn modelId="{8022DECD-9153-474A-AE2D-D719D14AFC99}" type="presParOf" srcId="{84679FDB-AE7A-4DD8-B051-EF34AA0BE81B}" destId="{5114D009-449B-4B41-B02B-FB3AFB8AF88B}" srcOrd="7" destOrd="0" presId="urn:microsoft.com/office/officeart/2005/8/layout/vProcess5"/>
    <dgm:cxn modelId="{9F3167FE-BC10-4772-93A6-12BDDECFDB6C}" type="presParOf" srcId="{84679FDB-AE7A-4DD8-B051-EF34AA0BE81B}" destId="{840694BC-FD7B-4AFE-A62B-2C4400951E33}" srcOrd="8" destOrd="0" presId="urn:microsoft.com/office/officeart/2005/8/layout/vProcess5"/>
    <dgm:cxn modelId="{8E0F92F0-D0A8-42B1-9C43-B0D1A5F37F4B}" type="presParOf" srcId="{84679FDB-AE7A-4DD8-B051-EF34AA0BE81B}" destId="{560977B6-ED71-4A07-BD50-F3B6192B042C}" srcOrd="9" destOrd="0" presId="urn:microsoft.com/office/officeart/2005/8/layout/vProcess5"/>
    <dgm:cxn modelId="{1AAB40DC-6FAF-432F-922B-07CAF5CA4D38}" type="presParOf" srcId="{84679FDB-AE7A-4DD8-B051-EF34AA0BE81B}" destId="{D23C5F33-642B-4D94-A9A9-06D1344B9A7E}" srcOrd="10" destOrd="0" presId="urn:microsoft.com/office/officeart/2005/8/layout/vProcess5"/>
    <dgm:cxn modelId="{C77B0C13-7F7F-4543-9DBF-3445B5A42400}" type="presParOf" srcId="{84679FDB-AE7A-4DD8-B051-EF34AA0BE81B}" destId="{474EA0B2-34BD-46E6-9D36-A5122833B004}" srcOrd="11" destOrd="0" presId="urn:microsoft.com/office/officeart/2005/8/layout/vProcess5"/>
    <dgm:cxn modelId="{6E027F49-5972-444D-9AC4-849329CFBFDB}" type="presParOf" srcId="{84679FDB-AE7A-4DD8-B051-EF34AA0BE81B}" destId="{14CE3BB8-BED8-40E6-B98B-D8D5004BC644}" srcOrd="12" destOrd="0" presId="urn:microsoft.com/office/officeart/2005/8/layout/vProcess5"/>
    <dgm:cxn modelId="{EFBAC0D8-CD21-4D9F-B860-C1B26FC4C940}" type="presParOf" srcId="{84679FDB-AE7A-4DD8-B051-EF34AA0BE81B}" destId="{ED0BE2EE-250B-4419-9F3D-815D3AFFBF48}" srcOrd="13" destOrd="0" presId="urn:microsoft.com/office/officeart/2005/8/layout/vProcess5"/>
    <dgm:cxn modelId="{80B736E0-5799-42D2-9534-22ADEA93D789}" type="presParOf" srcId="{84679FDB-AE7A-4DD8-B051-EF34AA0BE81B}" destId="{20B0B269-7E2F-4E09-AAD0-739E705EF00D}" srcOrd="14" destOrd="0" presId="urn:microsoft.com/office/officeart/2005/8/layout/vProcess5"/>
  </dgm:cxnLst>
  <dgm:bg/>
  <dgm:whole/>
  <dgm:extLst>
    <a:ext uri="http://schemas.microsoft.com/office/drawing/2008/diagram">
      <dsp:dataModelExt xmlns:dsp="http://schemas.microsoft.com/office/drawing/2008/diagram" relId="rId10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5AF60BF-5970-413E-92B4-6FE707C254C8}">
      <dsp:nvSpPr>
        <dsp:cNvPr id="0" name=""/>
        <dsp:cNvSpPr/>
      </dsp:nvSpPr>
      <dsp:spPr>
        <a:xfrm>
          <a:off x="1143000" y="0"/>
          <a:ext cx="3200400" cy="3200400"/>
        </a:xfrm>
        <a:prstGeom prst="quadArrow">
          <a:avLst>
            <a:gd name="adj1" fmla="val 2000"/>
            <a:gd name="adj2" fmla="val 4000"/>
            <a:gd name="adj3" fmla="val 5000"/>
          </a:avLst>
        </a:prstGeom>
        <a:solidFill>
          <a:schemeClr val="bg1">
            <a:lumMod val="75000"/>
          </a:schemeClr>
        </a:solidFill>
        <a:ln>
          <a:noFill/>
        </a:ln>
        <a:effectLst/>
      </dsp:spPr>
      <dsp:style>
        <a:lnRef idx="0">
          <a:scrgbClr r="0" g="0" b="0"/>
        </a:lnRef>
        <a:fillRef idx="1">
          <a:scrgbClr r="0" g="0" b="0"/>
        </a:fillRef>
        <a:effectRef idx="2">
          <a:scrgbClr r="0" g="0" b="0"/>
        </a:effectRef>
        <a:fontRef idx="minor"/>
      </dsp:style>
    </dsp:sp>
    <dsp:sp modelId="{CFFA4D27-60B9-4AEC-8228-0DD349D2E981}">
      <dsp:nvSpPr>
        <dsp:cNvPr id="0" name=""/>
        <dsp:cNvSpPr/>
      </dsp:nvSpPr>
      <dsp:spPr>
        <a:xfrm>
          <a:off x="1284732" y="200409"/>
          <a:ext cx="1336551" cy="1280160"/>
        </a:xfrm>
        <a:prstGeom prst="roundRect">
          <a:avLst/>
        </a:prstGeom>
        <a:gradFill rotWithShape="0">
          <a:gsLst>
            <a:gs pos="0">
              <a:schemeClr val="accent5">
                <a:shade val="50000"/>
                <a:hueOff val="0"/>
                <a:satOff val="0"/>
                <a:lumOff val="0"/>
                <a:alphaOff val="0"/>
                <a:satMod val="103000"/>
                <a:lumMod val="102000"/>
                <a:tint val="94000"/>
              </a:schemeClr>
            </a:gs>
            <a:gs pos="50000">
              <a:schemeClr val="accent5">
                <a:shade val="50000"/>
                <a:hueOff val="0"/>
                <a:satOff val="0"/>
                <a:lumOff val="0"/>
                <a:alphaOff val="0"/>
                <a:satMod val="110000"/>
                <a:lumMod val="100000"/>
                <a:shade val="100000"/>
              </a:schemeClr>
            </a:gs>
            <a:gs pos="100000">
              <a:schemeClr val="accent5">
                <a:shade val="50000"/>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pl-PL" sz="1400" kern="1200"/>
            <a:t>Mocne strony</a:t>
          </a:r>
        </a:p>
        <a:p>
          <a:pPr lvl="0" algn="ctr" defTabSz="622300">
            <a:lnSpc>
              <a:spcPct val="90000"/>
            </a:lnSpc>
            <a:spcBef>
              <a:spcPct val="0"/>
            </a:spcBef>
            <a:spcAft>
              <a:spcPct val="35000"/>
            </a:spcAft>
          </a:pPr>
          <a:r>
            <a:rPr lang="pl-PL" sz="2800" kern="1200"/>
            <a:t>S</a:t>
          </a:r>
          <a:r>
            <a:rPr lang="pl-PL" sz="1400" kern="1200"/>
            <a:t> </a:t>
          </a:r>
        </a:p>
        <a:p>
          <a:pPr lvl="0" algn="ctr" defTabSz="622300">
            <a:lnSpc>
              <a:spcPct val="90000"/>
            </a:lnSpc>
            <a:spcBef>
              <a:spcPct val="0"/>
            </a:spcBef>
            <a:spcAft>
              <a:spcPct val="35000"/>
            </a:spcAft>
          </a:pPr>
          <a:r>
            <a:rPr lang="pl-PL" sz="1200" i="1" kern="1200"/>
            <a:t>strenths</a:t>
          </a:r>
        </a:p>
      </dsp:txBody>
      <dsp:txXfrm>
        <a:off x="1347224" y="262901"/>
        <a:ext cx="1211567" cy="1155176"/>
      </dsp:txXfrm>
    </dsp:sp>
    <dsp:sp modelId="{5239E251-ECC9-4347-8913-0C7E79F1D40C}">
      <dsp:nvSpPr>
        <dsp:cNvPr id="0" name=""/>
        <dsp:cNvSpPr/>
      </dsp:nvSpPr>
      <dsp:spPr>
        <a:xfrm>
          <a:off x="2868175" y="185175"/>
          <a:ext cx="1254236" cy="1280160"/>
        </a:xfrm>
        <a:prstGeom prst="roundRect">
          <a:avLst/>
        </a:prstGeom>
        <a:solidFill>
          <a:schemeClr val="accent4"/>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pl-PL" sz="1400" kern="1200"/>
            <a:t>Słabe strony</a:t>
          </a:r>
        </a:p>
        <a:p>
          <a:pPr lvl="0" algn="ctr" defTabSz="622300">
            <a:lnSpc>
              <a:spcPct val="90000"/>
            </a:lnSpc>
            <a:spcBef>
              <a:spcPct val="0"/>
            </a:spcBef>
            <a:spcAft>
              <a:spcPct val="35000"/>
            </a:spcAft>
          </a:pPr>
          <a:r>
            <a:rPr lang="pl-PL" sz="1400" kern="1200"/>
            <a:t> </a:t>
          </a:r>
          <a:r>
            <a:rPr lang="pl-PL" sz="2800" kern="1200"/>
            <a:t>W</a:t>
          </a:r>
          <a:endParaRPr lang="pl-PL" sz="1400" kern="1200"/>
        </a:p>
        <a:p>
          <a:pPr lvl="0" algn="ctr" defTabSz="622300">
            <a:lnSpc>
              <a:spcPct val="90000"/>
            </a:lnSpc>
            <a:spcBef>
              <a:spcPct val="0"/>
            </a:spcBef>
            <a:spcAft>
              <a:spcPct val="35000"/>
            </a:spcAft>
          </a:pPr>
          <a:r>
            <a:rPr lang="pl-PL" sz="1100" kern="1200"/>
            <a:t> </a:t>
          </a:r>
          <a:r>
            <a:rPr lang="pl-PL" sz="1100" i="1" kern="1200"/>
            <a:t>weaknesse</a:t>
          </a:r>
          <a:r>
            <a:rPr lang="pl-PL" sz="1100" kern="1200"/>
            <a:t>s </a:t>
          </a:r>
        </a:p>
      </dsp:txBody>
      <dsp:txXfrm>
        <a:off x="2929402" y="246402"/>
        <a:ext cx="1131782" cy="1157706"/>
      </dsp:txXfrm>
    </dsp:sp>
    <dsp:sp modelId="{D80C8488-E6CF-4A61-AB2C-DBE665F883D9}">
      <dsp:nvSpPr>
        <dsp:cNvPr id="0" name=""/>
        <dsp:cNvSpPr/>
      </dsp:nvSpPr>
      <dsp:spPr>
        <a:xfrm>
          <a:off x="1257305" y="1712214"/>
          <a:ext cx="1372357" cy="1280160"/>
        </a:xfrm>
        <a:prstGeom prst="roundRect">
          <a:avLst/>
        </a:prstGeom>
        <a:solidFill>
          <a:schemeClr val="accent6"/>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pl-PL" sz="1400" kern="1200"/>
            <a:t>Szanse</a:t>
          </a:r>
        </a:p>
        <a:p>
          <a:pPr lvl="0" algn="ctr" defTabSz="622300">
            <a:lnSpc>
              <a:spcPct val="90000"/>
            </a:lnSpc>
            <a:spcBef>
              <a:spcPct val="0"/>
            </a:spcBef>
            <a:spcAft>
              <a:spcPct val="35000"/>
            </a:spcAft>
          </a:pPr>
          <a:r>
            <a:rPr lang="pl-PL" sz="2800" kern="1200"/>
            <a:t>O</a:t>
          </a:r>
        </a:p>
        <a:p>
          <a:pPr lvl="0" algn="ctr" defTabSz="622300">
            <a:lnSpc>
              <a:spcPct val="90000"/>
            </a:lnSpc>
            <a:spcBef>
              <a:spcPct val="0"/>
            </a:spcBef>
            <a:spcAft>
              <a:spcPct val="35000"/>
            </a:spcAft>
          </a:pPr>
          <a:r>
            <a:rPr lang="pl-PL" sz="1200" i="1" kern="1200"/>
            <a:t>opportunities</a:t>
          </a:r>
        </a:p>
      </dsp:txBody>
      <dsp:txXfrm>
        <a:off x="1319797" y="1774706"/>
        <a:ext cx="1247373" cy="1155176"/>
      </dsp:txXfrm>
    </dsp:sp>
    <dsp:sp modelId="{A982AF11-1FAB-4B36-938E-296B48CA690D}">
      <dsp:nvSpPr>
        <dsp:cNvPr id="0" name=""/>
        <dsp:cNvSpPr/>
      </dsp:nvSpPr>
      <dsp:spPr>
        <a:xfrm>
          <a:off x="2856737" y="1702689"/>
          <a:ext cx="1372357" cy="1280160"/>
        </a:xfrm>
        <a:prstGeom prst="roundRect">
          <a:avLst/>
        </a:prstGeom>
        <a:solidFill>
          <a:srgbClr val="FF33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pl-PL" sz="1400" kern="1200"/>
            <a:t>Zagrożenia</a:t>
          </a:r>
        </a:p>
        <a:p>
          <a:pPr lvl="0" algn="ctr" defTabSz="622300">
            <a:lnSpc>
              <a:spcPct val="90000"/>
            </a:lnSpc>
            <a:spcBef>
              <a:spcPct val="0"/>
            </a:spcBef>
            <a:spcAft>
              <a:spcPct val="35000"/>
            </a:spcAft>
          </a:pPr>
          <a:r>
            <a:rPr lang="pl-PL" sz="2800" kern="1200"/>
            <a:t>T</a:t>
          </a:r>
        </a:p>
        <a:p>
          <a:pPr lvl="0" algn="ctr" defTabSz="622300">
            <a:lnSpc>
              <a:spcPct val="90000"/>
            </a:lnSpc>
            <a:spcBef>
              <a:spcPct val="0"/>
            </a:spcBef>
            <a:spcAft>
              <a:spcPct val="35000"/>
            </a:spcAft>
          </a:pPr>
          <a:r>
            <a:rPr lang="pl-PL" sz="1200" i="1" kern="1200"/>
            <a:t>threats</a:t>
          </a:r>
        </a:p>
      </dsp:txBody>
      <dsp:txXfrm>
        <a:off x="2919229" y="1765181"/>
        <a:ext cx="1247373" cy="115517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03BAA9A-CCE7-4625-A94F-6FA5A635F1DA}">
      <dsp:nvSpPr>
        <dsp:cNvPr id="0" name=""/>
        <dsp:cNvSpPr/>
      </dsp:nvSpPr>
      <dsp:spPr>
        <a:xfrm>
          <a:off x="0" y="2892"/>
          <a:ext cx="5886449" cy="0"/>
        </a:xfrm>
        <a:prstGeom prst="line">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9576F51-28C6-40FB-ACD1-F9C4498A87AD}">
      <dsp:nvSpPr>
        <dsp:cNvPr id="0" name=""/>
        <dsp:cNvSpPr/>
      </dsp:nvSpPr>
      <dsp:spPr>
        <a:xfrm>
          <a:off x="0" y="2892"/>
          <a:ext cx="1177290" cy="59187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47650" tIns="247650" rIns="247650" bIns="247650" numCol="1" spcCol="1270" anchor="t" anchorCtr="0">
          <a:noAutofit/>
        </a:bodyPr>
        <a:lstStyle/>
        <a:p>
          <a:pPr lvl="0" algn="ctr" defTabSz="2889250">
            <a:lnSpc>
              <a:spcPct val="90000"/>
            </a:lnSpc>
            <a:spcBef>
              <a:spcPct val="0"/>
            </a:spcBef>
            <a:spcAft>
              <a:spcPct val="35000"/>
            </a:spcAft>
          </a:pPr>
          <a:endParaRPr lang="pl-PL" sz="6500" kern="1200"/>
        </a:p>
        <a:p>
          <a:pPr lvl="0" algn="ctr" defTabSz="2889250">
            <a:lnSpc>
              <a:spcPct val="90000"/>
            </a:lnSpc>
            <a:spcBef>
              <a:spcPct val="0"/>
            </a:spcBef>
            <a:spcAft>
              <a:spcPct val="35000"/>
            </a:spcAft>
          </a:pPr>
          <a:endParaRPr lang="pl-PL" sz="6500" kern="1200"/>
        </a:p>
        <a:p>
          <a:pPr lvl="0" algn="ctr" defTabSz="2889250">
            <a:lnSpc>
              <a:spcPct val="90000"/>
            </a:lnSpc>
            <a:spcBef>
              <a:spcPct val="0"/>
            </a:spcBef>
            <a:spcAft>
              <a:spcPct val="35000"/>
            </a:spcAft>
          </a:pPr>
          <a:r>
            <a:rPr lang="pl-PL" sz="6500" kern="1200">
              <a:solidFill>
                <a:schemeClr val="accent1">
                  <a:lumMod val="75000"/>
                </a:schemeClr>
              </a:solidFill>
            </a:rPr>
            <a:t>S</a:t>
          </a:r>
        </a:p>
      </dsp:txBody>
      <dsp:txXfrm>
        <a:off x="0" y="2892"/>
        <a:ext cx="1177290" cy="5918764"/>
      </dsp:txXfrm>
    </dsp:sp>
    <dsp:sp modelId="{D5EFA510-DF9D-400A-8FF8-74813D683468}">
      <dsp:nvSpPr>
        <dsp:cNvPr id="0" name=""/>
        <dsp:cNvSpPr/>
      </dsp:nvSpPr>
      <dsp:spPr>
        <a:xfrm>
          <a:off x="1265586" y="34755"/>
          <a:ext cx="4620863" cy="44297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t>spadająca liczba gospodarstw domowych oraz osób korzystających ze środowiskowej pomocy społecznej na terenie gminy;</a:t>
          </a:r>
        </a:p>
      </dsp:txBody>
      <dsp:txXfrm>
        <a:off x="1265586" y="34755"/>
        <a:ext cx="4620863" cy="442971"/>
      </dsp:txXfrm>
    </dsp:sp>
    <dsp:sp modelId="{A5232E4B-4F83-40C8-B3A1-32E614D18009}">
      <dsp:nvSpPr>
        <dsp:cNvPr id="0" name=""/>
        <dsp:cNvSpPr/>
      </dsp:nvSpPr>
      <dsp:spPr>
        <a:xfrm>
          <a:off x="1177290" y="477726"/>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BCA632C-34B2-4C2F-BA75-D9DFBE7440F8}">
      <dsp:nvSpPr>
        <dsp:cNvPr id="0" name=""/>
        <dsp:cNvSpPr/>
      </dsp:nvSpPr>
      <dsp:spPr>
        <a:xfrm>
          <a:off x="1265586" y="509589"/>
          <a:ext cx="4620863" cy="40428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t>niski zasięg korzystania ze środowiskowej pomocy społecznej, kształtujący się na poziomie znacznie niższym niż w powiecie zambrowskim i województwie podlaskim;</a:t>
          </a:r>
        </a:p>
      </dsp:txBody>
      <dsp:txXfrm>
        <a:off x="1265586" y="509589"/>
        <a:ext cx="4620863" cy="404283"/>
      </dsp:txXfrm>
    </dsp:sp>
    <dsp:sp modelId="{1DFA827E-9C54-45B3-9533-1E2F0B6C6E03}">
      <dsp:nvSpPr>
        <dsp:cNvPr id="0" name=""/>
        <dsp:cNvSpPr/>
      </dsp:nvSpPr>
      <dsp:spPr>
        <a:xfrm>
          <a:off x="1177290" y="913873"/>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A78A4E20-ED4D-4745-9980-368FE8F28663}">
      <dsp:nvSpPr>
        <dsp:cNvPr id="0" name=""/>
        <dsp:cNvSpPr/>
      </dsp:nvSpPr>
      <dsp:spPr>
        <a:xfrm>
          <a:off x="1265586" y="945735"/>
          <a:ext cx="4620863" cy="55963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t>aktywna działalność samorządowych instytucji kultury w oparciu o istniejącą infrastrukturę kulturalną - ośrodki, centra, domy kultury oraz świetlice wiejskie, a także stowarzyszeń i organizacji społecznych, działających w zakresie kultury;</a:t>
          </a:r>
        </a:p>
      </dsp:txBody>
      <dsp:txXfrm>
        <a:off x="1265586" y="945735"/>
        <a:ext cx="4620863" cy="559632"/>
      </dsp:txXfrm>
    </dsp:sp>
    <dsp:sp modelId="{A9010073-768D-4E7E-ABF6-82B06F410CF3}">
      <dsp:nvSpPr>
        <dsp:cNvPr id="0" name=""/>
        <dsp:cNvSpPr/>
      </dsp:nvSpPr>
      <dsp:spPr>
        <a:xfrm>
          <a:off x="1177290" y="1505368"/>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7DE1331-F4B8-4DAF-AA38-83A1E2DE95CE}">
      <dsp:nvSpPr>
        <dsp:cNvPr id="0" name=""/>
        <dsp:cNvSpPr/>
      </dsp:nvSpPr>
      <dsp:spPr>
        <a:xfrm>
          <a:off x="1265586" y="1537230"/>
          <a:ext cx="4620863" cy="28824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t>dostęp do nowoczesnej biblioteki publicznej</a:t>
          </a:r>
          <a:r>
            <a:rPr lang="pl-PL" sz="1050" kern="1200"/>
            <a:t>;</a:t>
          </a:r>
        </a:p>
      </dsp:txBody>
      <dsp:txXfrm>
        <a:off x="1265586" y="1537230"/>
        <a:ext cx="4620863" cy="288247"/>
      </dsp:txXfrm>
    </dsp:sp>
    <dsp:sp modelId="{C8542D5F-763D-4617-94DB-C4535DF5C429}">
      <dsp:nvSpPr>
        <dsp:cNvPr id="0" name=""/>
        <dsp:cNvSpPr/>
      </dsp:nvSpPr>
      <dsp:spPr>
        <a:xfrm>
          <a:off x="1177290" y="1825478"/>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5238554-0446-4D9C-A813-C363371BC7D4}">
      <dsp:nvSpPr>
        <dsp:cNvPr id="0" name=""/>
        <dsp:cNvSpPr/>
      </dsp:nvSpPr>
      <dsp:spPr>
        <a:xfrm>
          <a:off x="1265586" y="1857340"/>
          <a:ext cx="4620863" cy="2670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t>wysoka aktywność obywatelska mieszkańców;</a:t>
          </a:r>
        </a:p>
      </dsp:txBody>
      <dsp:txXfrm>
        <a:off x="1265586" y="1857340"/>
        <a:ext cx="4620863" cy="267001"/>
      </dsp:txXfrm>
    </dsp:sp>
    <dsp:sp modelId="{3E917825-F9B6-42F8-B318-C61CDDCF8443}">
      <dsp:nvSpPr>
        <dsp:cNvPr id="0" name=""/>
        <dsp:cNvSpPr/>
      </dsp:nvSpPr>
      <dsp:spPr>
        <a:xfrm>
          <a:off x="1177290" y="2124341"/>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9F8EF1D-7B86-4EB4-AE77-96C48A2D7682}">
      <dsp:nvSpPr>
        <dsp:cNvPr id="0" name=""/>
        <dsp:cNvSpPr/>
      </dsp:nvSpPr>
      <dsp:spPr>
        <a:xfrm>
          <a:off x="1265586" y="2156204"/>
          <a:ext cx="4620863" cy="2708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t>bogate dziedzictwo kulturowe, wynikające z wielokulturowej historii;</a:t>
          </a:r>
        </a:p>
      </dsp:txBody>
      <dsp:txXfrm>
        <a:off x="1265586" y="2156204"/>
        <a:ext cx="4620863" cy="270888"/>
      </dsp:txXfrm>
    </dsp:sp>
    <dsp:sp modelId="{846D6E05-EBA4-42FC-BF70-FB6D4877A58A}">
      <dsp:nvSpPr>
        <dsp:cNvPr id="0" name=""/>
        <dsp:cNvSpPr/>
      </dsp:nvSpPr>
      <dsp:spPr>
        <a:xfrm>
          <a:off x="1177290" y="2427092"/>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543E3F7-B899-425E-A6F8-93C695B97301}">
      <dsp:nvSpPr>
        <dsp:cNvPr id="0" name=""/>
        <dsp:cNvSpPr/>
      </dsp:nvSpPr>
      <dsp:spPr>
        <a:xfrm>
          <a:off x="1265586" y="2458955"/>
          <a:ext cx="4620863" cy="48769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t>potencjał turystyczny, wynikający z położenia geograficznego i komunikacyjnego oraz możliwości turystycznego wykorzystania zbiorników wodnych, znajdujących się na terenie gminy;</a:t>
          </a:r>
        </a:p>
      </dsp:txBody>
      <dsp:txXfrm>
        <a:off x="1265586" y="2458955"/>
        <a:ext cx="4620863" cy="487693"/>
      </dsp:txXfrm>
    </dsp:sp>
    <dsp:sp modelId="{76163EE6-3723-40C3-A321-4DD11B9C4A63}">
      <dsp:nvSpPr>
        <dsp:cNvPr id="0" name=""/>
        <dsp:cNvSpPr/>
      </dsp:nvSpPr>
      <dsp:spPr>
        <a:xfrm>
          <a:off x="1177290" y="2946649"/>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EF3B8994-B464-4665-B1DA-D9E9EF12D1DC}">
      <dsp:nvSpPr>
        <dsp:cNvPr id="0" name=""/>
        <dsp:cNvSpPr/>
      </dsp:nvSpPr>
      <dsp:spPr>
        <a:xfrm>
          <a:off x="1265586" y="2978511"/>
          <a:ext cx="4620863" cy="29778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t>dobra dostępność komunikacyjna, wynikająca z rozwiniętej sieci drogowej;</a:t>
          </a:r>
        </a:p>
      </dsp:txBody>
      <dsp:txXfrm>
        <a:off x="1265586" y="2978511"/>
        <a:ext cx="4620863" cy="297786"/>
      </dsp:txXfrm>
    </dsp:sp>
    <dsp:sp modelId="{E632B5C0-0278-4673-8D12-1893AF267380}">
      <dsp:nvSpPr>
        <dsp:cNvPr id="0" name=""/>
        <dsp:cNvSpPr/>
      </dsp:nvSpPr>
      <dsp:spPr>
        <a:xfrm>
          <a:off x="1177290" y="3276298"/>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4C7E10A8-6E1F-4BB4-82C4-9A51DE8D5179}">
      <dsp:nvSpPr>
        <dsp:cNvPr id="0" name=""/>
        <dsp:cNvSpPr/>
      </dsp:nvSpPr>
      <dsp:spPr>
        <a:xfrm>
          <a:off x="1265586" y="3308160"/>
          <a:ext cx="4620863" cy="30936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t>wysoki stopień zwodociągowania gminy;</a:t>
          </a:r>
        </a:p>
      </dsp:txBody>
      <dsp:txXfrm>
        <a:off x="1265586" y="3308160"/>
        <a:ext cx="4620863" cy="309365"/>
      </dsp:txXfrm>
    </dsp:sp>
    <dsp:sp modelId="{BCBA85C6-BACC-4DFA-AF0D-963DB3AAA120}">
      <dsp:nvSpPr>
        <dsp:cNvPr id="0" name=""/>
        <dsp:cNvSpPr/>
      </dsp:nvSpPr>
      <dsp:spPr>
        <a:xfrm>
          <a:off x="1177290" y="3617526"/>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69F0412-DBD7-4ACA-BECC-3C54518EA2BC}">
      <dsp:nvSpPr>
        <dsp:cNvPr id="0" name=""/>
        <dsp:cNvSpPr/>
      </dsp:nvSpPr>
      <dsp:spPr>
        <a:xfrm>
          <a:off x="1265586" y="3649388"/>
          <a:ext cx="4620863" cy="35475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t>wysoki udział odpadów zebranych w sposób selektywny w ilości odpadów komunalnych ogółem;</a:t>
          </a:r>
        </a:p>
      </dsp:txBody>
      <dsp:txXfrm>
        <a:off x="1265586" y="3649388"/>
        <a:ext cx="4620863" cy="354756"/>
      </dsp:txXfrm>
    </dsp:sp>
    <dsp:sp modelId="{433B8D2F-A474-4189-8EF3-C70191D26071}">
      <dsp:nvSpPr>
        <dsp:cNvPr id="0" name=""/>
        <dsp:cNvSpPr/>
      </dsp:nvSpPr>
      <dsp:spPr>
        <a:xfrm>
          <a:off x="1177290" y="4004145"/>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57DFF692-2C18-4410-95E5-EFAB416FBBCC}">
      <dsp:nvSpPr>
        <dsp:cNvPr id="0" name=""/>
        <dsp:cNvSpPr/>
      </dsp:nvSpPr>
      <dsp:spPr>
        <a:xfrm>
          <a:off x="1265586" y="4036008"/>
          <a:ext cx="4620863" cy="3200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t>liczba osób pracujących na terenie gminy w stosunku do pozostałych gmin powiatu zambrowskiego oraz niski poziom bezrobocia;</a:t>
          </a:r>
        </a:p>
      </dsp:txBody>
      <dsp:txXfrm>
        <a:off x="1265586" y="4036008"/>
        <a:ext cx="4620863" cy="320077"/>
      </dsp:txXfrm>
    </dsp:sp>
    <dsp:sp modelId="{28723BE8-1D16-4EAB-9DF6-BB2BCDE7A466}">
      <dsp:nvSpPr>
        <dsp:cNvPr id="0" name=""/>
        <dsp:cNvSpPr/>
      </dsp:nvSpPr>
      <dsp:spPr>
        <a:xfrm>
          <a:off x="1177290" y="4356086"/>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BDC04BC-64EC-4052-BC7C-BDC31B01D0E6}">
      <dsp:nvSpPr>
        <dsp:cNvPr id="0" name=""/>
        <dsp:cNvSpPr/>
      </dsp:nvSpPr>
      <dsp:spPr>
        <a:xfrm>
          <a:off x="1265586" y="4387948"/>
          <a:ext cx="4620863" cy="29760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t>rosnąca liczba podmiotów gospodarki narodowej zarejestrowanych na terenie gminy;</a:t>
          </a:r>
        </a:p>
      </dsp:txBody>
      <dsp:txXfrm>
        <a:off x="1265586" y="4387948"/>
        <a:ext cx="4620863" cy="297602"/>
      </dsp:txXfrm>
    </dsp:sp>
    <dsp:sp modelId="{77BDE617-842B-480F-B850-FD220F4551CA}">
      <dsp:nvSpPr>
        <dsp:cNvPr id="0" name=""/>
        <dsp:cNvSpPr/>
      </dsp:nvSpPr>
      <dsp:spPr>
        <a:xfrm>
          <a:off x="1177290" y="4685550"/>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9FFFC38-C4D5-4649-8F53-18323329C77B}">
      <dsp:nvSpPr>
        <dsp:cNvPr id="0" name=""/>
        <dsp:cNvSpPr/>
      </dsp:nvSpPr>
      <dsp:spPr>
        <a:xfrm>
          <a:off x="1265586" y="4717413"/>
          <a:ext cx="4620863" cy="41289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t>korzystna struktura agrarna OF, charakteryzująca się mniejszym rozdrobnieniem gospodarstw rolnych oraz wysoką średnią powierzchnią gospodarstw rolnych;</a:t>
          </a:r>
        </a:p>
      </dsp:txBody>
      <dsp:txXfrm>
        <a:off x="1265586" y="4717413"/>
        <a:ext cx="4620863" cy="412893"/>
      </dsp:txXfrm>
    </dsp:sp>
    <dsp:sp modelId="{685446A1-A558-4734-9353-8DF295B444BD}">
      <dsp:nvSpPr>
        <dsp:cNvPr id="0" name=""/>
        <dsp:cNvSpPr/>
      </dsp:nvSpPr>
      <dsp:spPr>
        <a:xfrm>
          <a:off x="1177290" y="5130306"/>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9B637FF-DF66-48CD-83F6-689817248D82}">
      <dsp:nvSpPr>
        <dsp:cNvPr id="0" name=""/>
        <dsp:cNvSpPr/>
      </dsp:nvSpPr>
      <dsp:spPr>
        <a:xfrm>
          <a:off x="1265586" y="5162168"/>
          <a:ext cx="4620863" cy="37447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t>wzrost wysokości dochodów budżetowych, będący przejawem poprawy sytuacji finansowej, w tym wzrost wartości wskaźnika dochodów na 1 mieszkańca;</a:t>
          </a:r>
        </a:p>
      </dsp:txBody>
      <dsp:txXfrm>
        <a:off x="1265586" y="5162168"/>
        <a:ext cx="4620863" cy="374479"/>
      </dsp:txXfrm>
    </dsp:sp>
    <dsp:sp modelId="{AD1AC743-F04C-4FE7-ABA8-AEAA945FF73E}">
      <dsp:nvSpPr>
        <dsp:cNvPr id="0" name=""/>
        <dsp:cNvSpPr/>
      </dsp:nvSpPr>
      <dsp:spPr>
        <a:xfrm>
          <a:off x="1177290" y="5536648"/>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6381A0EE-9AAA-4E8A-90A6-8BEF3CDF9FBC}">
      <dsp:nvSpPr>
        <dsp:cNvPr id="0" name=""/>
        <dsp:cNvSpPr/>
      </dsp:nvSpPr>
      <dsp:spPr>
        <a:xfrm>
          <a:off x="1265586" y="5568511"/>
          <a:ext cx="4620863" cy="3171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t>wysoki udział dochodów własnych w strukturze dochodów budżetowych.</a:t>
          </a:r>
        </a:p>
      </dsp:txBody>
      <dsp:txXfrm>
        <a:off x="1265586" y="5568511"/>
        <a:ext cx="4620863" cy="317101"/>
      </dsp:txXfrm>
    </dsp:sp>
    <dsp:sp modelId="{0BBF1A24-8899-4108-81EF-D093000A7C77}">
      <dsp:nvSpPr>
        <dsp:cNvPr id="0" name=""/>
        <dsp:cNvSpPr/>
      </dsp:nvSpPr>
      <dsp:spPr>
        <a:xfrm>
          <a:off x="1177290" y="5885613"/>
          <a:ext cx="4709160" cy="0"/>
        </a:xfrm>
        <a:prstGeom prst="line">
          <a:avLst/>
        </a:prstGeom>
        <a:solidFill>
          <a:schemeClr val="accent1">
            <a:hueOff val="0"/>
            <a:satOff val="0"/>
            <a:lumOff val="0"/>
            <a:alphaOff val="0"/>
          </a:schemeClr>
        </a:solidFill>
        <a:ln w="12700" cap="flat" cmpd="sng" algn="ctr">
          <a:solidFill>
            <a:schemeClr val="accent1">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03BAA9A-CCE7-4625-A94F-6FA5A635F1DA}">
      <dsp:nvSpPr>
        <dsp:cNvPr id="0" name=""/>
        <dsp:cNvSpPr/>
      </dsp:nvSpPr>
      <dsp:spPr>
        <a:xfrm>
          <a:off x="0" y="0"/>
          <a:ext cx="6000750" cy="0"/>
        </a:xfrm>
        <a:prstGeom prst="line">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9576F51-28C6-40FB-ACD1-F9C4498A87AD}">
      <dsp:nvSpPr>
        <dsp:cNvPr id="0" name=""/>
        <dsp:cNvSpPr/>
      </dsp:nvSpPr>
      <dsp:spPr>
        <a:xfrm>
          <a:off x="0" y="0"/>
          <a:ext cx="1200150" cy="608647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40030" tIns="240030" rIns="240030" bIns="240030" numCol="1" spcCol="1270" anchor="t" anchorCtr="0">
          <a:noAutofit/>
        </a:bodyPr>
        <a:lstStyle/>
        <a:p>
          <a:pPr lvl="0" algn="ctr" defTabSz="2800350">
            <a:lnSpc>
              <a:spcPct val="90000"/>
            </a:lnSpc>
            <a:spcBef>
              <a:spcPct val="0"/>
            </a:spcBef>
            <a:spcAft>
              <a:spcPct val="35000"/>
            </a:spcAft>
          </a:pPr>
          <a:endParaRPr lang="pl-PL" sz="6300" kern="1200"/>
        </a:p>
        <a:p>
          <a:pPr lvl="0" algn="ctr" defTabSz="2800350">
            <a:lnSpc>
              <a:spcPct val="90000"/>
            </a:lnSpc>
            <a:spcBef>
              <a:spcPct val="0"/>
            </a:spcBef>
            <a:spcAft>
              <a:spcPct val="35000"/>
            </a:spcAft>
          </a:pPr>
          <a:endParaRPr lang="pl-PL" sz="6300" kern="1200"/>
        </a:p>
        <a:p>
          <a:pPr lvl="0" algn="ctr" defTabSz="2800350">
            <a:lnSpc>
              <a:spcPct val="90000"/>
            </a:lnSpc>
            <a:spcBef>
              <a:spcPct val="0"/>
            </a:spcBef>
            <a:spcAft>
              <a:spcPct val="35000"/>
            </a:spcAft>
          </a:pPr>
          <a:r>
            <a:rPr lang="pl-PL" sz="6300" kern="1200">
              <a:solidFill>
                <a:schemeClr val="accent4"/>
              </a:solidFill>
            </a:rPr>
            <a:t>W</a:t>
          </a:r>
        </a:p>
      </dsp:txBody>
      <dsp:txXfrm>
        <a:off x="0" y="0"/>
        <a:ext cx="1200150" cy="6086475"/>
      </dsp:txXfrm>
    </dsp:sp>
    <dsp:sp modelId="{D5EFA510-DF9D-400A-8FF8-74813D683468}">
      <dsp:nvSpPr>
        <dsp:cNvPr id="0" name=""/>
        <dsp:cNvSpPr/>
      </dsp:nvSpPr>
      <dsp:spPr>
        <a:xfrm>
          <a:off x="1290161" y="35960"/>
          <a:ext cx="4710588" cy="60086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utrzymujący się trend spadającej z roku na rok liczby mieszkańców gminy, wynikający przede wszystkim z ujemnego przyrostu naturalnego oraz salda migracji, a także negatywne prognozy dotyczące liczby ludności w perspektywnie najbliższych lat;</a:t>
          </a:r>
        </a:p>
      </dsp:txBody>
      <dsp:txXfrm>
        <a:off x="1290161" y="35960"/>
        <a:ext cx="4710588" cy="600865"/>
      </dsp:txXfrm>
    </dsp:sp>
    <dsp:sp modelId="{A5232E4B-4F83-40C8-B3A1-32E614D18009}">
      <dsp:nvSpPr>
        <dsp:cNvPr id="0" name=""/>
        <dsp:cNvSpPr/>
      </dsp:nvSpPr>
      <dsp:spPr>
        <a:xfrm>
          <a:off x="1200150" y="636825"/>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6AB6960D-C15D-4A81-AE00-C906A5434107}">
      <dsp:nvSpPr>
        <dsp:cNvPr id="0" name=""/>
        <dsp:cNvSpPr/>
      </dsp:nvSpPr>
      <dsp:spPr>
        <a:xfrm>
          <a:off x="1290161" y="672785"/>
          <a:ext cx="4710588" cy="4142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solidFill>
                <a:sysClr val="windowText" lastClr="000000"/>
              </a:solidFill>
            </a:rPr>
            <a:t>postępujący proces starzenia się społeczeństwa oraz wzrost liczby ludności w wieku poprodukcyjnym kosztem liczby osób w wieku przedprodukcyjnym i produkcyjnym;</a:t>
          </a:r>
        </a:p>
      </dsp:txBody>
      <dsp:txXfrm>
        <a:off x="1290161" y="672785"/>
        <a:ext cx="4710588" cy="414267"/>
      </dsp:txXfrm>
    </dsp:sp>
    <dsp:sp modelId="{3F753E8B-F045-478F-9BBE-267EA47D9776}">
      <dsp:nvSpPr>
        <dsp:cNvPr id="0" name=""/>
        <dsp:cNvSpPr/>
      </dsp:nvSpPr>
      <dsp:spPr>
        <a:xfrm>
          <a:off x="1200150" y="1087053"/>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BCA632C-34B2-4C2F-BA75-D9DFBE7440F8}">
      <dsp:nvSpPr>
        <dsp:cNvPr id="0" name=""/>
        <dsp:cNvSpPr/>
      </dsp:nvSpPr>
      <dsp:spPr>
        <a:xfrm>
          <a:off x="1290161" y="1123013"/>
          <a:ext cx="4710588" cy="3312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brak na terenie gminy placówek zapewniających  opiekę nad dziećmi do lat 3;</a:t>
          </a:r>
        </a:p>
      </dsp:txBody>
      <dsp:txXfrm>
        <a:off x="1290161" y="1123013"/>
        <a:ext cx="4710588" cy="331207"/>
      </dsp:txXfrm>
    </dsp:sp>
    <dsp:sp modelId="{1DFA827E-9C54-45B3-9533-1E2F0B6C6E03}">
      <dsp:nvSpPr>
        <dsp:cNvPr id="0" name=""/>
        <dsp:cNvSpPr/>
      </dsp:nvSpPr>
      <dsp:spPr>
        <a:xfrm>
          <a:off x="1200150" y="1454220"/>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7DE1331-F4B8-4DAF-AA38-83A1E2DE95CE}">
      <dsp:nvSpPr>
        <dsp:cNvPr id="0" name=""/>
        <dsp:cNvSpPr/>
      </dsp:nvSpPr>
      <dsp:spPr>
        <a:xfrm>
          <a:off x="1290161" y="1490180"/>
          <a:ext cx="4710588" cy="43946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brak na terenie gminy placówek zapewniających  opiekę nad dziećmi do lat 3 oraz malejąca liczba uczniów uczęszczajacych do szkół;</a:t>
          </a:r>
        </a:p>
      </dsp:txBody>
      <dsp:txXfrm>
        <a:off x="1290161" y="1490180"/>
        <a:ext cx="4710588" cy="439461"/>
      </dsp:txXfrm>
    </dsp:sp>
    <dsp:sp modelId="{C8542D5F-763D-4617-94DB-C4535DF5C429}">
      <dsp:nvSpPr>
        <dsp:cNvPr id="0" name=""/>
        <dsp:cNvSpPr/>
      </dsp:nvSpPr>
      <dsp:spPr>
        <a:xfrm>
          <a:off x="1200150" y="1929642"/>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5238554-0446-4D9C-A813-C363371BC7D4}">
      <dsp:nvSpPr>
        <dsp:cNvPr id="0" name=""/>
        <dsp:cNvSpPr/>
      </dsp:nvSpPr>
      <dsp:spPr>
        <a:xfrm>
          <a:off x="1290161" y="1978799"/>
          <a:ext cx="4710588" cy="59488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słabsze wyniki egzaminu ósmoklasisty z języka polskiego i jężyka angielskiego w szkołach podstawowych z terenu gminy w stosunku do wyników egzaminów w powiecie zambrowskim i województwie podlaskim;</a:t>
          </a:r>
        </a:p>
      </dsp:txBody>
      <dsp:txXfrm>
        <a:off x="1290161" y="1978799"/>
        <a:ext cx="4710588" cy="594881"/>
      </dsp:txXfrm>
    </dsp:sp>
    <dsp:sp modelId="{3E917825-F9B6-42F8-B318-C61CDDCF8443}">
      <dsp:nvSpPr>
        <dsp:cNvPr id="0" name=""/>
        <dsp:cNvSpPr/>
      </dsp:nvSpPr>
      <dsp:spPr>
        <a:xfrm>
          <a:off x="1200150" y="2560483"/>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9F8EF1D-7B86-4EB4-AE77-96C48A2D7682}">
      <dsp:nvSpPr>
        <dsp:cNvPr id="0" name=""/>
        <dsp:cNvSpPr/>
      </dsp:nvSpPr>
      <dsp:spPr>
        <a:xfrm>
          <a:off x="1290161" y="2596443"/>
          <a:ext cx="4710588" cy="4421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spadek liczby osób korzystających z zasobów bibliotecznych na rzecz internetu i zasobów cyfrowych;</a:t>
          </a:r>
        </a:p>
      </dsp:txBody>
      <dsp:txXfrm>
        <a:off x="1290161" y="2596443"/>
        <a:ext cx="4710588" cy="442180"/>
      </dsp:txXfrm>
    </dsp:sp>
    <dsp:sp modelId="{846D6E05-EBA4-42FC-BF70-FB6D4877A58A}">
      <dsp:nvSpPr>
        <dsp:cNvPr id="0" name=""/>
        <dsp:cNvSpPr/>
      </dsp:nvSpPr>
      <dsp:spPr>
        <a:xfrm>
          <a:off x="1200150" y="3038623"/>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543E3F7-B899-425E-A6F8-93C695B97301}">
      <dsp:nvSpPr>
        <dsp:cNvPr id="0" name=""/>
        <dsp:cNvSpPr/>
      </dsp:nvSpPr>
      <dsp:spPr>
        <a:xfrm>
          <a:off x="1290161" y="3074583"/>
          <a:ext cx="4710588" cy="35434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solidFill>
                <a:sysClr val="windowText" lastClr="000000"/>
              </a:solidFill>
            </a:rPr>
            <a:t>przeciętne walory krajobrazowe w przeważającej części obszaru gminy;</a:t>
          </a:r>
        </a:p>
      </dsp:txBody>
      <dsp:txXfrm>
        <a:off x="1290161" y="3074583"/>
        <a:ext cx="4710588" cy="354343"/>
      </dsp:txXfrm>
    </dsp:sp>
    <dsp:sp modelId="{76163EE6-3723-40C3-A321-4DD11B9C4A63}">
      <dsp:nvSpPr>
        <dsp:cNvPr id="0" name=""/>
        <dsp:cNvSpPr/>
      </dsp:nvSpPr>
      <dsp:spPr>
        <a:xfrm>
          <a:off x="1200150" y="3428927"/>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EF3B8994-B464-4665-B1DA-D9E9EF12D1DC}">
      <dsp:nvSpPr>
        <dsp:cNvPr id="0" name=""/>
        <dsp:cNvSpPr/>
      </dsp:nvSpPr>
      <dsp:spPr>
        <a:xfrm>
          <a:off x="1290161" y="3464888"/>
          <a:ext cx="4710588" cy="31114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zły stan ogólny wód powierzchniowych oraz wód podziemnych na terenie gminy;</a:t>
          </a:r>
        </a:p>
      </dsp:txBody>
      <dsp:txXfrm>
        <a:off x="1290161" y="3464888"/>
        <a:ext cx="4710588" cy="311148"/>
      </dsp:txXfrm>
    </dsp:sp>
    <dsp:sp modelId="{E632B5C0-0278-4673-8D12-1893AF267380}">
      <dsp:nvSpPr>
        <dsp:cNvPr id="0" name=""/>
        <dsp:cNvSpPr/>
      </dsp:nvSpPr>
      <dsp:spPr>
        <a:xfrm>
          <a:off x="1200150" y="3776036"/>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4C7E10A8-6E1F-4BB4-82C4-9A51DE8D5179}">
      <dsp:nvSpPr>
        <dsp:cNvPr id="0" name=""/>
        <dsp:cNvSpPr/>
      </dsp:nvSpPr>
      <dsp:spPr>
        <a:xfrm>
          <a:off x="1290161" y="3811996"/>
          <a:ext cx="4710588" cy="31671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silny stopień zagrożenia suszą na większości obszaru gminy;</a:t>
          </a:r>
        </a:p>
      </dsp:txBody>
      <dsp:txXfrm>
        <a:off x="1290161" y="3811996"/>
        <a:ext cx="4710588" cy="316715"/>
      </dsp:txXfrm>
    </dsp:sp>
    <dsp:sp modelId="{BCBA85C6-BACC-4DFA-AF0D-963DB3AAA120}">
      <dsp:nvSpPr>
        <dsp:cNvPr id="0" name=""/>
        <dsp:cNvSpPr/>
      </dsp:nvSpPr>
      <dsp:spPr>
        <a:xfrm>
          <a:off x="1200150" y="4128712"/>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69F0412-DBD7-4ACA-BECC-3C54518EA2BC}">
      <dsp:nvSpPr>
        <dsp:cNvPr id="0" name=""/>
        <dsp:cNvSpPr/>
      </dsp:nvSpPr>
      <dsp:spPr>
        <a:xfrm>
          <a:off x="1290161" y="4164672"/>
          <a:ext cx="4710588" cy="39933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solidFill>
                <a:sysClr val="windowText" lastClr="000000"/>
              </a:solidFill>
            </a:rPr>
            <a:t>niewykorzystywany w pełni potencjał turystyczny gminy, wynikający z braków w infrastrukturze turystycznej oraz braku promocji </a:t>
          </a:r>
        </a:p>
      </dsp:txBody>
      <dsp:txXfrm>
        <a:off x="1290161" y="4164672"/>
        <a:ext cx="4710588" cy="399330"/>
      </dsp:txXfrm>
    </dsp:sp>
    <dsp:sp modelId="{433B8D2F-A474-4189-8EF3-C70191D26071}">
      <dsp:nvSpPr>
        <dsp:cNvPr id="0" name=""/>
        <dsp:cNvSpPr/>
      </dsp:nvSpPr>
      <dsp:spPr>
        <a:xfrm>
          <a:off x="1200150" y="4564002"/>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4AC4ACAD-5F60-4AAD-BB7F-093F259D4313}">
      <dsp:nvSpPr>
        <dsp:cNvPr id="0" name=""/>
        <dsp:cNvSpPr/>
      </dsp:nvSpPr>
      <dsp:spPr>
        <a:xfrm>
          <a:off x="1290161" y="4599962"/>
          <a:ext cx="4710588" cy="30935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solidFill>
                <a:sysClr val="windowText" lastClr="000000"/>
              </a:solidFill>
            </a:rPr>
            <a:t>mała liczba obowiązujących miejscowych planów zagospodarowania przestrzennego;</a:t>
          </a:r>
        </a:p>
      </dsp:txBody>
      <dsp:txXfrm>
        <a:off x="1290161" y="4599962"/>
        <a:ext cx="4710588" cy="309357"/>
      </dsp:txXfrm>
    </dsp:sp>
    <dsp:sp modelId="{CA6B39D7-0040-4300-8D7F-E1108A801367}">
      <dsp:nvSpPr>
        <dsp:cNvPr id="0" name=""/>
        <dsp:cNvSpPr/>
      </dsp:nvSpPr>
      <dsp:spPr>
        <a:xfrm>
          <a:off x="1200150" y="4909320"/>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57DFF692-2C18-4410-95E5-EFAB416FBBCC}">
      <dsp:nvSpPr>
        <dsp:cNvPr id="0" name=""/>
        <dsp:cNvSpPr/>
      </dsp:nvSpPr>
      <dsp:spPr>
        <a:xfrm>
          <a:off x="1290161" y="4945280"/>
          <a:ext cx="4710588" cy="41903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niski stopień zaspokojenia potrzeb mieszkańców OF w zakresie mieszkalnictwa na tle powiatu zambrowskiego i województwa podlaskiego;</a:t>
          </a:r>
        </a:p>
      </dsp:txBody>
      <dsp:txXfrm>
        <a:off x="1290161" y="4945280"/>
        <a:ext cx="4710588" cy="419036"/>
      </dsp:txXfrm>
    </dsp:sp>
    <dsp:sp modelId="{28723BE8-1D16-4EAB-9DF6-BB2BCDE7A466}">
      <dsp:nvSpPr>
        <dsp:cNvPr id="0" name=""/>
        <dsp:cNvSpPr/>
      </dsp:nvSpPr>
      <dsp:spPr>
        <a:xfrm>
          <a:off x="1200150" y="5364316"/>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BDC04BC-64EC-4052-BC7C-BDC31B01D0E6}">
      <dsp:nvSpPr>
        <dsp:cNvPr id="0" name=""/>
        <dsp:cNvSpPr/>
      </dsp:nvSpPr>
      <dsp:spPr>
        <a:xfrm>
          <a:off x="1290161" y="5400276"/>
          <a:ext cx="4710588" cy="2842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brak sieci kanalizacyjnej i gazowej na terenie gminy;</a:t>
          </a:r>
        </a:p>
      </dsp:txBody>
      <dsp:txXfrm>
        <a:off x="1290161" y="5400276"/>
        <a:ext cx="4710588" cy="284214"/>
      </dsp:txXfrm>
    </dsp:sp>
    <dsp:sp modelId="{77BDE617-842B-480F-B850-FD220F4551CA}">
      <dsp:nvSpPr>
        <dsp:cNvPr id="0" name=""/>
        <dsp:cNvSpPr/>
      </dsp:nvSpPr>
      <dsp:spPr>
        <a:xfrm>
          <a:off x="1200150" y="5684491"/>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9FFFC38-C4D5-4649-8F53-18323329C77B}">
      <dsp:nvSpPr>
        <dsp:cNvPr id="0" name=""/>
        <dsp:cNvSpPr/>
      </dsp:nvSpPr>
      <dsp:spPr>
        <a:xfrm>
          <a:off x="1290161" y="5720451"/>
          <a:ext cx="4710588" cy="32996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dominacja mikroprzedsiębiorstw i mała liczba średnich przedsiębiorstw.</a:t>
          </a:r>
        </a:p>
      </dsp:txBody>
      <dsp:txXfrm>
        <a:off x="1290161" y="5720451"/>
        <a:ext cx="4710588" cy="329962"/>
      </dsp:txXfrm>
    </dsp:sp>
    <dsp:sp modelId="{685446A1-A558-4734-9353-8DF295B444BD}">
      <dsp:nvSpPr>
        <dsp:cNvPr id="0" name=""/>
        <dsp:cNvSpPr/>
      </dsp:nvSpPr>
      <dsp:spPr>
        <a:xfrm>
          <a:off x="1200150" y="6050414"/>
          <a:ext cx="4800600" cy="0"/>
        </a:xfrm>
        <a:prstGeom prst="line">
          <a:avLst/>
        </a:prstGeom>
        <a:solidFill>
          <a:schemeClr val="accent4">
            <a:hueOff val="0"/>
            <a:satOff val="0"/>
            <a:lumOff val="0"/>
            <a:alphaOff val="0"/>
          </a:schemeClr>
        </a:solidFill>
        <a:ln w="12700" cap="flat" cmpd="sng" algn="ctr">
          <a:solidFill>
            <a:schemeClr val="accent4">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03BAA9A-CCE7-4625-A94F-6FA5A635F1DA}">
      <dsp:nvSpPr>
        <dsp:cNvPr id="0" name=""/>
        <dsp:cNvSpPr/>
      </dsp:nvSpPr>
      <dsp:spPr>
        <a:xfrm>
          <a:off x="0" y="2976"/>
          <a:ext cx="6000750" cy="0"/>
        </a:xfrm>
        <a:prstGeom prst="line">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9576F51-28C6-40FB-ACD1-F9C4498A87AD}">
      <dsp:nvSpPr>
        <dsp:cNvPr id="0" name=""/>
        <dsp:cNvSpPr/>
      </dsp:nvSpPr>
      <dsp:spPr>
        <a:xfrm>
          <a:off x="0" y="2976"/>
          <a:ext cx="1200150" cy="6090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47650" tIns="247650" rIns="247650" bIns="247650" numCol="1" spcCol="1270" anchor="t" anchorCtr="0">
          <a:noAutofit/>
        </a:bodyPr>
        <a:lstStyle/>
        <a:p>
          <a:pPr lvl="0" algn="ctr" defTabSz="2889250">
            <a:lnSpc>
              <a:spcPct val="90000"/>
            </a:lnSpc>
            <a:spcBef>
              <a:spcPct val="0"/>
            </a:spcBef>
            <a:spcAft>
              <a:spcPct val="35000"/>
            </a:spcAft>
          </a:pPr>
          <a:endParaRPr lang="pl-PL" sz="6500" kern="1200"/>
        </a:p>
        <a:p>
          <a:pPr lvl="0" algn="ctr" defTabSz="2889250">
            <a:lnSpc>
              <a:spcPct val="90000"/>
            </a:lnSpc>
            <a:spcBef>
              <a:spcPct val="0"/>
            </a:spcBef>
            <a:spcAft>
              <a:spcPct val="35000"/>
            </a:spcAft>
          </a:pPr>
          <a:endParaRPr lang="pl-PL" sz="6500" kern="1200"/>
        </a:p>
        <a:p>
          <a:pPr lvl="0" algn="ctr" defTabSz="2889250">
            <a:lnSpc>
              <a:spcPct val="90000"/>
            </a:lnSpc>
            <a:spcBef>
              <a:spcPct val="0"/>
            </a:spcBef>
            <a:spcAft>
              <a:spcPct val="35000"/>
            </a:spcAft>
          </a:pPr>
          <a:r>
            <a:rPr lang="pl-PL" sz="6500" kern="1200">
              <a:solidFill>
                <a:schemeClr val="accent6"/>
              </a:solidFill>
            </a:rPr>
            <a:t>O</a:t>
          </a:r>
        </a:p>
      </dsp:txBody>
      <dsp:txXfrm>
        <a:off x="0" y="2976"/>
        <a:ext cx="1200150" cy="6090046"/>
      </dsp:txXfrm>
    </dsp:sp>
    <dsp:sp modelId="{D5EFA510-DF9D-400A-8FF8-74813D683468}">
      <dsp:nvSpPr>
        <dsp:cNvPr id="0" name=""/>
        <dsp:cNvSpPr/>
      </dsp:nvSpPr>
      <dsp:spPr>
        <a:xfrm>
          <a:off x="1290161" y="48770"/>
          <a:ext cx="4710588" cy="56177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solidFill>
                <a:sysClr val="windowText" lastClr="000000"/>
              </a:solidFill>
            </a:rPr>
            <a:t>ograniczenie odpływu oraz napływ nowych mieszkańców do gminy poprzez prowadzenie atrakcyjnej polityki mieszkaniowej i zabezpieczenie infrastruktury towarzyszącej zaspakajającej potrzeby mieszkańców;</a:t>
          </a:r>
        </a:p>
      </dsp:txBody>
      <dsp:txXfrm>
        <a:off x="1290161" y="48770"/>
        <a:ext cx="4710588" cy="561776"/>
      </dsp:txXfrm>
    </dsp:sp>
    <dsp:sp modelId="{A5232E4B-4F83-40C8-B3A1-32E614D18009}">
      <dsp:nvSpPr>
        <dsp:cNvPr id="0" name=""/>
        <dsp:cNvSpPr/>
      </dsp:nvSpPr>
      <dsp:spPr>
        <a:xfrm>
          <a:off x="1200149" y="610547"/>
          <a:ext cx="4800600" cy="0"/>
        </a:xfrm>
        <a:prstGeom prst="line">
          <a:avLst/>
        </a:prstGeom>
        <a:solidFill>
          <a:schemeClr val="accent6">
            <a:hueOff val="0"/>
            <a:satOff val="0"/>
            <a:lumOff val="0"/>
            <a:alphaOff val="0"/>
          </a:schemeClr>
        </a:solidFill>
        <a:ln w="12700" cap="flat" cmpd="sng" algn="ctr">
          <a:solidFill>
            <a:schemeClr val="accent6">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BCA632C-34B2-4C2F-BA75-D9DFBE7440F8}">
      <dsp:nvSpPr>
        <dsp:cNvPr id="0" name=""/>
        <dsp:cNvSpPr/>
      </dsp:nvSpPr>
      <dsp:spPr>
        <a:xfrm>
          <a:off x="1290161" y="656342"/>
          <a:ext cx="4710588" cy="52766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rozwój edukacji i uczenia się przez całe życie z uwzględnieniem technologii informacyjno-komunikacyjnych, przejście od modelu kształcenia wiedzy do kształcenia kompetencji oraz poprawa stanu bazy edukacyjnej;</a:t>
          </a:r>
        </a:p>
      </dsp:txBody>
      <dsp:txXfrm>
        <a:off x="1290161" y="656342"/>
        <a:ext cx="4710588" cy="527669"/>
      </dsp:txXfrm>
    </dsp:sp>
    <dsp:sp modelId="{1DFA827E-9C54-45B3-9533-1E2F0B6C6E03}">
      <dsp:nvSpPr>
        <dsp:cNvPr id="0" name=""/>
        <dsp:cNvSpPr/>
      </dsp:nvSpPr>
      <dsp:spPr>
        <a:xfrm>
          <a:off x="1200149" y="1184011"/>
          <a:ext cx="4800600" cy="0"/>
        </a:xfrm>
        <a:prstGeom prst="line">
          <a:avLst/>
        </a:prstGeom>
        <a:solidFill>
          <a:schemeClr val="accent6">
            <a:hueOff val="0"/>
            <a:satOff val="0"/>
            <a:lumOff val="0"/>
            <a:alphaOff val="0"/>
          </a:schemeClr>
        </a:solidFill>
        <a:ln w="12700" cap="flat" cmpd="sng" algn="ctr">
          <a:solidFill>
            <a:schemeClr val="accent6">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A78A4E20-ED4D-4745-9980-368FE8F28663}">
      <dsp:nvSpPr>
        <dsp:cNvPr id="0" name=""/>
        <dsp:cNvSpPr/>
      </dsp:nvSpPr>
      <dsp:spPr>
        <a:xfrm>
          <a:off x="1290161" y="1229805"/>
          <a:ext cx="4710588" cy="30239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pozyskanie środków zewnętrznych na wspieranie działań rozwoju kapitału ludzkiego;</a:t>
          </a:r>
        </a:p>
      </dsp:txBody>
      <dsp:txXfrm>
        <a:off x="1290161" y="1229805"/>
        <a:ext cx="4710588" cy="302398"/>
      </dsp:txXfrm>
    </dsp:sp>
    <dsp:sp modelId="{A9010073-768D-4E7E-ABF6-82B06F410CF3}">
      <dsp:nvSpPr>
        <dsp:cNvPr id="0" name=""/>
        <dsp:cNvSpPr/>
      </dsp:nvSpPr>
      <dsp:spPr>
        <a:xfrm>
          <a:off x="1200149" y="1532203"/>
          <a:ext cx="4800600" cy="0"/>
        </a:xfrm>
        <a:prstGeom prst="line">
          <a:avLst/>
        </a:prstGeom>
        <a:solidFill>
          <a:schemeClr val="accent6">
            <a:hueOff val="0"/>
            <a:satOff val="0"/>
            <a:lumOff val="0"/>
            <a:alphaOff val="0"/>
          </a:schemeClr>
        </a:solidFill>
        <a:ln w="12700" cap="flat" cmpd="sng" algn="ctr">
          <a:solidFill>
            <a:schemeClr val="accent6">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7DE1331-F4B8-4DAF-AA38-83A1E2DE95CE}">
      <dsp:nvSpPr>
        <dsp:cNvPr id="0" name=""/>
        <dsp:cNvSpPr/>
      </dsp:nvSpPr>
      <dsp:spPr>
        <a:xfrm>
          <a:off x="1290161" y="1577998"/>
          <a:ext cx="4710588" cy="26502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solidFill>
                <a:sysClr val="windowText" lastClr="000000"/>
              </a:solidFill>
            </a:rPr>
            <a:t>rozwój podmiotów ekonomii społecznej w zakresie świadczenia usług społecznych;</a:t>
          </a:r>
        </a:p>
      </dsp:txBody>
      <dsp:txXfrm>
        <a:off x="1290161" y="1577998"/>
        <a:ext cx="4710588" cy="265020"/>
      </dsp:txXfrm>
    </dsp:sp>
    <dsp:sp modelId="{C8542D5F-763D-4617-94DB-C4535DF5C429}">
      <dsp:nvSpPr>
        <dsp:cNvPr id="0" name=""/>
        <dsp:cNvSpPr/>
      </dsp:nvSpPr>
      <dsp:spPr>
        <a:xfrm>
          <a:off x="1200149" y="1843018"/>
          <a:ext cx="4800600" cy="0"/>
        </a:xfrm>
        <a:prstGeom prst="line">
          <a:avLst/>
        </a:prstGeom>
        <a:solidFill>
          <a:schemeClr val="accent6">
            <a:hueOff val="0"/>
            <a:satOff val="0"/>
            <a:lumOff val="0"/>
            <a:alphaOff val="0"/>
          </a:schemeClr>
        </a:solidFill>
        <a:ln w="12700" cap="flat" cmpd="sng" algn="ctr">
          <a:solidFill>
            <a:schemeClr val="accent6">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5238554-0446-4D9C-A813-C363371BC7D4}">
      <dsp:nvSpPr>
        <dsp:cNvPr id="0" name=""/>
        <dsp:cNvSpPr/>
      </dsp:nvSpPr>
      <dsp:spPr>
        <a:xfrm>
          <a:off x="1290161" y="1888813"/>
          <a:ext cx="4710588" cy="33240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digitalizacja zasobów bibliotecznych i dziedzictwa kulturowego oraz udostępnianie ich drogą online;</a:t>
          </a:r>
        </a:p>
      </dsp:txBody>
      <dsp:txXfrm>
        <a:off x="1290161" y="1888813"/>
        <a:ext cx="4710588" cy="332402"/>
      </dsp:txXfrm>
    </dsp:sp>
    <dsp:sp modelId="{3E917825-F9B6-42F8-B318-C61CDDCF8443}">
      <dsp:nvSpPr>
        <dsp:cNvPr id="0" name=""/>
        <dsp:cNvSpPr/>
      </dsp:nvSpPr>
      <dsp:spPr>
        <a:xfrm>
          <a:off x="1200149" y="2221215"/>
          <a:ext cx="4800600" cy="0"/>
        </a:xfrm>
        <a:prstGeom prst="line">
          <a:avLst/>
        </a:prstGeom>
        <a:solidFill>
          <a:schemeClr val="accent6">
            <a:hueOff val="0"/>
            <a:satOff val="0"/>
            <a:lumOff val="0"/>
            <a:alphaOff val="0"/>
          </a:schemeClr>
        </a:solidFill>
        <a:ln w="12700" cap="flat" cmpd="sng" algn="ctr">
          <a:solidFill>
            <a:schemeClr val="accent6">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9F8EF1D-7B86-4EB4-AE77-96C48A2D7682}">
      <dsp:nvSpPr>
        <dsp:cNvPr id="0" name=""/>
        <dsp:cNvSpPr/>
      </dsp:nvSpPr>
      <dsp:spPr>
        <a:xfrm>
          <a:off x="1290161" y="2267010"/>
          <a:ext cx="4710588" cy="39612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wzrost liczby podmiotów gospodarczych zarejestrowanych na terenie gminy w wyniku pobudzenia aktywności gospodarczej;</a:t>
          </a:r>
        </a:p>
      </dsp:txBody>
      <dsp:txXfrm>
        <a:off x="1290161" y="2267010"/>
        <a:ext cx="4710588" cy="396129"/>
      </dsp:txXfrm>
    </dsp:sp>
    <dsp:sp modelId="{846D6E05-EBA4-42FC-BF70-FB6D4877A58A}">
      <dsp:nvSpPr>
        <dsp:cNvPr id="0" name=""/>
        <dsp:cNvSpPr/>
      </dsp:nvSpPr>
      <dsp:spPr>
        <a:xfrm>
          <a:off x="1200149" y="2663139"/>
          <a:ext cx="4800600" cy="0"/>
        </a:xfrm>
        <a:prstGeom prst="line">
          <a:avLst/>
        </a:prstGeom>
        <a:solidFill>
          <a:schemeClr val="accent6">
            <a:hueOff val="0"/>
            <a:satOff val="0"/>
            <a:lumOff val="0"/>
            <a:alphaOff val="0"/>
          </a:schemeClr>
        </a:solidFill>
        <a:ln w="12700" cap="flat" cmpd="sng" algn="ctr">
          <a:solidFill>
            <a:schemeClr val="accent6">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543E3F7-B899-425E-A6F8-93C695B97301}">
      <dsp:nvSpPr>
        <dsp:cNvPr id="0" name=""/>
        <dsp:cNvSpPr/>
      </dsp:nvSpPr>
      <dsp:spPr>
        <a:xfrm>
          <a:off x="1290161" y="2708934"/>
          <a:ext cx="4710588" cy="5160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solidFill>
                <a:sysClr val="windowText" lastClr="000000"/>
              </a:solidFill>
            </a:rPr>
            <a:t>wzrost liczby podmiotów gospodarczych prowadzących działalność w zakresie zakwaterowania i gastronomii, co wpływać będzie na stopień zagospodarowania turystycznego oraz potencjał turystyczny gminy;</a:t>
          </a:r>
          <a:endParaRPr lang="pl-PL" sz="1000" kern="1200">
            <a:solidFill>
              <a:schemeClr val="accent6"/>
            </a:solidFill>
          </a:endParaRPr>
        </a:p>
      </dsp:txBody>
      <dsp:txXfrm>
        <a:off x="1290161" y="2708934"/>
        <a:ext cx="4710588" cy="516028"/>
      </dsp:txXfrm>
    </dsp:sp>
    <dsp:sp modelId="{76163EE6-3723-40C3-A321-4DD11B9C4A63}">
      <dsp:nvSpPr>
        <dsp:cNvPr id="0" name=""/>
        <dsp:cNvSpPr/>
      </dsp:nvSpPr>
      <dsp:spPr>
        <a:xfrm>
          <a:off x="1200149" y="3224962"/>
          <a:ext cx="4800600" cy="0"/>
        </a:xfrm>
        <a:prstGeom prst="line">
          <a:avLst/>
        </a:prstGeom>
        <a:solidFill>
          <a:schemeClr val="accent6">
            <a:hueOff val="0"/>
            <a:satOff val="0"/>
            <a:lumOff val="0"/>
            <a:alphaOff val="0"/>
          </a:schemeClr>
        </a:solidFill>
        <a:ln w="12700" cap="flat" cmpd="sng" algn="ctr">
          <a:solidFill>
            <a:schemeClr val="accent6">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EF3B8994-B464-4665-B1DA-D9E9EF12D1DC}">
      <dsp:nvSpPr>
        <dsp:cNvPr id="0" name=""/>
        <dsp:cNvSpPr/>
      </dsp:nvSpPr>
      <dsp:spPr>
        <a:xfrm>
          <a:off x="1290161" y="3270756"/>
          <a:ext cx="4710588" cy="70064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wykorzystanie potencjału turystycznego gminy, wskutek tworzenia i rozwoju infrastruktury turystycznej, umożliwiającej uprawianie różnego rodzaju turystyki: pieszej, rowerowej, wodnej oraz konnej, a także innowacyjnej i spójnej oferty turystycznej, dążącej do wykreowania marki oraz aktywnej promocji atutów obszaru;</a:t>
          </a:r>
        </a:p>
      </dsp:txBody>
      <dsp:txXfrm>
        <a:off x="1290161" y="3270756"/>
        <a:ext cx="4710588" cy="700643"/>
      </dsp:txXfrm>
    </dsp:sp>
    <dsp:sp modelId="{E632B5C0-0278-4673-8D12-1893AF267380}">
      <dsp:nvSpPr>
        <dsp:cNvPr id="0" name=""/>
        <dsp:cNvSpPr/>
      </dsp:nvSpPr>
      <dsp:spPr>
        <a:xfrm>
          <a:off x="1200149" y="3971400"/>
          <a:ext cx="4800600" cy="0"/>
        </a:xfrm>
        <a:prstGeom prst="line">
          <a:avLst/>
        </a:prstGeom>
        <a:solidFill>
          <a:schemeClr val="accent6">
            <a:hueOff val="0"/>
            <a:satOff val="0"/>
            <a:lumOff val="0"/>
            <a:alphaOff val="0"/>
          </a:schemeClr>
        </a:solidFill>
        <a:ln w="12700" cap="flat" cmpd="sng" algn="ctr">
          <a:solidFill>
            <a:schemeClr val="accent6">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4C7E10A8-6E1F-4BB4-82C4-9A51DE8D5179}">
      <dsp:nvSpPr>
        <dsp:cNvPr id="0" name=""/>
        <dsp:cNvSpPr/>
      </dsp:nvSpPr>
      <dsp:spPr>
        <a:xfrm>
          <a:off x="1290161" y="4017194"/>
          <a:ext cx="4710588" cy="46633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wprowadzenie rozwiązań legislacyjnych powodujących większą aktywność gmin w sporządzaniu miejscowych planów zagospodarowania przestrzennego.</a:t>
          </a:r>
        </a:p>
      </dsp:txBody>
      <dsp:txXfrm>
        <a:off x="1290161" y="4017194"/>
        <a:ext cx="4710588" cy="466332"/>
      </dsp:txXfrm>
    </dsp:sp>
    <dsp:sp modelId="{BCBA85C6-BACC-4DFA-AF0D-963DB3AAA120}">
      <dsp:nvSpPr>
        <dsp:cNvPr id="0" name=""/>
        <dsp:cNvSpPr/>
      </dsp:nvSpPr>
      <dsp:spPr>
        <a:xfrm>
          <a:off x="1200149" y="4483527"/>
          <a:ext cx="4800600" cy="0"/>
        </a:xfrm>
        <a:prstGeom prst="line">
          <a:avLst/>
        </a:prstGeom>
        <a:solidFill>
          <a:schemeClr val="accent6">
            <a:hueOff val="0"/>
            <a:satOff val="0"/>
            <a:lumOff val="0"/>
            <a:alphaOff val="0"/>
          </a:schemeClr>
        </a:solidFill>
        <a:ln w="12700" cap="flat" cmpd="sng" algn="ctr">
          <a:solidFill>
            <a:schemeClr val="accent6">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69F0412-DBD7-4ACA-BECC-3C54518EA2BC}">
      <dsp:nvSpPr>
        <dsp:cNvPr id="0" name=""/>
        <dsp:cNvSpPr/>
      </dsp:nvSpPr>
      <dsp:spPr>
        <a:xfrm>
          <a:off x="1290161" y="4529321"/>
          <a:ext cx="4710588" cy="3591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rozwój przemysłu, w szczególności w zakresie przetwórstwa rolno-spożywczego;</a:t>
          </a:r>
        </a:p>
      </dsp:txBody>
      <dsp:txXfrm>
        <a:off x="1290161" y="4529321"/>
        <a:ext cx="4710588" cy="359192"/>
      </dsp:txXfrm>
    </dsp:sp>
    <dsp:sp modelId="{433B8D2F-A474-4189-8EF3-C70191D26071}">
      <dsp:nvSpPr>
        <dsp:cNvPr id="0" name=""/>
        <dsp:cNvSpPr/>
      </dsp:nvSpPr>
      <dsp:spPr>
        <a:xfrm>
          <a:off x="1200149" y="4888513"/>
          <a:ext cx="4800600" cy="0"/>
        </a:xfrm>
        <a:prstGeom prst="line">
          <a:avLst/>
        </a:prstGeom>
        <a:solidFill>
          <a:schemeClr val="accent6">
            <a:hueOff val="0"/>
            <a:satOff val="0"/>
            <a:lumOff val="0"/>
            <a:alphaOff val="0"/>
          </a:schemeClr>
        </a:solidFill>
        <a:ln w="12700" cap="flat" cmpd="sng" algn="ctr">
          <a:solidFill>
            <a:schemeClr val="accent6">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57DFF692-2C18-4410-95E5-EFAB416FBBCC}">
      <dsp:nvSpPr>
        <dsp:cNvPr id="0" name=""/>
        <dsp:cNvSpPr/>
      </dsp:nvSpPr>
      <dsp:spPr>
        <a:xfrm>
          <a:off x="1290161" y="4934308"/>
          <a:ext cx="4710588" cy="27559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solidFill>
                <a:sysClr val="windowText" lastClr="000000"/>
              </a:solidFill>
            </a:rPr>
            <a:t>rozwój rolnictwa ekologicznego oraz wzrost zainteresowania nowymi produktami wsi;</a:t>
          </a:r>
        </a:p>
      </dsp:txBody>
      <dsp:txXfrm>
        <a:off x="1290161" y="4934308"/>
        <a:ext cx="4710588" cy="275590"/>
      </dsp:txXfrm>
    </dsp:sp>
    <dsp:sp modelId="{28723BE8-1D16-4EAB-9DF6-BB2BCDE7A466}">
      <dsp:nvSpPr>
        <dsp:cNvPr id="0" name=""/>
        <dsp:cNvSpPr/>
      </dsp:nvSpPr>
      <dsp:spPr>
        <a:xfrm>
          <a:off x="1200149" y="5209898"/>
          <a:ext cx="4800600" cy="0"/>
        </a:xfrm>
        <a:prstGeom prst="line">
          <a:avLst/>
        </a:prstGeom>
        <a:solidFill>
          <a:schemeClr val="accent6">
            <a:hueOff val="0"/>
            <a:satOff val="0"/>
            <a:lumOff val="0"/>
            <a:alphaOff val="0"/>
          </a:schemeClr>
        </a:solidFill>
        <a:ln w="12700" cap="flat" cmpd="sng" algn="ctr">
          <a:solidFill>
            <a:schemeClr val="accent6">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BDC04BC-64EC-4052-BC7C-BDC31B01D0E6}">
      <dsp:nvSpPr>
        <dsp:cNvPr id="0" name=""/>
        <dsp:cNvSpPr/>
      </dsp:nvSpPr>
      <dsp:spPr>
        <a:xfrm>
          <a:off x="1290161" y="5255692"/>
          <a:ext cx="4710588" cy="35397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wzrost wpływów z podatków i opłat lokalnych oraz podatku dochodowego od osób fizycznych i od osob prawnych;</a:t>
          </a:r>
        </a:p>
      </dsp:txBody>
      <dsp:txXfrm>
        <a:off x="1290161" y="5255692"/>
        <a:ext cx="4710588" cy="353971"/>
      </dsp:txXfrm>
    </dsp:sp>
    <dsp:sp modelId="{77BDE617-842B-480F-B850-FD220F4551CA}">
      <dsp:nvSpPr>
        <dsp:cNvPr id="0" name=""/>
        <dsp:cNvSpPr/>
      </dsp:nvSpPr>
      <dsp:spPr>
        <a:xfrm>
          <a:off x="1200149" y="5609664"/>
          <a:ext cx="4800600" cy="0"/>
        </a:xfrm>
        <a:prstGeom prst="line">
          <a:avLst/>
        </a:prstGeom>
        <a:solidFill>
          <a:schemeClr val="accent6">
            <a:hueOff val="0"/>
            <a:satOff val="0"/>
            <a:lumOff val="0"/>
            <a:alphaOff val="0"/>
          </a:schemeClr>
        </a:solidFill>
        <a:ln w="12700" cap="flat" cmpd="sng" algn="ctr">
          <a:solidFill>
            <a:schemeClr val="accent6">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9FFFC38-C4D5-4649-8F53-18323329C77B}">
      <dsp:nvSpPr>
        <dsp:cNvPr id="0" name=""/>
        <dsp:cNvSpPr/>
      </dsp:nvSpPr>
      <dsp:spPr>
        <a:xfrm>
          <a:off x="1290161" y="5655458"/>
          <a:ext cx="4710588" cy="38491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skuteczne pozyskiwanie środków zewnętrznych, w tym z funduszy europejskich na działania inwestycyjne, ukierunkowane na rozwój.</a:t>
          </a:r>
        </a:p>
      </dsp:txBody>
      <dsp:txXfrm>
        <a:off x="1290161" y="5655458"/>
        <a:ext cx="4710588" cy="384919"/>
      </dsp:txXfrm>
    </dsp:sp>
    <dsp:sp modelId="{685446A1-A558-4734-9353-8DF295B444BD}">
      <dsp:nvSpPr>
        <dsp:cNvPr id="0" name=""/>
        <dsp:cNvSpPr/>
      </dsp:nvSpPr>
      <dsp:spPr>
        <a:xfrm>
          <a:off x="1200149" y="6040377"/>
          <a:ext cx="4800600" cy="0"/>
        </a:xfrm>
        <a:prstGeom prst="line">
          <a:avLst/>
        </a:prstGeom>
        <a:solidFill>
          <a:schemeClr val="accent6">
            <a:hueOff val="0"/>
            <a:satOff val="0"/>
            <a:lumOff val="0"/>
            <a:alphaOff val="0"/>
          </a:schemeClr>
        </a:solidFill>
        <a:ln w="12700" cap="flat" cmpd="sng" algn="ctr">
          <a:solidFill>
            <a:schemeClr val="accent6">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03BAA9A-CCE7-4625-A94F-6FA5A635F1DA}">
      <dsp:nvSpPr>
        <dsp:cNvPr id="0" name=""/>
        <dsp:cNvSpPr/>
      </dsp:nvSpPr>
      <dsp:spPr>
        <a:xfrm>
          <a:off x="0" y="3102"/>
          <a:ext cx="6000750" cy="0"/>
        </a:xfrm>
        <a:prstGeom prst="line">
          <a:avLst/>
        </a:prstGeom>
        <a:solidFill>
          <a:schemeClr val="accent2">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9576F51-28C6-40FB-ACD1-F9C4498A87AD}">
      <dsp:nvSpPr>
        <dsp:cNvPr id="0" name=""/>
        <dsp:cNvSpPr/>
      </dsp:nvSpPr>
      <dsp:spPr>
        <a:xfrm>
          <a:off x="0" y="3102"/>
          <a:ext cx="1200150" cy="634697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47650" tIns="247650" rIns="247650" bIns="247650" numCol="1" spcCol="1270" anchor="t" anchorCtr="0">
          <a:noAutofit/>
        </a:bodyPr>
        <a:lstStyle/>
        <a:p>
          <a:pPr lvl="0" algn="ctr" defTabSz="2889250">
            <a:lnSpc>
              <a:spcPct val="90000"/>
            </a:lnSpc>
            <a:spcBef>
              <a:spcPct val="0"/>
            </a:spcBef>
            <a:spcAft>
              <a:spcPct val="35000"/>
            </a:spcAft>
          </a:pPr>
          <a:endParaRPr lang="pl-PL" sz="6500" kern="1200"/>
        </a:p>
        <a:p>
          <a:pPr lvl="0" algn="ctr" defTabSz="2889250">
            <a:lnSpc>
              <a:spcPct val="90000"/>
            </a:lnSpc>
            <a:spcBef>
              <a:spcPct val="0"/>
            </a:spcBef>
            <a:spcAft>
              <a:spcPct val="35000"/>
            </a:spcAft>
          </a:pPr>
          <a:endParaRPr lang="pl-PL" sz="6500" kern="1200"/>
        </a:p>
        <a:p>
          <a:pPr lvl="0" algn="ctr" defTabSz="2889250">
            <a:lnSpc>
              <a:spcPct val="90000"/>
            </a:lnSpc>
            <a:spcBef>
              <a:spcPct val="0"/>
            </a:spcBef>
            <a:spcAft>
              <a:spcPct val="35000"/>
            </a:spcAft>
          </a:pPr>
          <a:r>
            <a:rPr lang="pl-PL" sz="6500" kern="1200">
              <a:solidFill>
                <a:srgbClr val="FF3300"/>
              </a:solidFill>
            </a:rPr>
            <a:t>T</a:t>
          </a:r>
        </a:p>
      </dsp:txBody>
      <dsp:txXfrm>
        <a:off x="0" y="3102"/>
        <a:ext cx="1200150" cy="6346970"/>
      </dsp:txXfrm>
    </dsp:sp>
    <dsp:sp modelId="{D5EFA510-DF9D-400A-8FF8-74813D683468}">
      <dsp:nvSpPr>
        <dsp:cNvPr id="0" name=""/>
        <dsp:cNvSpPr/>
      </dsp:nvSpPr>
      <dsp:spPr>
        <a:xfrm>
          <a:off x="1290161" y="44940"/>
          <a:ext cx="4710588" cy="40307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solidFill>
                <a:sysClr val="windowText" lastClr="000000"/>
              </a:solidFill>
            </a:rPr>
            <a:t>postępujący spadek liczby mieszkańców gminy, będący wynikiem odpływu młodych, wykształconych i aktywnych osób;</a:t>
          </a:r>
        </a:p>
      </dsp:txBody>
      <dsp:txXfrm>
        <a:off x="1290161" y="44940"/>
        <a:ext cx="4710588" cy="403075"/>
      </dsp:txXfrm>
    </dsp:sp>
    <dsp:sp modelId="{A5232E4B-4F83-40C8-B3A1-32E614D18009}">
      <dsp:nvSpPr>
        <dsp:cNvPr id="0" name=""/>
        <dsp:cNvSpPr/>
      </dsp:nvSpPr>
      <dsp:spPr>
        <a:xfrm>
          <a:off x="1200149" y="448015"/>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BCA632C-34B2-4C2F-BA75-D9DFBE7440F8}">
      <dsp:nvSpPr>
        <dsp:cNvPr id="0" name=""/>
        <dsp:cNvSpPr/>
      </dsp:nvSpPr>
      <dsp:spPr>
        <a:xfrm>
          <a:off x="1290161" y="489853"/>
          <a:ext cx="4710588" cy="37931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utrzymywanie się negatywnych trendów demograficznych, w szczególności starzenia się społeczeństwa;</a:t>
          </a:r>
        </a:p>
      </dsp:txBody>
      <dsp:txXfrm>
        <a:off x="1290161" y="489853"/>
        <a:ext cx="4710588" cy="379319"/>
      </dsp:txXfrm>
    </dsp:sp>
    <dsp:sp modelId="{1DFA827E-9C54-45B3-9533-1E2F0B6C6E03}">
      <dsp:nvSpPr>
        <dsp:cNvPr id="0" name=""/>
        <dsp:cNvSpPr/>
      </dsp:nvSpPr>
      <dsp:spPr>
        <a:xfrm>
          <a:off x="1200149" y="869172"/>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A78A4E20-ED4D-4745-9980-368FE8F28663}">
      <dsp:nvSpPr>
        <dsp:cNvPr id="0" name=""/>
        <dsp:cNvSpPr/>
      </dsp:nvSpPr>
      <dsp:spPr>
        <a:xfrm>
          <a:off x="1290161" y="911010"/>
          <a:ext cx="4710588" cy="3656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just" defTabSz="444500">
            <a:lnSpc>
              <a:spcPct val="90000"/>
            </a:lnSpc>
            <a:spcBef>
              <a:spcPct val="0"/>
            </a:spcBef>
            <a:spcAft>
              <a:spcPct val="35000"/>
            </a:spcAft>
          </a:pPr>
          <a:r>
            <a:rPr lang="pl-PL" sz="1000" kern="1200">
              <a:solidFill>
                <a:sysClr val="windowText" lastClr="000000"/>
              </a:solidFill>
            </a:rPr>
            <a:t>utrzymywanie się negatywnych skutków pandemii COVID-19 dla rozwoju społeczno-gospodarczego obszaru gminy w najbliższych latach; </a:t>
          </a:r>
        </a:p>
      </dsp:txBody>
      <dsp:txXfrm>
        <a:off x="1290161" y="911010"/>
        <a:ext cx="4710588" cy="365688"/>
      </dsp:txXfrm>
    </dsp:sp>
    <dsp:sp modelId="{A9010073-768D-4E7E-ABF6-82B06F410CF3}">
      <dsp:nvSpPr>
        <dsp:cNvPr id="0" name=""/>
        <dsp:cNvSpPr/>
      </dsp:nvSpPr>
      <dsp:spPr>
        <a:xfrm>
          <a:off x="1200149" y="1276699"/>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7DE1331-F4B8-4DAF-AA38-83A1E2DE95CE}">
      <dsp:nvSpPr>
        <dsp:cNvPr id="0" name=""/>
        <dsp:cNvSpPr/>
      </dsp:nvSpPr>
      <dsp:spPr>
        <a:xfrm>
          <a:off x="1290161" y="1318537"/>
          <a:ext cx="4710588" cy="32729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wzrost liczby osób dotkniętych ubóstwem oraz wykluczeniem społecznym na terenie gminy;</a:t>
          </a:r>
        </a:p>
      </dsp:txBody>
      <dsp:txXfrm>
        <a:off x="1290161" y="1318537"/>
        <a:ext cx="4710588" cy="327298"/>
      </dsp:txXfrm>
    </dsp:sp>
    <dsp:sp modelId="{C8542D5F-763D-4617-94DB-C4535DF5C429}">
      <dsp:nvSpPr>
        <dsp:cNvPr id="0" name=""/>
        <dsp:cNvSpPr/>
      </dsp:nvSpPr>
      <dsp:spPr>
        <a:xfrm>
          <a:off x="1200149" y="1645835"/>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5238554-0446-4D9C-A813-C363371BC7D4}">
      <dsp:nvSpPr>
        <dsp:cNvPr id="0" name=""/>
        <dsp:cNvSpPr/>
      </dsp:nvSpPr>
      <dsp:spPr>
        <a:xfrm>
          <a:off x="1290161" y="1687673"/>
          <a:ext cx="4710588" cy="3865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t>niewykorzystanie potencjału rozwojowego gminy, wskutek ograniczeń finansowych lub organizacyjnych;</a:t>
          </a:r>
          <a:endParaRPr lang="pl-PL" sz="1000" kern="1200">
            <a:solidFill>
              <a:srgbClr val="FF3300"/>
            </a:solidFill>
          </a:endParaRPr>
        </a:p>
      </dsp:txBody>
      <dsp:txXfrm>
        <a:off x="1290161" y="1687673"/>
        <a:ext cx="4710588" cy="386507"/>
      </dsp:txXfrm>
    </dsp:sp>
    <dsp:sp modelId="{3E917825-F9B6-42F8-B318-C61CDDCF8443}">
      <dsp:nvSpPr>
        <dsp:cNvPr id="0" name=""/>
        <dsp:cNvSpPr/>
      </dsp:nvSpPr>
      <dsp:spPr>
        <a:xfrm>
          <a:off x="1200149" y="2074180"/>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9F8EF1D-7B86-4EB4-AE77-96C48A2D7682}">
      <dsp:nvSpPr>
        <dsp:cNvPr id="0" name=""/>
        <dsp:cNvSpPr/>
      </dsp:nvSpPr>
      <dsp:spPr>
        <a:xfrm>
          <a:off x="1290161" y="2116018"/>
          <a:ext cx="4710588" cy="33968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rosnące koszty utrzymywania placówek oświatowych, co niekorzystnie wpływać będzie na budżet gmin;</a:t>
          </a:r>
        </a:p>
      </dsp:txBody>
      <dsp:txXfrm>
        <a:off x="1290161" y="2116018"/>
        <a:ext cx="4710588" cy="339682"/>
      </dsp:txXfrm>
    </dsp:sp>
    <dsp:sp modelId="{846D6E05-EBA4-42FC-BF70-FB6D4877A58A}">
      <dsp:nvSpPr>
        <dsp:cNvPr id="0" name=""/>
        <dsp:cNvSpPr/>
      </dsp:nvSpPr>
      <dsp:spPr>
        <a:xfrm>
          <a:off x="1200149" y="2455700"/>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543E3F7-B899-425E-A6F8-93C695B97301}">
      <dsp:nvSpPr>
        <dsp:cNvPr id="0" name=""/>
        <dsp:cNvSpPr/>
      </dsp:nvSpPr>
      <dsp:spPr>
        <a:xfrm>
          <a:off x="1290161" y="2497538"/>
          <a:ext cx="4710588" cy="54722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pogorszenie się sytuacji na rynku pracy wskutek likwidacji przedsiębiorstw w wyniku rosnących kosztów prowadzenia działalności gospodarczej, co prowadzić będzie do wzrostu bezrobocia na terenie gmny;</a:t>
          </a:r>
        </a:p>
      </dsp:txBody>
      <dsp:txXfrm>
        <a:off x="1290161" y="2497538"/>
        <a:ext cx="4710588" cy="547223"/>
      </dsp:txXfrm>
    </dsp:sp>
    <dsp:sp modelId="{76163EE6-3723-40C3-A321-4DD11B9C4A63}">
      <dsp:nvSpPr>
        <dsp:cNvPr id="0" name=""/>
        <dsp:cNvSpPr/>
      </dsp:nvSpPr>
      <dsp:spPr>
        <a:xfrm>
          <a:off x="1200149" y="3044762"/>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EF3B8994-B464-4665-B1DA-D9E9EF12D1DC}">
      <dsp:nvSpPr>
        <dsp:cNvPr id="0" name=""/>
        <dsp:cNvSpPr/>
      </dsp:nvSpPr>
      <dsp:spPr>
        <a:xfrm>
          <a:off x="1290161" y="3086600"/>
          <a:ext cx="4710588" cy="44182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spadek produkcji rolniczej, wskutek wzrostu cen nawozów oraz niekorzystnych warunków klimatycznych;</a:t>
          </a:r>
        </a:p>
      </dsp:txBody>
      <dsp:txXfrm>
        <a:off x="1290161" y="3086600"/>
        <a:ext cx="4710588" cy="441825"/>
      </dsp:txXfrm>
    </dsp:sp>
    <dsp:sp modelId="{E632B5C0-0278-4673-8D12-1893AF267380}">
      <dsp:nvSpPr>
        <dsp:cNvPr id="0" name=""/>
        <dsp:cNvSpPr/>
      </dsp:nvSpPr>
      <dsp:spPr>
        <a:xfrm>
          <a:off x="1200149" y="3528425"/>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4C7E10A8-6E1F-4BB4-82C4-9A51DE8D5179}">
      <dsp:nvSpPr>
        <dsp:cNvPr id="0" name=""/>
        <dsp:cNvSpPr/>
      </dsp:nvSpPr>
      <dsp:spPr>
        <a:xfrm>
          <a:off x="1290161" y="3570263"/>
          <a:ext cx="4710588" cy="42016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wzrost wysokości wydatków bieżących, co może skutkować zwiększeniem zadłużenia gminy;</a:t>
          </a:r>
        </a:p>
      </dsp:txBody>
      <dsp:txXfrm>
        <a:off x="1290161" y="3570263"/>
        <a:ext cx="4710588" cy="420161"/>
      </dsp:txXfrm>
    </dsp:sp>
    <dsp:sp modelId="{BCBA85C6-BACC-4DFA-AF0D-963DB3AAA120}">
      <dsp:nvSpPr>
        <dsp:cNvPr id="0" name=""/>
        <dsp:cNvSpPr/>
      </dsp:nvSpPr>
      <dsp:spPr>
        <a:xfrm>
          <a:off x="1200149" y="3990425"/>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69F0412-DBD7-4ACA-BECC-3C54518EA2BC}">
      <dsp:nvSpPr>
        <dsp:cNvPr id="0" name=""/>
        <dsp:cNvSpPr/>
      </dsp:nvSpPr>
      <dsp:spPr>
        <a:xfrm>
          <a:off x="1290161" y="4032263"/>
          <a:ext cx="4710588" cy="4154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zanieczyszczenie środowiska naturalnego, w szczególności poprzez wprowadzanie zanieczyszczeń do cieków wodnych;</a:t>
          </a:r>
        </a:p>
      </dsp:txBody>
      <dsp:txXfrm>
        <a:off x="1290161" y="4032263"/>
        <a:ext cx="4710588" cy="415492"/>
      </dsp:txXfrm>
    </dsp:sp>
    <dsp:sp modelId="{433B8D2F-A474-4189-8EF3-C70191D26071}">
      <dsp:nvSpPr>
        <dsp:cNvPr id="0" name=""/>
        <dsp:cNvSpPr/>
      </dsp:nvSpPr>
      <dsp:spPr>
        <a:xfrm>
          <a:off x="1200149" y="4447755"/>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57DFF692-2C18-4410-95E5-EFAB416FBBCC}">
      <dsp:nvSpPr>
        <dsp:cNvPr id="0" name=""/>
        <dsp:cNvSpPr/>
      </dsp:nvSpPr>
      <dsp:spPr>
        <a:xfrm>
          <a:off x="1290161" y="4489593"/>
          <a:ext cx="4710588" cy="436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brak działań gminy w zakresie zachowania dziedzictwa kulturowego oraz tożsamości lokalnej;</a:t>
          </a:r>
        </a:p>
      </dsp:txBody>
      <dsp:txXfrm>
        <a:off x="1290161" y="4489593"/>
        <a:ext cx="4710588" cy="436804"/>
      </dsp:txXfrm>
    </dsp:sp>
    <dsp:sp modelId="{28723BE8-1D16-4EAB-9DF6-BB2BCDE7A466}">
      <dsp:nvSpPr>
        <dsp:cNvPr id="0" name=""/>
        <dsp:cNvSpPr/>
      </dsp:nvSpPr>
      <dsp:spPr>
        <a:xfrm>
          <a:off x="1200149" y="4926398"/>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BDC04BC-64EC-4052-BC7C-BDC31B01D0E6}">
      <dsp:nvSpPr>
        <dsp:cNvPr id="0" name=""/>
        <dsp:cNvSpPr/>
      </dsp:nvSpPr>
      <dsp:spPr>
        <a:xfrm>
          <a:off x="1290161" y="4968236"/>
          <a:ext cx="4710588" cy="26393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pogłębianie się dysproporcji w rozwoju gminy, a innymi rozwijającymi się regionami;</a:t>
          </a:r>
        </a:p>
      </dsp:txBody>
      <dsp:txXfrm>
        <a:off x="1290161" y="4968236"/>
        <a:ext cx="4710588" cy="263938"/>
      </dsp:txXfrm>
    </dsp:sp>
    <dsp:sp modelId="{77BDE617-842B-480F-B850-FD220F4551CA}">
      <dsp:nvSpPr>
        <dsp:cNvPr id="0" name=""/>
        <dsp:cNvSpPr/>
      </dsp:nvSpPr>
      <dsp:spPr>
        <a:xfrm>
          <a:off x="1200149" y="5232175"/>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9FFFC38-C4D5-4649-8F53-18323329C77B}">
      <dsp:nvSpPr>
        <dsp:cNvPr id="0" name=""/>
        <dsp:cNvSpPr/>
      </dsp:nvSpPr>
      <dsp:spPr>
        <a:xfrm>
          <a:off x="1290161" y="5274013"/>
          <a:ext cx="4710588" cy="2389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wrażliwość sektora turystycznego na zmiany gospodarcze; </a:t>
          </a:r>
        </a:p>
      </dsp:txBody>
      <dsp:txXfrm>
        <a:off x="1290161" y="5274013"/>
        <a:ext cx="4710588" cy="238953"/>
      </dsp:txXfrm>
    </dsp:sp>
    <dsp:sp modelId="{685446A1-A558-4734-9353-8DF295B444BD}">
      <dsp:nvSpPr>
        <dsp:cNvPr id="0" name=""/>
        <dsp:cNvSpPr/>
      </dsp:nvSpPr>
      <dsp:spPr>
        <a:xfrm>
          <a:off x="1200149" y="5512966"/>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7A648DB-35EC-473E-A108-3CA7331C5135}">
      <dsp:nvSpPr>
        <dsp:cNvPr id="0" name=""/>
        <dsp:cNvSpPr/>
      </dsp:nvSpPr>
      <dsp:spPr>
        <a:xfrm>
          <a:off x="1290161" y="5554804"/>
          <a:ext cx="4710588" cy="29755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rosnące koszty realizacji inwestycji;</a:t>
          </a:r>
        </a:p>
      </dsp:txBody>
      <dsp:txXfrm>
        <a:off x="1290161" y="5554804"/>
        <a:ext cx="4710588" cy="297551"/>
      </dsp:txXfrm>
    </dsp:sp>
    <dsp:sp modelId="{1BE33C56-0101-47E6-9DB6-8246A909348B}">
      <dsp:nvSpPr>
        <dsp:cNvPr id="0" name=""/>
        <dsp:cNvSpPr/>
      </dsp:nvSpPr>
      <dsp:spPr>
        <a:xfrm>
          <a:off x="1200149" y="5852356"/>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64B39B0F-3D65-4BCF-9A32-B2796FFF79CA}">
      <dsp:nvSpPr>
        <dsp:cNvPr id="0" name=""/>
        <dsp:cNvSpPr/>
      </dsp:nvSpPr>
      <dsp:spPr>
        <a:xfrm>
          <a:off x="1290161" y="5894193"/>
          <a:ext cx="4710588" cy="40299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pl-PL" sz="1000" kern="1200">
              <a:solidFill>
                <a:sysClr val="windowText" lastClr="000000"/>
              </a:solidFill>
            </a:rPr>
            <a:t>postępująca degradacja obszarów zielonych na rzecz budownictwa mieszkalnego i zwartej zabudowy wskutek braku zrównoważonego planu zagospodarowania przestrzennego.</a:t>
          </a:r>
        </a:p>
      </dsp:txBody>
      <dsp:txXfrm>
        <a:off x="1290161" y="5894193"/>
        <a:ext cx="4710588" cy="402999"/>
      </dsp:txXfrm>
    </dsp:sp>
    <dsp:sp modelId="{E7887136-92B3-4C51-80F1-9B3AA1F0A792}">
      <dsp:nvSpPr>
        <dsp:cNvPr id="0" name=""/>
        <dsp:cNvSpPr/>
      </dsp:nvSpPr>
      <dsp:spPr>
        <a:xfrm>
          <a:off x="1200149" y="6297193"/>
          <a:ext cx="4800600" cy="0"/>
        </a:xfrm>
        <a:prstGeom prst="line">
          <a:avLst/>
        </a:prstGeom>
        <a:solidFill>
          <a:schemeClr val="accent2">
            <a:hueOff val="0"/>
            <a:satOff val="0"/>
            <a:lumOff val="0"/>
            <a:alphaOff val="0"/>
          </a:schemeClr>
        </a:solid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D4AFDA3-45C8-418B-97B9-8D09D1301A1D}">
      <dsp:nvSpPr>
        <dsp:cNvPr id="0" name=""/>
        <dsp:cNvSpPr/>
      </dsp:nvSpPr>
      <dsp:spPr>
        <a:xfrm rot="5400000">
          <a:off x="3318200" y="-1238395"/>
          <a:ext cx="825103" cy="3511296"/>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770" tIns="32385" rIns="64770" bIns="32385" numCol="1" spcCol="1270" anchor="ctr" anchorCtr="0">
          <a:noAutofit/>
        </a:bodyPr>
        <a:lstStyle/>
        <a:p>
          <a:pPr marL="171450" lvl="1" indent="-171450" algn="l" defTabSz="755650">
            <a:lnSpc>
              <a:spcPct val="90000"/>
            </a:lnSpc>
            <a:spcBef>
              <a:spcPct val="0"/>
            </a:spcBef>
            <a:spcAft>
              <a:spcPct val="15000"/>
            </a:spcAft>
            <a:buChar char="••"/>
          </a:pPr>
          <a:r>
            <a:rPr lang="pl-PL" sz="1700" kern="1200"/>
            <a:t>Efektywne i funkcjonalne zagospodarowanie przestrzeni </a:t>
          </a:r>
        </a:p>
      </dsp:txBody>
      <dsp:txXfrm rot="-5400000">
        <a:off x="1975104" y="144979"/>
        <a:ext cx="3471018" cy="744547"/>
      </dsp:txXfrm>
    </dsp:sp>
    <dsp:sp modelId="{85B674E7-24DE-4100-A550-BC1AB34B0D8C}">
      <dsp:nvSpPr>
        <dsp:cNvPr id="0" name=""/>
        <dsp:cNvSpPr/>
      </dsp:nvSpPr>
      <dsp:spPr>
        <a:xfrm>
          <a:off x="0" y="1562"/>
          <a:ext cx="1975104" cy="103137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8120" tIns="99060" rIns="198120" bIns="99060" numCol="1" spcCol="1270" anchor="ctr" anchorCtr="0">
          <a:noAutofit/>
        </a:bodyPr>
        <a:lstStyle/>
        <a:p>
          <a:pPr lvl="0" algn="ctr" defTabSz="2311400">
            <a:lnSpc>
              <a:spcPct val="90000"/>
            </a:lnSpc>
            <a:spcBef>
              <a:spcPct val="0"/>
            </a:spcBef>
            <a:spcAft>
              <a:spcPct val="35000"/>
            </a:spcAft>
          </a:pPr>
          <a:r>
            <a:rPr lang="pl-PL" sz="5200" kern="1200"/>
            <a:t>I</a:t>
          </a:r>
        </a:p>
      </dsp:txBody>
      <dsp:txXfrm>
        <a:off x="50348" y="51910"/>
        <a:ext cx="1874408" cy="930682"/>
      </dsp:txXfrm>
    </dsp:sp>
    <dsp:sp modelId="{B63C038A-65AB-4E8E-B8E6-E4E9474BCF3E}">
      <dsp:nvSpPr>
        <dsp:cNvPr id="0" name=""/>
        <dsp:cNvSpPr/>
      </dsp:nvSpPr>
      <dsp:spPr>
        <a:xfrm rot="5400000">
          <a:off x="3318200" y="-155448"/>
          <a:ext cx="825103" cy="3511296"/>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770" tIns="32385" rIns="64770" bIns="32385" numCol="1" spcCol="1270" anchor="ctr" anchorCtr="0">
          <a:noAutofit/>
        </a:bodyPr>
        <a:lstStyle/>
        <a:p>
          <a:pPr marL="171450" lvl="1" indent="-171450" algn="l" defTabSz="755650">
            <a:lnSpc>
              <a:spcPct val="90000"/>
            </a:lnSpc>
            <a:spcBef>
              <a:spcPct val="0"/>
            </a:spcBef>
            <a:spcAft>
              <a:spcPct val="15000"/>
            </a:spcAft>
            <a:buChar char="••"/>
          </a:pPr>
          <a:r>
            <a:rPr lang="pl-PL" sz="1700" kern="1200"/>
            <a:t>Rozwój strefy gospdoarczej na bazie posiadanych zasobów i potencjału </a:t>
          </a:r>
        </a:p>
      </dsp:txBody>
      <dsp:txXfrm rot="-5400000">
        <a:off x="1975104" y="1227926"/>
        <a:ext cx="3471018" cy="744547"/>
      </dsp:txXfrm>
    </dsp:sp>
    <dsp:sp modelId="{FD1E0221-BBBA-4AF1-876A-5EAD0DA4AEE5}">
      <dsp:nvSpPr>
        <dsp:cNvPr id="0" name=""/>
        <dsp:cNvSpPr/>
      </dsp:nvSpPr>
      <dsp:spPr>
        <a:xfrm>
          <a:off x="0" y="1084510"/>
          <a:ext cx="1975104" cy="103137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8120" tIns="99060" rIns="198120" bIns="99060" numCol="1" spcCol="1270" anchor="ctr" anchorCtr="0">
          <a:noAutofit/>
        </a:bodyPr>
        <a:lstStyle/>
        <a:p>
          <a:pPr lvl="0" algn="ctr" defTabSz="2311400">
            <a:lnSpc>
              <a:spcPct val="90000"/>
            </a:lnSpc>
            <a:spcBef>
              <a:spcPct val="0"/>
            </a:spcBef>
            <a:spcAft>
              <a:spcPct val="35000"/>
            </a:spcAft>
          </a:pPr>
          <a:r>
            <a:rPr lang="pl-PL" sz="5200" kern="1200"/>
            <a:t>II</a:t>
          </a:r>
        </a:p>
      </dsp:txBody>
      <dsp:txXfrm>
        <a:off x="50348" y="1134858"/>
        <a:ext cx="1874408" cy="930682"/>
      </dsp:txXfrm>
    </dsp:sp>
    <dsp:sp modelId="{57CB310B-6EB7-49DA-93C6-562E8DC31141}">
      <dsp:nvSpPr>
        <dsp:cNvPr id="0" name=""/>
        <dsp:cNvSpPr/>
      </dsp:nvSpPr>
      <dsp:spPr>
        <a:xfrm rot="5400000">
          <a:off x="3295348" y="942739"/>
          <a:ext cx="825103" cy="3511296"/>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4770" tIns="32385" rIns="64770" bIns="32385" numCol="1" spcCol="1270" anchor="ctr" anchorCtr="0">
          <a:noAutofit/>
        </a:bodyPr>
        <a:lstStyle/>
        <a:p>
          <a:pPr marL="171450" lvl="1" indent="-171450" algn="l" defTabSz="755650">
            <a:lnSpc>
              <a:spcPct val="90000"/>
            </a:lnSpc>
            <a:spcBef>
              <a:spcPct val="0"/>
            </a:spcBef>
            <a:spcAft>
              <a:spcPct val="15000"/>
            </a:spcAft>
            <a:buChar char="••"/>
          </a:pPr>
          <a:r>
            <a:rPr lang="pl-PL" sz="1700" kern="1200"/>
            <a:t>Rozwój sfery </a:t>
          </a:r>
          <a:r>
            <a:rPr lang="pl-PL" sz="1700" kern="1200">
              <a:solidFill>
                <a:sysClr val="windowText" lastClr="000000"/>
              </a:solidFill>
            </a:rPr>
            <a:t>społecznej </a:t>
          </a:r>
          <a:r>
            <a:rPr lang="pl-PL" sz="1700" kern="1200"/>
            <a:t>gminy  </a:t>
          </a:r>
        </a:p>
      </dsp:txBody>
      <dsp:txXfrm rot="-5400000">
        <a:off x="1952252" y="2326113"/>
        <a:ext cx="3471018" cy="744547"/>
      </dsp:txXfrm>
    </dsp:sp>
    <dsp:sp modelId="{7FC506CA-EC32-4EC4-8BFB-F4A5B4587499}">
      <dsp:nvSpPr>
        <dsp:cNvPr id="0" name=""/>
        <dsp:cNvSpPr/>
      </dsp:nvSpPr>
      <dsp:spPr>
        <a:xfrm>
          <a:off x="0" y="2167458"/>
          <a:ext cx="1975104" cy="103137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8120" tIns="99060" rIns="198120" bIns="99060" numCol="1" spcCol="1270" anchor="ctr" anchorCtr="0">
          <a:noAutofit/>
        </a:bodyPr>
        <a:lstStyle/>
        <a:p>
          <a:pPr lvl="0" algn="ctr" defTabSz="2311400">
            <a:lnSpc>
              <a:spcPct val="90000"/>
            </a:lnSpc>
            <a:spcBef>
              <a:spcPct val="0"/>
            </a:spcBef>
            <a:spcAft>
              <a:spcPct val="35000"/>
            </a:spcAft>
          </a:pPr>
          <a:r>
            <a:rPr lang="pl-PL" sz="5200" kern="1200"/>
            <a:t>III</a:t>
          </a:r>
        </a:p>
      </dsp:txBody>
      <dsp:txXfrm>
        <a:off x="50348" y="2217806"/>
        <a:ext cx="1874408" cy="930682"/>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BC06832-342F-48BE-85C1-DDFDF77A70B2}">
      <dsp:nvSpPr>
        <dsp:cNvPr id="0" name=""/>
        <dsp:cNvSpPr/>
      </dsp:nvSpPr>
      <dsp:spPr>
        <a:xfrm>
          <a:off x="0" y="0"/>
          <a:ext cx="4435754" cy="67071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just" defTabSz="533400">
            <a:lnSpc>
              <a:spcPct val="90000"/>
            </a:lnSpc>
            <a:spcBef>
              <a:spcPct val="0"/>
            </a:spcBef>
            <a:spcAft>
              <a:spcPct val="35000"/>
            </a:spcAft>
          </a:pPr>
          <a:r>
            <a:rPr lang="pl-PL" sz="1200" kern="1200">
              <a:solidFill>
                <a:sysClr val="window" lastClr="FFFFFF"/>
              </a:solidFill>
              <a:latin typeface="Calibri"/>
              <a:ea typeface="+mn-ea"/>
              <a:cs typeface="+mn-cs"/>
            </a:rPr>
            <a:t>Uchwała Rady Gminy w sprawie aktualizacji Strategii, w tym określenie harmonogramu prac nad dokumentem </a:t>
          </a:r>
        </a:p>
      </dsp:txBody>
      <dsp:txXfrm>
        <a:off x="19644" y="19644"/>
        <a:ext cx="3633531" cy="631424"/>
      </dsp:txXfrm>
    </dsp:sp>
    <dsp:sp modelId="{492A27B0-6501-44A9-95E0-164EEE0BD68E}">
      <dsp:nvSpPr>
        <dsp:cNvPr id="0" name=""/>
        <dsp:cNvSpPr/>
      </dsp:nvSpPr>
      <dsp:spPr>
        <a:xfrm>
          <a:off x="212008" y="741512"/>
          <a:ext cx="4435754" cy="67071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pl-PL" sz="1200" kern="1200">
              <a:solidFill>
                <a:sysClr val="window" lastClr="FFFFFF"/>
              </a:solidFill>
              <a:latin typeface="Calibri"/>
              <a:ea typeface="+mn-ea"/>
              <a:cs typeface="+mn-cs"/>
            </a:rPr>
            <a:t>Spotkania/warsztaty z m.in. mieszkańcami, przedsiębioracami i organizacjami pozarządowymi </a:t>
          </a:r>
        </a:p>
      </dsp:txBody>
      <dsp:txXfrm>
        <a:off x="231652" y="761156"/>
        <a:ext cx="3629261" cy="631424"/>
      </dsp:txXfrm>
    </dsp:sp>
    <dsp:sp modelId="{AA4C269E-93E8-4C87-84CA-9FEC4BF189E6}">
      <dsp:nvSpPr>
        <dsp:cNvPr id="0" name=""/>
        <dsp:cNvSpPr/>
      </dsp:nvSpPr>
      <dsp:spPr>
        <a:xfrm>
          <a:off x="535797" y="1512837"/>
          <a:ext cx="4435754" cy="67071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pl-PL" sz="1200" kern="1200">
              <a:solidFill>
                <a:sysClr val="window" lastClr="FFFFFF"/>
              </a:solidFill>
              <a:latin typeface="Calibri"/>
              <a:ea typeface="+mn-ea"/>
              <a:cs typeface="+mn-cs"/>
            </a:rPr>
            <a:t>Zaopiniowanie zmian przez Referat Rolnictwa i Rozwoju Gospodarczego</a:t>
          </a:r>
        </a:p>
      </dsp:txBody>
      <dsp:txXfrm>
        <a:off x="555441" y="1532481"/>
        <a:ext cx="3629261" cy="631424"/>
      </dsp:txXfrm>
    </dsp:sp>
    <dsp:sp modelId="{BF443624-57CF-4B56-AD38-ACC54EF7FB93}">
      <dsp:nvSpPr>
        <dsp:cNvPr id="0" name=""/>
        <dsp:cNvSpPr/>
      </dsp:nvSpPr>
      <dsp:spPr>
        <a:xfrm>
          <a:off x="844682" y="2284149"/>
          <a:ext cx="4435754" cy="67071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pl-PL" sz="1200" kern="1200">
              <a:solidFill>
                <a:sysClr val="window" lastClr="FFFFFF"/>
              </a:solidFill>
              <a:latin typeface="Calibri"/>
              <a:ea typeface="+mn-ea"/>
              <a:cs typeface="+mn-cs"/>
            </a:rPr>
            <a:t>Konsultacje społeczne aktualizacji Strategii </a:t>
          </a:r>
        </a:p>
      </dsp:txBody>
      <dsp:txXfrm>
        <a:off x="864326" y="2303793"/>
        <a:ext cx="3629261" cy="631424"/>
      </dsp:txXfrm>
    </dsp:sp>
    <dsp:sp modelId="{9CE4294E-D4F6-42D1-844A-650BA526B9A1}">
      <dsp:nvSpPr>
        <dsp:cNvPr id="0" name=""/>
        <dsp:cNvSpPr/>
      </dsp:nvSpPr>
      <dsp:spPr>
        <a:xfrm>
          <a:off x="1302609" y="3055467"/>
          <a:ext cx="4435754" cy="67071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pl-PL" sz="1200" kern="1200">
              <a:solidFill>
                <a:sysClr val="window" lastClr="FFFFFF"/>
              </a:solidFill>
              <a:latin typeface="Calibri"/>
              <a:ea typeface="+mn-ea"/>
              <a:cs typeface="+mn-cs"/>
            </a:rPr>
            <a:t>Uchwała Rady Gminy o przyjęciu aktualizacji Strategii Rozwoju Gminy Szumowo na lata 2023 - 2030</a:t>
          </a:r>
        </a:p>
      </dsp:txBody>
      <dsp:txXfrm>
        <a:off x="1322253" y="3075111"/>
        <a:ext cx="3629261" cy="631424"/>
      </dsp:txXfrm>
    </dsp:sp>
    <dsp:sp modelId="{F831AE31-8F3E-4140-A6A1-EBDF4A468DFD}">
      <dsp:nvSpPr>
        <dsp:cNvPr id="0" name=""/>
        <dsp:cNvSpPr/>
      </dsp:nvSpPr>
      <dsp:spPr>
        <a:xfrm>
          <a:off x="3999791" y="489992"/>
          <a:ext cx="435963" cy="435963"/>
        </a:xfrm>
        <a:prstGeom prst="downArrow">
          <a:avLst>
            <a:gd name="adj1" fmla="val 55000"/>
            <a:gd name="adj2" fmla="val 45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130" tIns="24130" rIns="24130" bIns="24130" numCol="1" spcCol="1270" anchor="ctr" anchorCtr="0">
          <a:noAutofit/>
        </a:bodyPr>
        <a:lstStyle/>
        <a:p>
          <a:pPr lvl="0" algn="ctr" defTabSz="844550">
            <a:lnSpc>
              <a:spcPct val="90000"/>
            </a:lnSpc>
            <a:spcBef>
              <a:spcPct val="0"/>
            </a:spcBef>
            <a:spcAft>
              <a:spcPct val="35000"/>
            </a:spcAft>
          </a:pPr>
          <a:endParaRPr lang="pl-PL" sz="1900" kern="1200">
            <a:solidFill>
              <a:sysClr val="windowText" lastClr="000000">
                <a:hueOff val="0"/>
                <a:satOff val="0"/>
                <a:lumOff val="0"/>
                <a:alphaOff val="0"/>
              </a:sysClr>
            </a:solidFill>
            <a:latin typeface="Calibri"/>
            <a:ea typeface="+mn-ea"/>
            <a:cs typeface="+mn-cs"/>
          </a:endParaRPr>
        </a:p>
      </dsp:txBody>
      <dsp:txXfrm>
        <a:off x="4097883" y="489992"/>
        <a:ext cx="239779" cy="328062"/>
      </dsp:txXfrm>
    </dsp:sp>
    <dsp:sp modelId="{5114D009-449B-4B41-B02B-FB3AFB8AF88B}">
      <dsp:nvSpPr>
        <dsp:cNvPr id="0" name=""/>
        <dsp:cNvSpPr/>
      </dsp:nvSpPr>
      <dsp:spPr>
        <a:xfrm>
          <a:off x="4331032" y="1253859"/>
          <a:ext cx="435963" cy="435963"/>
        </a:xfrm>
        <a:prstGeom prst="downArrow">
          <a:avLst>
            <a:gd name="adj1" fmla="val 55000"/>
            <a:gd name="adj2" fmla="val 45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130" tIns="24130" rIns="24130" bIns="24130" numCol="1" spcCol="1270" anchor="ctr" anchorCtr="0">
          <a:noAutofit/>
        </a:bodyPr>
        <a:lstStyle/>
        <a:p>
          <a:pPr lvl="0" algn="ctr" defTabSz="844550">
            <a:lnSpc>
              <a:spcPct val="90000"/>
            </a:lnSpc>
            <a:spcBef>
              <a:spcPct val="0"/>
            </a:spcBef>
            <a:spcAft>
              <a:spcPct val="35000"/>
            </a:spcAft>
          </a:pPr>
          <a:endParaRPr lang="pl-PL" sz="1900" kern="1200">
            <a:solidFill>
              <a:sysClr val="windowText" lastClr="000000">
                <a:hueOff val="0"/>
                <a:satOff val="0"/>
                <a:lumOff val="0"/>
                <a:alphaOff val="0"/>
              </a:sysClr>
            </a:solidFill>
            <a:latin typeface="Calibri"/>
            <a:ea typeface="+mn-ea"/>
            <a:cs typeface="+mn-cs"/>
          </a:endParaRPr>
        </a:p>
      </dsp:txBody>
      <dsp:txXfrm>
        <a:off x="4429124" y="1253859"/>
        <a:ext cx="239779" cy="328062"/>
      </dsp:txXfrm>
    </dsp:sp>
    <dsp:sp modelId="{840694BC-FD7B-4AFE-A62B-2C4400951E33}">
      <dsp:nvSpPr>
        <dsp:cNvPr id="0" name=""/>
        <dsp:cNvSpPr/>
      </dsp:nvSpPr>
      <dsp:spPr>
        <a:xfrm>
          <a:off x="4662274" y="2006547"/>
          <a:ext cx="435963" cy="435963"/>
        </a:xfrm>
        <a:prstGeom prst="downArrow">
          <a:avLst>
            <a:gd name="adj1" fmla="val 55000"/>
            <a:gd name="adj2" fmla="val 45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130" tIns="24130" rIns="24130" bIns="24130" numCol="1" spcCol="1270" anchor="ctr" anchorCtr="0">
          <a:noAutofit/>
        </a:bodyPr>
        <a:lstStyle/>
        <a:p>
          <a:pPr lvl="0" algn="ctr" defTabSz="844550">
            <a:lnSpc>
              <a:spcPct val="90000"/>
            </a:lnSpc>
            <a:spcBef>
              <a:spcPct val="0"/>
            </a:spcBef>
            <a:spcAft>
              <a:spcPct val="35000"/>
            </a:spcAft>
          </a:pPr>
          <a:endParaRPr lang="pl-PL" sz="1900" kern="1200">
            <a:solidFill>
              <a:sysClr val="windowText" lastClr="000000">
                <a:hueOff val="0"/>
                <a:satOff val="0"/>
                <a:lumOff val="0"/>
                <a:alphaOff val="0"/>
              </a:sysClr>
            </a:solidFill>
            <a:latin typeface="Calibri"/>
            <a:ea typeface="+mn-ea"/>
            <a:cs typeface="+mn-cs"/>
          </a:endParaRPr>
        </a:p>
      </dsp:txBody>
      <dsp:txXfrm>
        <a:off x="4760366" y="2006547"/>
        <a:ext cx="239779" cy="328062"/>
      </dsp:txXfrm>
    </dsp:sp>
    <dsp:sp modelId="{560977B6-ED71-4A07-BD50-F3B6192B042C}">
      <dsp:nvSpPr>
        <dsp:cNvPr id="0" name=""/>
        <dsp:cNvSpPr/>
      </dsp:nvSpPr>
      <dsp:spPr>
        <a:xfrm>
          <a:off x="4993515" y="2777867"/>
          <a:ext cx="435963" cy="435963"/>
        </a:xfrm>
        <a:prstGeom prst="downArrow">
          <a:avLst>
            <a:gd name="adj1" fmla="val 55000"/>
            <a:gd name="adj2" fmla="val 45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130" tIns="24130" rIns="24130" bIns="24130" numCol="1" spcCol="1270" anchor="ctr" anchorCtr="0">
          <a:noAutofit/>
        </a:bodyPr>
        <a:lstStyle/>
        <a:p>
          <a:pPr lvl="0" algn="ctr" defTabSz="844550">
            <a:lnSpc>
              <a:spcPct val="90000"/>
            </a:lnSpc>
            <a:spcBef>
              <a:spcPct val="0"/>
            </a:spcBef>
            <a:spcAft>
              <a:spcPct val="35000"/>
            </a:spcAft>
          </a:pPr>
          <a:endParaRPr lang="pl-PL" sz="1900" kern="1200">
            <a:solidFill>
              <a:sysClr val="windowText" lastClr="000000">
                <a:hueOff val="0"/>
                <a:satOff val="0"/>
                <a:lumOff val="0"/>
                <a:alphaOff val="0"/>
              </a:sysClr>
            </a:solidFill>
            <a:latin typeface="Calibri"/>
            <a:ea typeface="+mn-ea"/>
            <a:cs typeface="+mn-cs"/>
          </a:endParaRPr>
        </a:p>
      </dsp:txBody>
      <dsp:txXfrm>
        <a:off x="5091607" y="2777867"/>
        <a:ext cx="239779" cy="328062"/>
      </dsp:txXfrm>
    </dsp:sp>
  </dsp:spTree>
</dsp:drawing>
</file>

<file path=word/diagrams/layout1.xml><?xml version="1.0" encoding="utf-8"?>
<dgm:layoutDef xmlns:dgm="http://schemas.openxmlformats.org/drawingml/2006/diagram" xmlns:a="http://schemas.openxmlformats.org/drawingml/2006/main" uniqueId="urn:microsoft.com/office/officeart/2005/8/layout/matrix2">
  <dgm:title val=""/>
  <dgm:desc val=""/>
  <dgm:catLst>
    <dgm:cat type="matrix" pri="3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l" for="ch" forName="rect1" refType="w" fact="0.065"/>
          <dgm:constr type="t" for="ch" forName="rect1" refType="h" fact="0.065"/>
          <dgm:constr type="w" for="ch" forName="rect2" refType="w" fact="0.4"/>
          <dgm:constr type="h" for="ch" forName="rect2" refType="h" fact="0.4"/>
          <dgm:constr type="r" for="ch" forName="rect2" refType="w" fact="0.935"/>
          <dgm:constr type="t" for="ch" forName="rect2" refType="h" fact="0.065"/>
          <dgm:constr type="w" for="ch" forName="rect3" refType="w" fact="0.4"/>
          <dgm:constr type="h" for="ch" forName="rect3" refType="w" fact="0.4"/>
          <dgm:constr type="l" for="ch" forName="rect3" refType="w" fact="0.065"/>
          <dgm:constr type="b" for="ch" forName="rect3" refType="h" fact="0.935"/>
          <dgm:constr type="w" for="ch" forName="rect4" refType="w" fact="0.4"/>
          <dgm:constr type="h" for="ch" forName="rect4" refType="h" fact="0.4"/>
          <dgm:constr type="r" for="ch" forName="rect4" refType="w" fact="0.935"/>
          <dgm:constr type="b" for="ch" forName="rect4" refType="h" fact="0.935"/>
        </dgm:constrLst>
      </dgm:if>
      <dgm:else name="Name2">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r" for="ch" forName="rect1" refType="w" fact="0.935"/>
          <dgm:constr type="t" for="ch" forName="rect1" refType="h" fact="0.065"/>
          <dgm:constr type="w" for="ch" forName="rect2" refType="w" fact="0.4"/>
          <dgm:constr type="h" for="ch" forName="rect2" refType="h" fact="0.4"/>
          <dgm:constr type="l" for="ch" forName="rect2" refType="w" fact="0.065"/>
          <dgm:constr type="t" for="ch" forName="rect2" refType="h" fact="0.065"/>
          <dgm:constr type="w" for="ch" forName="rect3" refType="w" fact="0.4"/>
          <dgm:constr type="h" for="ch" forName="rect3" refType="w" fact="0.4"/>
          <dgm:constr type="r" for="ch" forName="rect3" refType="w" fact="0.935"/>
          <dgm:constr type="b" for="ch" forName="rect3" refType="h" fact="0.935"/>
          <dgm:constr type="w" for="ch" forName="rect4" refType="w" fact="0.4"/>
          <dgm:constr type="h" for="ch" forName="rect4" refType="h" fact="0.4"/>
          <dgm:constr type="l" for="ch" forName="rect4" refType="w" fact="0.065"/>
          <dgm:constr type="b" for="ch" forName="rect4" refType="h" fact="0.935"/>
        </dgm:constrLst>
      </dgm:else>
    </dgm:choose>
    <dgm:ruleLst/>
    <dgm:choose name="Name3">
      <dgm:if name="Name4" axis="ch" ptType="node" func="cnt" op="gte" val="1">
        <dgm:layoutNode name="axisShape" styleLbl="bgShp">
          <dgm:alg type="sp"/>
          <dgm:shape xmlns:r="http://schemas.openxmlformats.org/officeDocument/2006/relationships" type="quadArrow" r:blip="">
            <dgm:adjLst>
              <dgm:adj idx="1" val="0.02"/>
              <dgm:adj idx="2" val="0.04"/>
              <dgm:adj idx="3" val="0.05"/>
            </dgm:adjLst>
          </dgm:shape>
          <dgm:presOf/>
          <dgm:constrLst/>
          <dgm:ruleLst/>
        </dgm:layoutNode>
        <dgm:layoutNode name="rect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2.xml><?xml version="1.0" encoding="utf-8"?>
<dgm:layoutDef xmlns:dgm="http://schemas.openxmlformats.org/drawingml/2006/diagram" xmlns:a="http://schemas.openxmlformats.org/drawingml/2006/main" uniqueId="urn:microsoft.com/office/officeart/2008/layout/LinedList">
  <dgm:title val=""/>
  <dgm:desc val=""/>
  <dgm:catLst>
    <dgm:cat type="hierarchy" pri="8000"/>
    <dgm:cat type="list" pri="25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clrData>
  <dgm:layoutNode name="vert0">
    <dgm:varLst>
      <dgm:dir/>
      <dgm:animOne val="branch"/>
      <dgm:animLvl val="lvl"/>
    </dgm:varLst>
    <dgm:choose name="Name0">
      <dgm:if name="Name1" func="var" arg="dir" op="equ" val="norm">
        <dgm:alg type="lin">
          <dgm:param type="linDir" val="fromT"/>
          <dgm:param type="nodeHorzAlign" val="l"/>
        </dgm:alg>
      </dgm:if>
      <dgm:else name="Name2">
        <dgm:alg type="lin">
          <dgm:param type="linDir" val="fromT"/>
          <dgm:param type="nodeHorzAlign" val="r"/>
        </dgm:alg>
      </dgm:else>
    </dgm:choose>
    <dgm:shape xmlns:r="http://schemas.openxmlformats.org/officeDocument/2006/relationships" r:blip="">
      <dgm:adjLst/>
    </dgm:shape>
    <dgm:presOf/>
    <dgm:constrLst>
      <dgm:constr type="w" for="ch" forName="horz1" refType="w"/>
      <dgm:constr type="h" for="ch" forName="horz1" refType="h"/>
      <dgm:constr type="h" for="des" forName="vert1" refType="h"/>
      <dgm:constr type="h" for="des" forName="tx1" refType="h"/>
      <dgm:constr type="h" for="des" forName="horz2" refType="h"/>
      <dgm:constr type="h" for="des" forName="vert2" refType="h"/>
      <dgm:constr type="h" for="des" forName="horz3" refType="h"/>
      <dgm:constr type="h" for="des" forName="vert3" refType="h"/>
      <dgm:constr type="h" for="des" forName="horz4" refType="h"/>
      <dgm:constr type="h" for="des" ptType="node" refType="h"/>
      <dgm:constr type="primFontSz" for="des" forName="tx1" op="equ" val="65"/>
      <dgm:constr type="primFontSz" for="des" forName="tx2" op="equ" val="65"/>
      <dgm:constr type="primFontSz" for="des" forName="tx3" op="equ" val="65"/>
      <dgm:constr type="primFontSz" for="des" forName="tx4" op="equ" val="65"/>
      <dgm:constr type="w" for="des" forName="thickLine" refType="w"/>
      <dgm:constr type="h" for="des" forName="thickLine"/>
      <dgm:constr type="h" for="des" forName="thinLine1"/>
      <dgm:constr type="h" for="des" forName="thinLine2b"/>
      <dgm:constr type="h" for="des" forName="thinLine3"/>
      <dgm:constr type="h" for="des" forName="vertSpace2a" refType="h" fact="0.05"/>
      <dgm:constr type="h" for="des" forName="vertSpace2b" refType="h" refFor="des" refForName="vertSpace2a"/>
    </dgm:constrLst>
    <dgm:forEach name="Name3" axis="ch" ptType="node">
      <dgm:layoutNode name="thickLine" styleLbl="alignNode1">
        <dgm:alg type="sp"/>
        <dgm:shape xmlns:r="http://schemas.openxmlformats.org/officeDocument/2006/relationships" type="line" r:blip="">
          <dgm:adjLst/>
        </dgm:shape>
        <dgm:presOf/>
      </dgm:layoutNode>
      <dgm:layoutNode name="horz1">
        <dgm:choose name="Name4">
          <dgm:if name="Name5" func="var" arg="dir" op="equ" val="norm">
            <dgm:alg type="lin">
              <dgm:param type="linDir" val="fromL"/>
              <dgm:param type="nodeVertAlign" val="t"/>
            </dgm:alg>
          </dgm:if>
          <dgm:else name="Name6">
            <dgm:alg type="lin">
              <dgm:param type="linDir" val="fromR"/>
              <dgm:param type="nodeVertAlign" val="t"/>
            </dgm:alg>
          </dgm:else>
        </dgm:choose>
        <dgm:shape xmlns:r="http://schemas.openxmlformats.org/officeDocument/2006/relationships" r:blip="">
          <dgm:adjLst/>
        </dgm:shape>
        <dgm:presOf/>
        <dgm:choose name="Name7">
          <dgm:if name="Name8" axis="root des" func="maxDepth" op="equ" val="1">
            <dgm:constrLst>
              <dgm:constr type="w" for="ch" forName="tx1" refType="w"/>
            </dgm:constrLst>
          </dgm:if>
          <dgm:if name="Name9" axis="root des" func="maxDepth" op="equ" val="2">
            <dgm:constrLst>
              <dgm:constr type="w" for="ch" forName="tx1" refType="w" fact="0.2"/>
              <dgm:constr type="w" for="des" forName="tx2" refType="w" fact="0.785"/>
              <dgm:constr type="w" for="des" forName="horzSpace2" refType="w" fact="0.015"/>
              <dgm:constr type="w" for="des" forName="thinLine2b" refType="w" fact="0.8"/>
            </dgm:constrLst>
          </dgm:if>
          <dgm:if name="Name10" axis="root des" func="maxDepth" op="equ" val="3">
            <dgm:constrLst>
              <dgm:constr type="w" for="ch" forName="tx1" refType="w" fact="0.2"/>
              <dgm:constr type="w" for="des" forName="tx2" refType="w" fact="0.385"/>
              <dgm:constr type="w" for="des" forName="tx3" refType="w" fact="0.385"/>
              <dgm:constr type="w" for="des" forName="horzSpace2" refType="w" fact="0.015"/>
              <dgm:constr type="w" for="des" forName="horzSpace3" refType="w" fact="0.015"/>
              <dgm:constr type="w" for="des" forName="thinLine2b" refType="w" fact="0.8"/>
              <dgm:constr type="w" for="des" forName="thinLine3" refType="w" fact="0.385"/>
            </dgm:constrLst>
          </dgm:if>
          <dgm:if name="Name11" axis="root des" func="maxDepth" op="gte" val="4">
            <dgm:constrLst>
              <dgm:constr type="w" for="ch" forName="tx1" refType="w" fact="0.2"/>
              <dgm:constr type="w" for="des" forName="tx2" refType="w" fact="0.2516"/>
              <dgm:constr type="w" for="des" forName="tx3" refType="w" fact="0.2516"/>
              <dgm:constr type="w" for="des" forName="tx4" refType="w" fact="0.2516"/>
              <dgm:constr type="w" for="des" forName="horzSpace2" refType="w" fact="0.015"/>
              <dgm:constr type="w" for="des" forName="horzSpace3" refType="w" fact="0.015"/>
              <dgm:constr type="w" for="des" forName="horzSpace4" refType="w" fact="0.015"/>
              <dgm:constr type="w" for="des" forName="thinLine2b" refType="w" fact="0.8"/>
              <dgm:constr type="w" for="des" forName="thinLine3" refType="w" fact="0.5332"/>
            </dgm:constrLst>
          </dgm:if>
          <dgm:else name="Name12"/>
        </dgm:choose>
        <dgm:layoutNode name="tx1"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1">
          <dgm:choose name="Name13">
            <dgm:if name="Name14" func="var" arg="dir" op="equ" val="norm">
              <dgm:alg type="lin">
                <dgm:param type="linDir" val="fromT"/>
                <dgm:param type="nodeHorzAlign" val="l"/>
              </dgm:alg>
            </dgm:if>
            <dgm:else name="Name15">
              <dgm:alg type="lin">
                <dgm:param type="linDir" val="fromT"/>
                <dgm:param type="nodeHorzAlign" val="r"/>
              </dgm:alg>
            </dgm:else>
          </dgm:choose>
          <dgm:shape xmlns:r="http://schemas.openxmlformats.org/officeDocument/2006/relationships" r:blip="">
            <dgm:adjLst/>
          </dgm:shape>
          <dgm:presOf/>
          <dgm:forEach name="Name16" axis="ch" ptType="node">
            <dgm:choose name="Name17">
              <dgm:if name="Name18" axis="self" ptType="node" func="pos" op="equ" val="1">
                <dgm:layoutNode name="vertSpace2a">
                  <dgm:alg type="sp"/>
                  <dgm:shape xmlns:r="http://schemas.openxmlformats.org/officeDocument/2006/relationships" r:blip="">
                    <dgm:adjLst/>
                  </dgm:shape>
                  <dgm:presOf/>
                </dgm:layoutNode>
              </dgm:if>
              <dgm:else name="Name19"/>
            </dgm:choose>
            <dgm:layoutNode name="horz2">
              <dgm:choose name="Name20">
                <dgm:if name="Name21" func="var" arg="dir" op="equ" val="norm">
                  <dgm:alg type="lin">
                    <dgm:param type="linDir" val="fromL"/>
                    <dgm:param type="nodeVertAlign" val="t"/>
                  </dgm:alg>
                </dgm:if>
                <dgm:else name="Name22">
                  <dgm:alg type="lin">
                    <dgm:param type="linDir" val="fromR"/>
                    <dgm:param type="nodeVertAlign" val="t"/>
                  </dgm:alg>
                </dgm:else>
              </dgm:choose>
              <dgm:shape xmlns:r="http://schemas.openxmlformats.org/officeDocument/2006/relationships" r:blip="">
                <dgm:adjLst/>
              </dgm:shape>
              <dgm:presOf/>
              <dgm:layoutNode name="horzSpace2">
                <dgm:alg type="sp"/>
                <dgm:shape xmlns:r="http://schemas.openxmlformats.org/officeDocument/2006/relationships" r:blip="">
                  <dgm:adjLst/>
                </dgm:shape>
                <dgm:presOf/>
              </dgm:layoutNode>
              <dgm:layoutNode name="tx2"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2">
                <dgm:choose name="Name23">
                  <dgm:if name="Name24" func="var" arg="dir" op="equ" val="norm">
                    <dgm:alg type="lin">
                      <dgm:param type="linDir" val="fromT"/>
                      <dgm:param type="nodeHorzAlign" val="l"/>
                    </dgm:alg>
                  </dgm:if>
                  <dgm:else name="Name25">
                    <dgm:alg type="lin">
                      <dgm:param type="linDir" val="fromT"/>
                      <dgm:param type="nodeHorzAlign" val="r"/>
                    </dgm:alg>
                  </dgm:else>
                </dgm:choose>
                <dgm:shape xmlns:r="http://schemas.openxmlformats.org/officeDocument/2006/relationships" r:blip="">
                  <dgm:adjLst/>
                </dgm:shape>
                <dgm:presOf/>
                <dgm:forEach name="Name26" axis="ch" ptType="node">
                  <dgm:layoutNode name="horz3">
                    <dgm:choose name="Name27">
                      <dgm:if name="Name28" func="var" arg="dir" op="equ" val="norm">
                        <dgm:alg type="lin">
                          <dgm:param type="linDir" val="fromL"/>
                          <dgm:param type="nodeVertAlign" val="t"/>
                        </dgm:alg>
                      </dgm:if>
                      <dgm:else name="Name29">
                        <dgm:alg type="lin">
                          <dgm:param type="linDir" val="fromR"/>
                          <dgm:param type="nodeVertAlign" val="t"/>
                        </dgm:alg>
                      </dgm:else>
                    </dgm:choose>
                    <dgm:shape xmlns:r="http://schemas.openxmlformats.org/officeDocument/2006/relationships" r:blip="">
                      <dgm:adjLst/>
                    </dgm:shape>
                    <dgm:presOf/>
                    <dgm:layoutNode name="horzSpace3">
                      <dgm:alg type="sp"/>
                      <dgm:shape xmlns:r="http://schemas.openxmlformats.org/officeDocument/2006/relationships" r:blip="">
                        <dgm:adjLst/>
                      </dgm:shape>
                      <dgm:presOf/>
                    </dgm:layoutNode>
                    <dgm:layoutNode name="tx3"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3">
                      <dgm:choose name="Name30">
                        <dgm:if name="Name31" func="var" arg="dir" op="equ" val="norm">
                          <dgm:alg type="lin">
                            <dgm:param type="linDir" val="fromT"/>
                            <dgm:param type="nodeHorzAlign" val="l"/>
                          </dgm:alg>
                        </dgm:if>
                        <dgm:else name="Name32">
                          <dgm:alg type="lin">
                            <dgm:param type="linDir" val="fromT"/>
                            <dgm:param type="nodeHorzAlign" val="r"/>
                          </dgm:alg>
                        </dgm:else>
                      </dgm:choose>
                      <dgm:shape xmlns:r="http://schemas.openxmlformats.org/officeDocument/2006/relationships" r:blip="">
                        <dgm:adjLst/>
                      </dgm:shape>
                      <dgm:presOf/>
                      <dgm:forEach name="Name33" axis="ch" ptType="node">
                        <dgm:layoutNode name="horz4">
                          <dgm:choose name="Name34">
                            <dgm:if name="Name35" func="var" arg="dir" op="equ" val="norm">
                              <dgm:alg type="lin">
                                <dgm:param type="linDir" val="fromL"/>
                                <dgm:param type="nodeVertAlign" val="t"/>
                              </dgm:alg>
                            </dgm:if>
                            <dgm:else name="Name36">
                              <dgm:alg type="lin">
                                <dgm:param type="linDir" val="fromR"/>
                                <dgm:param type="nodeVertAlign" val="t"/>
                              </dgm:alg>
                            </dgm:else>
                          </dgm:choose>
                          <dgm:shape xmlns:r="http://schemas.openxmlformats.org/officeDocument/2006/relationships" r:blip="">
                            <dgm:adjLst/>
                          </dgm:shape>
                          <dgm:presOf/>
                          <dgm:layoutNode name="horzSpace4">
                            <dgm:alg type="sp"/>
                            <dgm:shape xmlns:r="http://schemas.openxmlformats.org/officeDocument/2006/relationships" r:blip="">
                              <dgm:adjLst/>
                            </dgm:shape>
                            <dgm:presOf/>
                          </dgm:layoutNode>
                          <dgm:layoutNode name="tx4" styleLbl="revTx">
                            <dgm:varLst>
                              <dgm:bulletEnabled val="1"/>
                            </dgm:varLst>
                            <dgm:alg type="tx">
                              <dgm:param type="parTxLTRAlign" val="l"/>
                              <dgm:param type="parTxRTLAlign" val="r"/>
                              <dgm:param type="txAnchorVert" val="t"/>
                            </dgm:alg>
                            <dgm:shape xmlns:r="http://schemas.openxmlformats.org/officeDocument/2006/relationships" type="rect" r:blip="">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dgm:layoutNode>
                  </dgm:layoutNode>
                  <dgm:forEach name="Name37" axis="followSib" ptType="sibTrans" cnt="1">
                    <dgm:layoutNode name="thinLine3" styleLbl="callout">
                      <dgm:alg type="sp"/>
                      <dgm:shape xmlns:r="http://schemas.openxmlformats.org/officeDocument/2006/relationships" type="line" r:blip="">
                        <dgm:adjLst/>
                      </dgm:shape>
                      <dgm:presOf/>
                    </dgm:layoutNode>
                  </dgm:forEach>
                </dgm:forEach>
              </dgm:layoutNode>
            </dgm:layoutNode>
            <dgm:layoutNode name="thinLine2b" styleLbl="callout">
              <dgm:alg type="sp"/>
              <dgm:shape xmlns:r="http://schemas.openxmlformats.org/officeDocument/2006/relationships" type="line" r:blip="">
                <dgm:adjLst/>
              </dgm:shape>
              <dgm:presOf/>
            </dgm:layoutNode>
            <dgm:layoutNode name="vertSpace2b">
              <dgm:alg type="sp"/>
              <dgm:shape xmlns:r="http://schemas.openxmlformats.org/officeDocument/2006/relationships" r:blip="">
                <dgm:adjLst/>
              </dgm:shape>
              <dgm:presOf/>
            </dgm:layoutNode>
          </dgm:forEach>
        </dgm:layoutNode>
      </dgm:layoutNode>
    </dgm:forEach>
  </dgm:layoutNode>
</dgm:layoutDef>
</file>

<file path=word/diagrams/layout3.xml><?xml version="1.0" encoding="utf-8"?>
<dgm:layoutDef xmlns:dgm="http://schemas.openxmlformats.org/drawingml/2006/diagram" xmlns:a="http://schemas.openxmlformats.org/drawingml/2006/main" uniqueId="urn:microsoft.com/office/officeart/2008/layout/LinedList">
  <dgm:title val=""/>
  <dgm:desc val=""/>
  <dgm:catLst>
    <dgm:cat type="hierarchy" pri="8000"/>
    <dgm:cat type="list" pri="25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clrData>
  <dgm:layoutNode name="vert0">
    <dgm:varLst>
      <dgm:dir/>
      <dgm:animOne val="branch"/>
      <dgm:animLvl val="lvl"/>
    </dgm:varLst>
    <dgm:choose name="Name0">
      <dgm:if name="Name1" func="var" arg="dir" op="equ" val="norm">
        <dgm:alg type="lin">
          <dgm:param type="linDir" val="fromT"/>
          <dgm:param type="nodeHorzAlign" val="l"/>
        </dgm:alg>
      </dgm:if>
      <dgm:else name="Name2">
        <dgm:alg type="lin">
          <dgm:param type="linDir" val="fromT"/>
          <dgm:param type="nodeHorzAlign" val="r"/>
        </dgm:alg>
      </dgm:else>
    </dgm:choose>
    <dgm:shape xmlns:r="http://schemas.openxmlformats.org/officeDocument/2006/relationships" r:blip="">
      <dgm:adjLst/>
    </dgm:shape>
    <dgm:presOf/>
    <dgm:constrLst>
      <dgm:constr type="w" for="ch" forName="horz1" refType="w"/>
      <dgm:constr type="h" for="ch" forName="horz1" refType="h"/>
      <dgm:constr type="h" for="des" forName="vert1" refType="h"/>
      <dgm:constr type="h" for="des" forName="tx1" refType="h"/>
      <dgm:constr type="h" for="des" forName="horz2" refType="h"/>
      <dgm:constr type="h" for="des" forName="vert2" refType="h"/>
      <dgm:constr type="h" for="des" forName="horz3" refType="h"/>
      <dgm:constr type="h" for="des" forName="vert3" refType="h"/>
      <dgm:constr type="h" for="des" forName="horz4" refType="h"/>
      <dgm:constr type="h" for="des" ptType="node" refType="h"/>
      <dgm:constr type="primFontSz" for="des" forName="tx1" op="equ" val="65"/>
      <dgm:constr type="primFontSz" for="des" forName="tx2" op="equ" val="65"/>
      <dgm:constr type="primFontSz" for="des" forName="tx3" op="equ" val="65"/>
      <dgm:constr type="primFontSz" for="des" forName="tx4" op="equ" val="65"/>
      <dgm:constr type="w" for="des" forName="thickLine" refType="w"/>
      <dgm:constr type="h" for="des" forName="thickLine"/>
      <dgm:constr type="h" for="des" forName="thinLine1"/>
      <dgm:constr type="h" for="des" forName="thinLine2b"/>
      <dgm:constr type="h" for="des" forName="thinLine3"/>
      <dgm:constr type="h" for="des" forName="vertSpace2a" refType="h" fact="0.05"/>
      <dgm:constr type="h" for="des" forName="vertSpace2b" refType="h" refFor="des" refForName="vertSpace2a"/>
    </dgm:constrLst>
    <dgm:forEach name="Name3" axis="ch" ptType="node">
      <dgm:layoutNode name="thickLine" styleLbl="alignNode1">
        <dgm:alg type="sp"/>
        <dgm:shape xmlns:r="http://schemas.openxmlformats.org/officeDocument/2006/relationships" type="line" r:blip="">
          <dgm:adjLst/>
        </dgm:shape>
        <dgm:presOf/>
      </dgm:layoutNode>
      <dgm:layoutNode name="horz1">
        <dgm:choose name="Name4">
          <dgm:if name="Name5" func="var" arg="dir" op="equ" val="norm">
            <dgm:alg type="lin">
              <dgm:param type="linDir" val="fromL"/>
              <dgm:param type="nodeVertAlign" val="t"/>
            </dgm:alg>
          </dgm:if>
          <dgm:else name="Name6">
            <dgm:alg type="lin">
              <dgm:param type="linDir" val="fromR"/>
              <dgm:param type="nodeVertAlign" val="t"/>
            </dgm:alg>
          </dgm:else>
        </dgm:choose>
        <dgm:shape xmlns:r="http://schemas.openxmlformats.org/officeDocument/2006/relationships" r:blip="">
          <dgm:adjLst/>
        </dgm:shape>
        <dgm:presOf/>
        <dgm:choose name="Name7">
          <dgm:if name="Name8" axis="root des" func="maxDepth" op="equ" val="1">
            <dgm:constrLst>
              <dgm:constr type="w" for="ch" forName="tx1" refType="w"/>
            </dgm:constrLst>
          </dgm:if>
          <dgm:if name="Name9" axis="root des" func="maxDepth" op="equ" val="2">
            <dgm:constrLst>
              <dgm:constr type="w" for="ch" forName="tx1" refType="w" fact="0.2"/>
              <dgm:constr type="w" for="des" forName="tx2" refType="w" fact="0.785"/>
              <dgm:constr type="w" for="des" forName="horzSpace2" refType="w" fact="0.015"/>
              <dgm:constr type="w" for="des" forName="thinLine2b" refType="w" fact="0.8"/>
            </dgm:constrLst>
          </dgm:if>
          <dgm:if name="Name10" axis="root des" func="maxDepth" op="equ" val="3">
            <dgm:constrLst>
              <dgm:constr type="w" for="ch" forName="tx1" refType="w" fact="0.2"/>
              <dgm:constr type="w" for="des" forName="tx2" refType="w" fact="0.385"/>
              <dgm:constr type="w" for="des" forName="tx3" refType="w" fact="0.385"/>
              <dgm:constr type="w" for="des" forName="horzSpace2" refType="w" fact="0.015"/>
              <dgm:constr type="w" for="des" forName="horzSpace3" refType="w" fact="0.015"/>
              <dgm:constr type="w" for="des" forName="thinLine2b" refType="w" fact="0.8"/>
              <dgm:constr type="w" for="des" forName="thinLine3" refType="w" fact="0.385"/>
            </dgm:constrLst>
          </dgm:if>
          <dgm:if name="Name11" axis="root des" func="maxDepth" op="gte" val="4">
            <dgm:constrLst>
              <dgm:constr type="w" for="ch" forName="tx1" refType="w" fact="0.2"/>
              <dgm:constr type="w" for="des" forName="tx2" refType="w" fact="0.2516"/>
              <dgm:constr type="w" for="des" forName="tx3" refType="w" fact="0.2516"/>
              <dgm:constr type="w" for="des" forName="tx4" refType="w" fact="0.2516"/>
              <dgm:constr type="w" for="des" forName="horzSpace2" refType="w" fact="0.015"/>
              <dgm:constr type="w" for="des" forName="horzSpace3" refType="w" fact="0.015"/>
              <dgm:constr type="w" for="des" forName="horzSpace4" refType="w" fact="0.015"/>
              <dgm:constr type="w" for="des" forName="thinLine2b" refType="w" fact="0.8"/>
              <dgm:constr type="w" for="des" forName="thinLine3" refType="w" fact="0.5332"/>
            </dgm:constrLst>
          </dgm:if>
          <dgm:else name="Name12"/>
        </dgm:choose>
        <dgm:layoutNode name="tx1"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1">
          <dgm:choose name="Name13">
            <dgm:if name="Name14" func="var" arg="dir" op="equ" val="norm">
              <dgm:alg type="lin">
                <dgm:param type="linDir" val="fromT"/>
                <dgm:param type="nodeHorzAlign" val="l"/>
              </dgm:alg>
            </dgm:if>
            <dgm:else name="Name15">
              <dgm:alg type="lin">
                <dgm:param type="linDir" val="fromT"/>
                <dgm:param type="nodeHorzAlign" val="r"/>
              </dgm:alg>
            </dgm:else>
          </dgm:choose>
          <dgm:shape xmlns:r="http://schemas.openxmlformats.org/officeDocument/2006/relationships" r:blip="">
            <dgm:adjLst/>
          </dgm:shape>
          <dgm:presOf/>
          <dgm:forEach name="Name16" axis="ch" ptType="node">
            <dgm:choose name="Name17">
              <dgm:if name="Name18" axis="self" ptType="node" func="pos" op="equ" val="1">
                <dgm:layoutNode name="vertSpace2a">
                  <dgm:alg type="sp"/>
                  <dgm:shape xmlns:r="http://schemas.openxmlformats.org/officeDocument/2006/relationships" r:blip="">
                    <dgm:adjLst/>
                  </dgm:shape>
                  <dgm:presOf/>
                </dgm:layoutNode>
              </dgm:if>
              <dgm:else name="Name19"/>
            </dgm:choose>
            <dgm:layoutNode name="horz2">
              <dgm:choose name="Name20">
                <dgm:if name="Name21" func="var" arg="dir" op="equ" val="norm">
                  <dgm:alg type="lin">
                    <dgm:param type="linDir" val="fromL"/>
                    <dgm:param type="nodeVertAlign" val="t"/>
                  </dgm:alg>
                </dgm:if>
                <dgm:else name="Name22">
                  <dgm:alg type="lin">
                    <dgm:param type="linDir" val="fromR"/>
                    <dgm:param type="nodeVertAlign" val="t"/>
                  </dgm:alg>
                </dgm:else>
              </dgm:choose>
              <dgm:shape xmlns:r="http://schemas.openxmlformats.org/officeDocument/2006/relationships" r:blip="">
                <dgm:adjLst/>
              </dgm:shape>
              <dgm:presOf/>
              <dgm:layoutNode name="horzSpace2">
                <dgm:alg type="sp"/>
                <dgm:shape xmlns:r="http://schemas.openxmlformats.org/officeDocument/2006/relationships" r:blip="">
                  <dgm:adjLst/>
                </dgm:shape>
                <dgm:presOf/>
              </dgm:layoutNode>
              <dgm:layoutNode name="tx2"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2">
                <dgm:choose name="Name23">
                  <dgm:if name="Name24" func="var" arg="dir" op="equ" val="norm">
                    <dgm:alg type="lin">
                      <dgm:param type="linDir" val="fromT"/>
                      <dgm:param type="nodeHorzAlign" val="l"/>
                    </dgm:alg>
                  </dgm:if>
                  <dgm:else name="Name25">
                    <dgm:alg type="lin">
                      <dgm:param type="linDir" val="fromT"/>
                      <dgm:param type="nodeHorzAlign" val="r"/>
                    </dgm:alg>
                  </dgm:else>
                </dgm:choose>
                <dgm:shape xmlns:r="http://schemas.openxmlformats.org/officeDocument/2006/relationships" r:blip="">
                  <dgm:adjLst/>
                </dgm:shape>
                <dgm:presOf/>
                <dgm:forEach name="Name26" axis="ch" ptType="node">
                  <dgm:layoutNode name="horz3">
                    <dgm:choose name="Name27">
                      <dgm:if name="Name28" func="var" arg="dir" op="equ" val="norm">
                        <dgm:alg type="lin">
                          <dgm:param type="linDir" val="fromL"/>
                          <dgm:param type="nodeVertAlign" val="t"/>
                        </dgm:alg>
                      </dgm:if>
                      <dgm:else name="Name29">
                        <dgm:alg type="lin">
                          <dgm:param type="linDir" val="fromR"/>
                          <dgm:param type="nodeVertAlign" val="t"/>
                        </dgm:alg>
                      </dgm:else>
                    </dgm:choose>
                    <dgm:shape xmlns:r="http://schemas.openxmlformats.org/officeDocument/2006/relationships" r:blip="">
                      <dgm:adjLst/>
                    </dgm:shape>
                    <dgm:presOf/>
                    <dgm:layoutNode name="horzSpace3">
                      <dgm:alg type="sp"/>
                      <dgm:shape xmlns:r="http://schemas.openxmlformats.org/officeDocument/2006/relationships" r:blip="">
                        <dgm:adjLst/>
                      </dgm:shape>
                      <dgm:presOf/>
                    </dgm:layoutNode>
                    <dgm:layoutNode name="tx3"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3">
                      <dgm:choose name="Name30">
                        <dgm:if name="Name31" func="var" arg="dir" op="equ" val="norm">
                          <dgm:alg type="lin">
                            <dgm:param type="linDir" val="fromT"/>
                            <dgm:param type="nodeHorzAlign" val="l"/>
                          </dgm:alg>
                        </dgm:if>
                        <dgm:else name="Name32">
                          <dgm:alg type="lin">
                            <dgm:param type="linDir" val="fromT"/>
                            <dgm:param type="nodeHorzAlign" val="r"/>
                          </dgm:alg>
                        </dgm:else>
                      </dgm:choose>
                      <dgm:shape xmlns:r="http://schemas.openxmlformats.org/officeDocument/2006/relationships" r:blip="">
                        <dgm:adjLst/>
                      </dgm:shape>
                      <dgm:presOf/>
                      <dgm:forEach name="Name33" axis="ch" ptType="node">
                        <dgm:layoutNode name="horz4">
                          <dgm:choose name="Name34">
                            <dgm:if name="Name35" func="var" arg="dir" op="equ" val="norm">
                              <dgm:alg type="lin">
                                <dgm:param type="linDir" val="fromL"/>
                                <dgm:param type="nodeVertAlign" val="t"/>
                              </dgm:alg>
                            </dgm:if>
                            <dgm:else name="Name36">
                              <dgm:alg type="lin">
                                <dgm:param type="linDir" val="fromR"/>
                                <dgm:param type="nodeVertAlign" val="t"/>
                              </dgm:alg>
                            </dgm:else>
                          </dgm:choose>
                          <dgm:shape xmlns:r="http://schemas.openxmlformats.org/officeDocument/2006/relationships" r:blip="">
                            <dgm:adjLst/>
                          </dgm:shape>
                          <dgm:presOf/>
                          <dgm:layoutNode name="horzSpace4">
                            <dgm:alg type="sp"/>
                            <dgm:shape xmlns:r="http://schemas.openxmlformats.org/officeDocument/2006/relationships" r:blip="">
                              <dgm:adjLst/>
                            </dgm:shape>
                            <dgm:presOf/>
                          </dgm:layoutNode>
                          <dgm:layoutNode name="tx4" styleLbl="revTx">
                            <dgm:varLst>
                              <dgm:bulletEnabled val="1"/>
                            </dgm:varLst>
                            <dgm:alg type="tx">
                              <dgm:param type="parTxLTRAlign" val="l"/>
                              <dgm:param type="parTxRTLAlign" val="r"/>
                              <dgm:param type="txAnchorVert" val="t"/>
                            </dgm:alg>
                            <dgm:shape xmlns:r="http://schemas.openxmlformats.org/officeDocument/2006/relationships" type="rect" r:blip="">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dgm:layoutNode>
                  </dgm:layoutNode>
                  <dgm:forEach name="Name37" axis="followSib" ptType="sibTrans" cnt="1">
                    <dgm:layoutNode name="thinLine3" styleLbl="callout">
                      <dgm:alg type="sp"/>
                      <dgm:shape xmlns:r="http://schemas.openxmlformats.org/officeDocument/2006/relationships" type="line" r:blip="">
                        <dgm:adjLst/>
                      </dgm:shape>
                      <dgm:presOf/>
                    </dgm:layoutNode>
                  </dgm:forEach>
                </dgm:forEach>
              </dgm:layoutNode>
            </dgm:layoutNode>
            <dgm:layoutNode name="thinLine2b" styleLbl="callout">
              <dgm:alg type="sp"/>
              <dgm:shape xmlns:r="http://schemas.openxmlformats.org/officeDocument/2006/relationships" type="line" r:blip="">
                <dgm:adjLst/>
              </dgm:shape>
              <dgm:presOf/>
            </dgm:layoutNode>
            <dgm:layoutNode name="vertSpace2b">
              <dgm:alg type="sp"/>
              <dgm:shape xmlns:r="http://schemas.openxmlformats.org/officeDocument/2006/relationships" r:blip="">
                <dgm:adjLst/>
              </dgm:shape>
              <dgm:presOf/>
            </dgm:layoutNode>
          </dgm:forEach>
        </dgm:layoutNode>
      </dgm:layoutNode>
    </dgm:forEach>
  </dgm:layoutNode>
</dgm:layoutDef>
</file>

<file path=word/diagrams/layout4.xml><?xml version="1.0" encoding="utf-8"?>
<dgm:layoutDef xmlns:dgm="http://schemas.openxmlformats.org/drawingml/2006/diagram" xmlns:a="http://schemas.openxmlformats.org/drawingml/2006/main" uniqueId="urn:microsoft.com/office/officeart/2008/layout/LinedList">
  <dgm:title val=""/>
  <dgm:desc val=""/>
  <dgm:catLst>
    <dgm:cat type="hierarchy" pri="8000"/>
    <dgm:cat type="list" pri="25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clrData>
  <dgm:layoutNode name="vert0">
    <dgm:varLst>
      <dgm:dir/>
      <dgm:animOne val="branch"/>
      <dgm:animLvl val="lvl"/>
    </dgm:varLst>
    <dgm:choose name="Name0">
      <dgm:if name="Name1" func="var" arg="dir" op="equ" val="norm">
        <dgm:alg type="lin">
          <dgm:param type="linDir" val="fromT"/>
          <dgm:param type="nodeHorzAlign" val="l"/>
        </dgm:alg>
      </dgm:if>
      <dgm:else name="Name2">
        <dgm:alg type="lin">
          <dgm:param type="linDir" val="fromT"/>
          <dgm:param type="nodeHorzAlign" val="r"/>
        </dgm:alg>
      </dgm:else>
    </dgm:choose>
    <dgm:shape xmlns:r="http://schemas.openxmlformats.org/officeDocument/2006/relationships" r:blip="">
      <dgm:adjLst/>
    </dgm:shape>
    <dgm:presOf/>
    <dgm:constrLst>
      <dgm:constr type="w" for="ch" forName="horz1" refType="w"/>
      <dgm:constr type="h" for="ch" forName="horz1" refType="h"/>
      <dgm:constr type="h" for="des" forName="vert1" refType="h"/>
      <dgm:constr type="h" for="des" forName="tx1" refType="h"/>
      <dgm:constr type="h" for="des" forName="horz2" refType="h"/>
      <dgm:constr type="h" for="des" forName="vert2" refType="h"/>
      <dgm:constr type="h" for="des" forName="horz3" refType="h"/>
      <dgm:constr type="h" for="des" forName="vert3" refType="h"/>
      <dgm:constr type="h" for="des" forName="horz4" refType="h"/>
      <dgm:constr type="h" for="des" ptType="node" refType="h"/>
      <dgm:constr type="primFontSz" for="des" forName="tx1" op="equ" val="65"/>
      <dgm:constr type="primFontSz" for="des" forName="tx2" op="equ" val="65"/>
      <dgm:constr type="primFontSz" for="des" forName="tx3" op="equ" val="65"/>
      <dgm:constr type="primFontSz" for="des" forName="tx4" op="equ" val="65"/>
      <dgm:constr type="w" for="des" forName="thickLine" refType="w"/>
      <dgm:constr type="h" for="des" forName="thickLine"/>
      <dgm:constr type="h" for="des" forName="thinLine1"/>
      <dgm:constr type="h" for="des" forName="thinLine2b"/>
      <dgm:constr type="h" for="des" forName="thinLine3"/>
      <dgm:constr type="h" for="des" forName="vertSpace2a" refType="h" fact="0.05"/>
      <dgm:constr type="h" for="des" forName="vertSpace2b" refType="h" refFor="des" refForName="vertSpace2a"/>
    </dgm:constrLst>
    <dgm:forEach name="Name3" axis="ch" ptType="node">
      <dgm:layoutNode name="thickLine" styleLbl="alignNode1">
        <dgm:alg type="sp"/>
        <dgm:shape xmlns:r="http://schemas.openxmlformats.org/officeDocument/2006/relationships" type="line" r:blip="">
          <dgm:adjLst/>
        </dgm:shape>
        <dgm:presOf/>
      </dgm:layoutNode>
      <dgm:layoutNode name="horz1">
        <dgm:choose name="Name4">
          <dgm:if name="Name5" func="var" arg="dir" op="equ" val="norm">
            <dgm:alg type="lin">
              <dgm:param type="linDir" val="fromL"/>
              <dgm:param type="nodeVertAlign" val="t"/>
            </dgm:alg>
          </dgm:if>
          <dgm:else name="Name6">
            <dgm:alg type="lin">
              <dgm:param type="linDir" val="fromR"/>
              <dgm:param type="nodeVertAlign" val="t"/>
            </dgm:alg>
          </dgm:else>
        </dgm:choose>
        <dgm:shape xmlns:r="http://schemas.openxmlformats.org/officeDocument/2006/relationships" r:blip="">
          <dgm:adjLst/>
        </dgm:shape>
        <dgm:presOf/>
        <dgm:choose name="Name7">
          <dgm:if name="Name8" axis="root des" func="maxDepth" op="equ" val="1">
            <dgm:constrLst>
              <dgm:constr type="w" for="ch" forName="tx1" refType="w"/>
            </dgm:constrLst>
          </dgm:if>
          <dgm:if name="Name9" axis="root des" func="maxDepth" op="equ" val="2">
            <dgm:constrLst>
              <dgm:constr type="w" for="ch" forName="tx1" refType="w" fact="0.2"/>
              <dgm:constr type="w" for="des" forName="tx2" refType="w" fact="0.785"/>
              <dgm:constr type="w" for="des" forName="horzSpace2" refType="w" fact="0.015"/>
              <dgm:constr type="w" for="des" forName="thinLine2b" refType="w" fact="0.8"/>
            </dgm:constrLst>
          </dgm:if>
          <dgm:if name="Name10" axis="root des" func="maxDepth" op="equ" val="3">
            <dgm:constrLst>
              <dgm:constr type="w" for="ch" forName="tx1" refType="w" fact="0.2"/>
              <dgm:constr type="w" for="des" forName="tx2" refType="w" fact="0.385"/>
              <dgm:constr type="w" for="des" forName="tx3" refType="w" fact="0.385"/>
              <dgm:constr type="w" for="des" forName="horzSpace2" refType="w" fact="0.015"/>
              <dgm:constr type="w" for="des" forName="horzSpace3" refType="w" fact="0.015"/>
              <dgm:constr type="w" for="des" forName="thinLine2b" refType="w" fact="0.8"/>
              <dgm:constr type="w" for="des" forName="thinLine3" refType="w" fact="0.385"/>
            </dgm:constrLst>
          </dgm:if>
          <dgm:if name="Name11" axis="root des" func="maxDepth" op="gte" val="4">
            <dgm:constrLst>
              <dgm:constr type="w" for="ch" forName="tx1" refType="w" fact="0.2"/>
              <dgm:constr type="w" for="des" forName="tx2" refType="w" fact="0.2516"/>
              <dgm:constr type="w" for="des" forName="tx3" refType="w" fact="0.2516"/>
              <dgm:constr type="w" for="des" forName="tx4" refType="w" fact="0.2516"/>
              <dgm:constr type="w" for="des" forName="horzSpace2" refType="w" fact="0.015"/>
              <dgm:constr type="w" for="des" forName="horzSpace3" refType="w" fact="0.015"/>
              <dgm:constr type="w" for="des" forName="horzSpace4" refType="w" fact="0.015"/>
              <dgm:constr type="w" for="des" forName="thinLine2b" refType="w" fact="0.8"/>
              <dgm:constr type="w" for="des" forName="thinLine3" refType="w" fact="0.5332"/>
            </dgm:constrLst>
          </dgm:if>
          <dgm:else name="Name12"/>
        </dgm:choose>
        <dgm:layoutNode name="tx1"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1">
          <dgm:choose name="Name13">
            <dgm:if name="Name14" func="var" arg="dir" op="equ" val="norm">
              <dgm:alg type="lin">
                <dgm:param type="linDir" val="fromT"/>
                <dgm:param type="nodeHorzAlign" val="l"/>
              </dgm:alg>
            </dgm:if>
            <dgm:else name="Name15">
              <dgm:alg type="lin">
                <dgm:param type="linDir" val="fromT"/>
                <dgm:param type="nodeHorzAlign" val="r"/>
              </dgm:alg>
            </dgm:else>
          </dgm:choose>
          <dgm:shape xmlns:r="http://schemas.openxmlformats.org/officeDocument/2006/relationships" r:blip="">
            <dgm:adjLst/>
          </dgm:shape>
          <dgm:presOf/>
          <dgm:forEach name="Name16" axis="ch" ptType="node">
            <dgm:choose name="Name17">
              <dgm:if name="Name18" axis="self" ptType="node" func="pos" op="equ" val="1">
                <dgm:layoutNode name="vertSpace2a">
                  <dgm:alg type="sp"/>
                  <dgm:shape xmlns:r="http://schemas.openxmlformats.org/officeDocument/2006/relationships" r:blip="">
                    <dgm:adjLst/>
                  </dgm:shape>
                  <dgm:presOf/>
                </dgm:layoutNode>
              </dgm:if>
              <dgm:else name="Name19"/>
            </dgm:choose>
            <dgm:layoutNode name="horz2">
              <dgm:choose name="Name20">
                <dgm:if name="Name21" func="var" arg="dir" op="equ" val="norm">
                  <dgm:alg type="lin">
                    <dgm:param type="linDir" val="fromL"/>
                    <dgm:param type="nodeVertAlign" val="t"/>
                  </dgm:alg>
                </dgm:if>
                <dgm:else name="Name22">
                  <dgm:alg type="lin">
                    <dgm:param type="linDir" val="fromR"/>
                    <dgm:param type="nodeVertAlign" val="t"/>
                  </dgm:alg>
                </dgm:else>
              </dgm:choose>
              <dgm:shape xmlns:r="http://schemas.openxmlformats.org/officeDocument/2006/relationships" r:blip="">
                <dgm:adjLst/>
              </dgm:shape>
              <dgm:presOf/>
              <dgm:layoutNode name="horzSpace2">
                <dgm:alg type="sp"/>
                <dgm:shape xmlns:r="http://schemas.openxmlformats.org/officeDocument/2006/relationships" r:blip="">
                  <dgm:adjLst/>
                </dgm:shape>
                <dgm:presOf/>
              </dgm:layoutNode>
              <dgm:layoutNode name="tx2"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2">
                <dgm:choose name="Name23">
                  <dgm:if name="Name24" func="var" arg="dir" op="equ" val="norm">
                    <dgm:alg type="lin">
                      <dgm:param type="linDir" val="fromT"/>
                      <dgm:param type="nodeHorzAlign" val="l"/>
                    </dgm:alg>
                  </dgm:if>
                  <dgm:else name="Name25">
                    <dgm:alg type="lin">
                      <dgm:param type="linDir" val="fromT"/>
                      <dgm:param type="nodeHorzAlign" val="r"/>
                    </dgm:alg>
                  </dgm:else>
                </dgm:choose>
                <dgm:shape xmlns:r="http://schemas.openxmlformats.org/officeDocument/2006/relationships" r:blip="">
                  <dgm:adjLst/>
                </dgm:shape>
                <dgm:presOf/>
                <dgm:forEach name="Name26" axis="ch" ptType="node">
                  <dgm:layoutNode name="horz3">
                    <dgm:choose name="Name27">
                      <dgm:if name="Name28" func="var" arg="dir" op="equ" val="norm">
                        <dgm:alg type="lin">
                          <dgm:param type="linDir" val="fromL"/>
                          <dgm:param type="nodeVertAlign" val="t"/>
                        </dgm:alg>
                      </dgm:if>
                      <dgm:else name="Name29">
                        <dgm:alg type="lin">
                          <dgm:param type="linDir" val="fromR"/>
                          <dgm:param type="nodeVertAlign" val="t"/>
                        </dgm:alg>
                      </dgm:else>
                    </dgm:choose>
                    <dgm:shape xmlns:r="http://schemas.openxmlformats.org/officeDocument/2006/relationships" r:blip="">
                      <dgm:adjLst/>
                    </dgm:shape>
                    <dgm:presOf/>
                    <dgm:layoutNode name="horzSpace3">
                      <dgm:alg type="sp"/>
                      <dgm:shape xmlns:r="http://schemas.openxmlformats.org/officeDocument/2006/relationships" r:blip="">
                        <dgm:adjLst/>
                      </dgm:shape>
                      <dgm:presOf/>
                    </dgm:layoutNode>
                    <dgm:layoutNode name="tx3"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3">
                      <dgm:choose name="Name30">
                        <dgm:if name="Name31" func="var" arg="dir" op="equ" val="norm">
                          <dgm:alg type="lin">
                            <dgm:param type="linDir" val="fromT"/>
                            <dgm:param type="nodeHorzAlign" val="l"/>
                          </dgm:alg>
                        </dgm:if>
                        <dgm:else name="Name32">
                          <dgm:alg type="lin">
                            <dgm:param type="linDir" val="fromT"/>
                            <dgm:param type="nodeHorzAlign" val="r"/>
                          </dgm:alg>
                        </dgm:else>
                      </dgm:choose>
                      <dgm:shape xmlns:r="http://schemas.openxmlformats.org/officeDocument/2006/relationships" r:blip="">
                        <dgm:adjLst/>
                      </dgm:shape>
                      <dgm:presOf/>
                      <dgm:forEach name="Name33" axis="ch" ptType="node">
                        <dgm:layoutNode name="horz4">
                          <dgm:choose name="Name34">
                            <dgm:if name="Name35" func="var" arg="dir" op="equ" val="norm">
                              <dgm:alg type="lin">
                                <dgm:param type="linDir" val="fromL"/>
                                <dgm:param type="nodeVertAlign" val="t"/>
                              </dgm:alg>
                            </dgm:if>
                            <dgm:else name="Name36">
                              <dgm:alg type="lin">
                                <dgm:param type="linDir" val="fromR"/>
                                <dgm:param type="nodeVertAlign" val="t"/>
                              </dgm:alg>
                            </dgm:else>
                          </dgm:choose>
                          <dgm:shape xmlns:r="http://schemas.openxmlformats.org/officeDocument/2006/relationships" r:blip="">
                            <dgm:adjLst/>
                          </dgm:shape>
                          <dgm:presOf/>
                          <dgm:layoutNode name="horzSpace4">
                            <dgm:alg type="sp"/>
                            <dgm:shape xmlns:r="http://schemas.openxmlformats.org/officeDocument/2006/relationships" r:blip="">
                              <dgm:adjLst/>
                            </dgm:shape>
                            <dgm:presOf/>
                          </dgm:layoutNode>
                          <dgm:layoutNode name="tx4" styleLbl="revTx">
                            <dgm:varLst>
                              <dgm:bulletEnabled val="1"/>
                            </dgm:varLst>
                            <dgm:alg type="tx">
                              <dgm:param type="parTxLTRAlign" val="l"/>
                              <dgm:param type="parTxRTLAlign" val="r"/>
                              <dgm:param type="txAnchorVert" val="t"/>
                            </dgm:alg>
                            <dgm:shape xmlns:r="http://schemas.openxmlformats.org/officeDocument/2006/relationships" type="rect" r:blip="">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dgm:layoutNode>
                  </dgm:layoutNode>
                  <dgm:forEach name="Name37" axis="followSib" ptType="sibTrans" cnt="1">
                    <dgm:layoutNode name="thinLine3" styleLbl="callout">
                      <dgm:alg type="sp"/>
                      <dgm:shape xmlns:r="http://schemas.openxmlformats.org/officeDocument/2006/relationships" type="line" r:blip="">
                        <dgm:adjLst/>
                      </dgm:shape>
                      <dgm:presOf/>
                    </dgm:layoutNode>
                  </dgm:forEach>
                </dgm:forEach>
              </dgm:layoutNode>
            </dgm:layoutNode>
            <dgm:layoutNode name="thinLine2b" styleLbl="callout">
              <dgm:alg type="sp"/>
              <dgm:shape xmlns:r="http://schemas.openxmlformats.org/officeDocument/2006/relationships" type="line" r:blip="">
                <dgm:adjLst/>
              </dgm:shape>
              <dgm:presOf/>
            </dgm:layoutNode>
            <dgm:layoutNode name="vertSpace2b">
              <dgm:alg type="sp"/>
              <dgm:shape xmlns:r="http://schemas.openxmlformats.org/officeDocument/2006/relationships" r:blip="">
                <dgm:adjLst/>
              </dgm:shape>
              <dgm:presOf/>
            </dgm:layoutNode>
          </dgm:forEach>
        </dgm:layoutNode>
      </dgm:layoutNode>
    </dgm:forEach>
  </dgm:layoutNode>
</dgm:layoutDef>
</file>

<file path=word/diagrams/layout5.xml><?xml version="1.0" encoding="utf-8"?>
<dgm:layoutDef xmlns:dgm="http://schemas.openxmlformats.org/drawingml/2006/diagram" xmlns:a="http://schemas.openxmlformats.org/drawingml/2006/main" uniqueId="urn:microsoft.com/office/officeart/2008/layout/LinedList">
  <dgm:title val=""/>
  <dgm:desc val=""/>
  <dgm:catLst>
    <dgm:cat type="hierarchy" pri="8000"/>
    <dgm:cat type="list" pri="25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clrData>
  <dgm:layoutNode name="vert0">
    <dgm:varLst>
      <dgm:dir/>
      <dgm:animOne val="branch"/>
      <dgm:animLvl val="lvl"/>
    </dgm:varLst>
    <dgm:choose name="Name0">
      <dgm:if name="Name1" func="var" arg="dir" op="equ" val="norm">
        <dgm:alg type="lin">
          <dgm:param type="linDir" val="fromT"/>
          <dgm:param type="nodeHorzAlign" val="l"/>
        </dgm:alg>
      </dgm:if>
      <dgm:else name="Name2">
        <dgm:alg type="lin">
          <dgm:param type="linDir" val="fromT"/>
          <dgm:param type="nodeHorzAlign" val="r"/>
        </dgm:alg>
      </dgm:else>
    </dgm:choose>
    <dgm:shape xmlns:r="http://schemas.openxmlformats.org/officeDocument/2006/relationships" r:blip="">
      <dgm:adjLst/>
    </dgm:shape>
    <dgm:presOf/>
    <dgm:constrLst>
      <dgm:constr type="w" for="ch" forName="horz1" refType="w"/>
      <dgm:constr type="h" for="ch" forName="horz1" refType="h"/>
      <dgm:constr type="h" for="des" forName="vert1" refType="h"/>
      <dgm:constr type="h" for="des" forName="tx1" refType="h"/>
      <dgm:constr type="h" for="des" forName="horz2" refType="h"/>
      <dgm:constr type="h" for="des" forName="vert2" refType="h"/>
      <dgm:constr type="h" for="des" forName="horz3" refType="h"/>
      <dgm:constr type="h" for="des" forName="vert3" refType="h"/>
      <dgm:constr type="h" for="des" forName="horz4" refType="h"/>
      <dgm:constr type="h" for="des" ptType="node" refType="h"/>
      <dgm:constr type="primFontSz" for="des" forName="tx1" op="equ" val="65"/>
      <dgm:constr type="primFontSz" for="des" forName="tx2" op="equ" val="65"/>
      <dgm:constr type="primFontSz" for="des" forName="tx3" op="equ" val="65"/>
      <dgm:constr type="primFontSz" for="des" forName="tx4" op="equ" val="65"/>
      <dgm:constr type="w" for="des" forName="thickLine" refType="w"/>
      <dgm:constr type="h" for="des" forName="thickLine"/>
      <dgm:constr type="h" for="des" forName="thinLine1"/>
      <dgm:constr type="h" for="des" forName="thinLine2b"/>
      <dgm:constr type="h" for="des" forName="thinLine3"/>
      <dgm:constr type="h" for="des" forName="vertSpace2a" refType="h" fact="0.05"/>
      <dgm:constr type="h" for="des" forName="vertSpace2b" refType="h" refFor="des" refForName="vertSpace2a"/>
    </dgm:constrLst>
    <dgm:forEach name="Name3" axis="ch" ptType="node">
      <dgm:layoutNode name="thickLine" styleLbl="alignNode1">
        <dgm:alg type="sp"/>
        <dgm:shape xmlns:r="http://schemas.openxmlformats.org/officeDocument/2006/relationships" type="line" r:blip="">
          <dgm:adjLst/>
        </dgm:shape>
        <dgm:presOf/>
      </dgm:layoutNode>
      <dgm:layoutNode name="horz1">
        <dgm:choose name="Name4">
          <dgm:if name="Name5" func="var" arg="dir" op="equ" val="norm">
            <dgm:alg type="lin">
              <dgm:param type="linDir" val="fromL"/>
              <dgm:param type="nodeVertAlign" val="t"/>
            </dgm:alg>
          </dgm:if>
          <dgm:else name="Name6">
            <dgm:alg type="lin">
              <dgm:param type="linDir" val="fromR"/>
              <dgm:param type="nodeVertAlign" val="t"/>
            </dgm:alg>
          </dgm:else>
        </dgm:choose>
        <dgm:shape xmlns:r="http://schemas.openxmlformats.org/officeDocument/2006/relationships" r:blip="">
          <dgm:adjLst/>
        </dgm:shape>
        <dgm:presOf/>
        <dgm:choose name="Name7">
          <dgm:if name="Name8" axis="root des" func="maxDepth" op="equ" val="1">
            <dgm:constrLst>
              <dgm:constr type="w" for="ch" forName="tx1" refType="w"/>
            </dgm:constrLst>
          </dgm:if>
          <dgm:if name="Name9" axis="root des" func="maxDepth" op="equ" val="2">
            <dgm:constrLst>
              <dgm:constr type="w" for="ch" forName="tx1" refType="w" fact="0.2"/>
              <dgm:constr type="w" for="des" forName="tx2" refType="w" fact="0.785"/>
              <dgm:constr type="w" for="des" forName="horzSpace2" refType="w" fact="0.015"/>
              <dgm:constr type="w" for="des" forName="thinLine2b" refType="w" fact="0.8"/>
            </dgm:constrLst>
          </dgm:if>
          <dgm:if name="Name10" axis="root des" func="maxDepth" op="equ" val="3">
            <dgm:constrLst>
              <dgm:constr type="w" for="ch" forName="tx1" refType="w" fact="0.2"/>
              <dgm:constr type="w" for="des" forName="tx2" refType="w" fact="0.385"/>
              <dgm:constr type="w" for="des" forName="tx3" refType="w" fact="0.385"/>
              <dgm:constr type="w" for="des" forName="horzSpace2" refType="w" fact="0.015"/>
              <dgm:constr type="w" for="des" forName="horzSpace3" refType="w" fact="0.015"/>
              <dgm:constr type="w" for="des" forName="thinLine2b" refType="w" fact="0.8"/>
              <dgm:constr type="w" for="des" forName="thinLine3" refType="w" fact="0.385"/>
            </dgm:constrLst>
          </dgm:if>
          <dgm:if name="Name11" axis="root des" func="maxDepth" op="gte" val="4">
            <dgm:constrLst>
              <dgm:constr type="w" for="ch" forName="tx1" refType="w" fact="0.2"/>
              <dgm:constr type="w" for="des" forName="tx2" refType="w" fact="0.2516"/>
              <dgm:constr type="w" for="des" forName="tx3" refType="w" fact="0.2516"/>
              <dgm:constr type="w" for="des" forName="tx4" refType="w" fact="0.2516"/>
              <dgm:constr type="w" for="des" forName="horzSpace2" refType="w" fact="0.015"/>
              <dgm:constr type="w" for="des" forName="horzSpace3" refType="w" fact="0.015"/>
              <dgm:constr type="w" for="des" forName="horzSpace4" refType="w" fact="0.015"/>
              <dgm:constr type="w" for="des" forName="thinLine2b" refType="w" fact="0.8"/>
              <dgm:constr type="w" for="des" forName="thinLine3" refType="w" fact="0.5332"/>
            </dgm:constrLst>
          </dgm:if>
          <dgm:else name="Name12"/>
        </dgm:choose>
        <dgm:layoutNode name="tx1"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1">
          <dgm:choose name="Name13">
            <dgm:if name="Name14" func="var" arg="dir" op="equ" val="norm">
              <dgm:alg type="lin">
                <dgm:param type="linDir" val="fromT"/>
                <dgm:param type="nodeHorzAlign" val="l"/>
              </dgm:alg>
            </dgm:if>
            <dgm:else name="Name15">
              <dgm:alg type="lin">
                <dgm:param type="linDir" val="fromT"/>
                <dgm:param type="nodeHorzAlign" val="r"/>
              </dgm:alg>
            </dgm:else>
          </dgm:choose>
          <dgm:shape xmlns:r="http://schemas.openxmlformats.org/officeDocument/2006/relationships" r:blip="">
            <dgm:adjLst/>
          </dgm:shape>
          <dgm:presOf/>
          <dgm:forEach name="Name16" axis="ch" ptType="node">
            <dgm:choose name="Name17">
              <dgm:if name="Name18" axis="self" ptType="node" func="pos" op="equ" val="1">
                <dgm:layoutNode name="vertSpace2a">
                  <dgm:alg type="sp"/>
                  <dgm:shape xmlns:r="http://schemas.openxmlformats.org/officeDocument/2006/relationships" r:blip="">
                    <dgm:adjLst/>
                  </dgm:shape>
                  <dgm:presOf/>
                </dgm:layoutNode>
              </dgm:if>
              <dgm:else name="Name19"/>
            </dgm:choose>
            <dgm:layoutNode name="horz2">
              <dgm:choose name="Name20">
                <dgm:if name="Name21" func="var" arg="dir" op="equ" val="norm">
                  <dgm:alg type="lin">
                    <dgm:param type="linDir" val="fromL"/>
                    <dgm:param type="nodeVertAlign" val="t"/>
                  </dgm:alg>
                </dgm:if>
                <dgm:else name="Name22">
                  <dgm:alg type="lin">
                    <dgm:param type="linDir" val="fromR"/>
                    <dgm:param type="nodeVertAlign" val="t"/>
                  </dgm:alg>
                </dgm:else>
              </dgm:choose>
              <dgm:shape xmlns:r="http://schemas.openxmlformats.org/officeDocument/2006/relationships" r:blip="">
                <dgm:adjLst/>
              </dgm:shape>
              <dgm:presOf/>
              <dgm:layoutNode name="horzSpace2">
                <dgm:alg type="sp"/>
                <dgm:shape xmlns:r="http://schemas.openxmlformats.org/officeDocument/2006/relationships" r:blip="">
                  <dgm:adjLst/>
                </dgm:shape>
                <dgm:presOf/>
              </dgm:layoutNode>
              <dgm:layoutNode name="tx2"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2">
                <dgm:choose name="Name23">
                  <dgm:if name="Name24" func="var" arg="dir" op="equ" val="norm">
                    <dgm:alg type="lin">
                      <dgm:param type="linDir" val="fromT"/>
                      <dgm:param type="nodeHorzAlign" val="l"/>
                    </dgm:alg>
                  </dgm:if>
                  <dgm:else name="Name25">
                    <dgm:alg type="lin">
                      <dgm:param type="linDir" val="fromT"/>
                      <dgm:param type="nodeHorzAlign" val="r"/>
                    </dgm:alg>
                  </dgm:else>
                </dgm:choose>
                <dgm:shape xmlns:r="http://schemas.openxmlformats.org/officeDocument/2006/relationships" r:blip="">
                  <dgm:adjLst/>
                </dgm:shape>
                <dgm:presOf/>
                <dgm:forEach name="Name26" axis="ch" ptType="node">
                  <dgm:layoutNode name="horz3">
                    <dgm:choose name="Name27">
                      <dgm:if name="Name28" func="var" arg="dir" op="equ" val="norm">
                        <dgm:alg type="lin">
                          <dgm:param type="linDir" val="fromL"/>
                          <dgm:param type="nodeVertAlign" val="t"/>
                        </dgm:alg>
                      </dgm:if>
                      <dgm:else name="Name29">
                        <dgm:alg type="lin">
                          <dgm:param type="linDir" val="fromR"/>
                          <dgm:param type="nodeVertAlign" val="t"/>
                        </dgm:alg>
                      </dgm:else>
                    </dgm:choose>
                    <dgm:shape xmlns:r="http://schemas.openxmlformats.org/officeDocument/2006/relationships" r:blip="">
                      <dgm:adjLst/>
                    </dgm:shape>
                    <dgm:presOf/>
                    <dgm:layoutNode name="horzSpace3">
                      <dgm:alg type="sp"/>
                      <dgm:shape xmlns:r="http://schemas.openxmlformats.org/officeDocument/2006/relationships" r:blip="">
                        <dgm:adjLst/>
                      </dgm:shape>
                      <dgm:presOf/>
                    </dgm:layoutNode>
                    <dgm:layoutNode name="tx3"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3">
                      <dgm:choose name="Name30">
                        <dgm:if name="Name31" func="var" arg="dir" op="equ" val="norm">
                          <dgm:alg type="lin">
                            <dgm:param type="linDir" val="fromT"/>
                            <dgm:param type="nodeHorzAlign" val="l"/>
                          </dgm:alg>
                        </dgm:if>
                        <dgm:else name="Name32">
                          <dgm:alg type="lin">
                            <dgm:param type="linDir" val="fromT"/>
                            <dgm:param type="nodeHorzAlign" val="r"/>
                          </dgm:alg>
                        </dgm:else>
                      </dgm:choose>
                      <dgm:shape xmlns:r="http://schemas.openxmlformats.org/officeDocument/2006/relationships" r:blip="">
                        <dgm:adjLst/>
                      </dgm:shape>
                      <dgm:presOf/>
                      <dgm:forEach name="Name33" axis="ch" ptType="node">
                        <dgm:layoutNode name="horz4">
                          <dgm:choose name="Name34">
                            <dgm:if name="Name35" func="var" arg="dir" op="equ" val="norm">
                              <dgm:alg type="lin">
                                <dgm:param type="linDir" val="fromL"/>
                                <dgm:param type="nodeVertAlign" val="t"/>
                              </dgm:alg>
                            </dgm:if>
                            <dgm:else name="Name36">
                              <dgm:alg type="lin">
                                <dgm:param type="linDir" val="fromR"/>
                                <dgm:param type="nodeVertAlign" val="t"/>
                              </dgm:alg>
                            </dgm:else>
                          </dgm:choose>
                          <dgm:shape xmlns:r="http://schemas.openxmlformats.org/officeDocument/2006/relationships" r:blip="">
                            <dgm:adjLst/>
                          </dgm:shape>
                          <dgm:presOf/>
                          <dgm:layoutNode name="horzSpace4">
                            <dgm:alg type="sp"/>
                            <dgm:shape xmlns:r="http://schemas.openxmlformats.org/officeDocument/2006/relationships" r:blip="">
                              <dgm:adjLst/>
                            </dgm:shape>
                            <dgm:presOf/>
                          </dgm:layoutNode>
                          <dgm:layoutNode name="tx4" styleLbl="revTx">
                            <dgm:varLst>
                              <dgm:bulletEnabled val="1"/>
                            </dgm:varLst>
                            <dgm:alg type="tx">
                              <dgm:param type="parTxLTRAlign" val="l"/>
                              <dgm:param type="parTxRTLAlign" val="r"/>
                              <dgm:param type="txAnchorVert" val="t"/>
                            </dgm:alg>
                            <dgm:shape xmlns:r="http://schemas.openxmlformats.org/officeDocument/2006/relationships" type="rect" r:blip="">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dgm:layoutNode>
                  </dgm:layoutNode>
                  <dgm:forEach name="Name37" axis="followSib" ptType="sibTrans" cnt="1">
                    <dgm:layoutNode name="thinLine3" styleLbl="callout">
                      <dgm:alg type="sp"/>
                      <dgm:shape xmlns:r="http://schemas.openxmlformats.org/officeDocument/2006/relationships" type="line" r:blip="">
                        <dgm:adjLst/>
                      </dgm:shape>
                      <dgm:presOf/>
                    </dgm:layoutNode>
                  </dgm:forEach>
                </dgm:forEach>
              </dgm:layoutNode>
            </dgm:layoutNode>
            <dgm:layoutNode name="thinLine2b" styleLbl="callout">
              <dgm:alg type="sp"/>
              <dgm:shape xmlns:r="http://schemas.openxmlformats.org/officeDocument/2006/relationships" type="line" r:blip="">
                <dgm:adjLst/>
              </dgm:shape>
              <dgm:presOf/>
            </dgm:layoutNode>
            <dgm:layoutNode name="vertSpace2b">
              <dgm:alg type="sp"/>
              <dgm:shape xmlns:r="http://schemas.openxmlformats.org/officeDocument/2006/relationships" r:blip="">
                <dgm:adjLst/>
              </dgm:shape>
              <dgm:presOf/>
            </dgm:layoutNode>
          </dgm:forEach>
        </dgm:layoutNode>
      </dgm:layoutNode>
    </dgm:forEach>
  </dgm:layoutNode>
</dgm:layoutDef>
</file>

<file path=word/diagrams/layout6.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Czerwony">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A47770-5E96-41BF-B236-F9D0DA26DB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153</Pages>
  <Words>35815</Words>
  <Characters>214893</Characters>
  <Application>Microsoft Office Word</Application>
  <DocSecurity>0</DocSecurity>
  <Lines>1790</Lines>
  <Paragraphs>500</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250208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Użytkownik systemu Windows</dc:creator>
  <cp:lastModifiedBy>Kamil</cp:lastModifiedBy>
  <cp:revision>4</cp:revision>
  <cp:lastPrinted>2022-12-20T13:00:00Z</cp:lastPrinted>
  <dcterms:created xsi:type="dcterms:W3CDTF">2022-12-18T19:58:00Z</dcterms:created>
  <dcterms:modified xsi:type="dcterms:W3CDTF">2022-12-20T13:01:00Z</dcterms:modified>
</cp:coreProperties>
</file>